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0" w:right="160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368055</wp:posOffset>
            </wp:positionH>
            <wp:positionV relativeFrom="paragraph">
              <wp:posOffset>72747</wp:posOffset>
            </wp:positionV>
            <wp:extent cx="2057635" cy="67389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35" cy="673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100 Manley Road</w:t>
      </w:r>
    </w:p>
    <w:p>
      <w:pPr>
        <w:spacing w:line="276" w:lineRule="auto" w:before="37"/>
        <w:ind w:left="9192" w:right="157" w:firstLine="856"/>
        <w:jc w:val="right"/>
        <w:rPr>
          <w:sz w:val="20"/>
        </w:rPr>
      </w:pPr>
      <w:r>
        <w:rPr>
          <w:sz w:val="20"/>
        </w:rPr>
        <w:t>P.O. Box 1837</w:t>
      </w:r>
      <w:r>
        <w:rPr>
          <w:w w:val="99"/>
          <w:sz w:val="20"/>
        </w:rPr>
        <w:t> </w:t>
      </w:r>
      <w:r>
        <w:rPr>
          <w:sz w:val="20"/>
        </w:rPr>
        <w:t>Auburn, ME 04211-1837</w:t>
      </w:r>
    </w:p>
    <w:p>
      <w:pPr>
        <w:spacing w:before="29"/>
        <w:ind w:left="0" w:right="109" w:firstLine="0"/>
        <w:jc w:val="right"/>
        <w:rPr>
          <w:sz w:val="20"/>
        </w:rPr>
      </w:pPr>
      <w:r>
        <w:rPr>
          <w:sz w:val="20"/>
        </w:rPr>
        <w:t>Local: (207) 783-6880 – Toll Free: (800) 734-6880 – Fax (207) 753-0484 – </w:t>
      </w:r>
      <w:hyperlink r:id="rId6">
        <w:r>
          <w:rPr>
            <w:sz w:val="20"/>
          </w:rPr>
          <w:t>www.payrollmgt.com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4006" w:right="4025" w:firstLine="0"/>
        <w:jc w:val="center"/>
        <w:rPr>
          <w:sz w:val="32"/>
        </w:rPr>
      </w:pPr>
      <w:r>
        <w:rPr>
          <w:sz w:val="32"/>
        </w:rPr>
        <w:t>Bonus Payroll Worksheet</w:t>
      </w:r>
    </w:p>
    <w:p>
      <w:pPr>
        <w:pStyle w:val="BodyText"/>
        <w:spacing w:before="2"/>
        <w:rPr>
          <w:sz w:val="16"/>
        </w:rPr>
      </w:pPr>
    </w:p>
    <w:p>
      <w:pPr>
        <w:spacing w:before="59"/>
        <w:ind w:left="260" w:right="0" w:firstLine="0"/>
        <w:jc w:val="left"/>
        <w:rPr>
          <w:b/>
          <w:sz w:val="20"/>
        </w:rPr>
      </w:pPr>
      <w:r>
        <w:rPr>
          <w:b/>
          <w:sz w:val="20"/>
        </w:rPr>
        <w:t>Note: Bonus payrolls required a minimum of two business days for processing, so please give your CSR advanced notice.</w:t>
      </w:r>
    </w:p>
    <w:p>
      <w:pPr>
        <w:pStyle w:val="BodyText"/>
        <w:spacing w:before="11"/>
        <w:rPr>
          <w:b/>
          <w:sz w:val="14"/>
        </w:rPr>
      </w:pPr>
    </w:p>
    <w:p>
      <w:pPr>
        <w:pStyle w:val="BodyText"/>
        <w:tabs>
          <w:tab w:pos="2585" w:val="left" w:leader="none"/>
          <w:tab w:pos="3140" w:val="left" w:leader="none"/>
          <w:tab w:pos="9105" w:val="left" w:leader="none"/>
        </w:tabs>
        <w:spacing w:before="57"/>
        <w:ind w:left="260"/>
      </w:pPr>
      <w:r>
        <w:rPr/>
        <w:t>Company</w:t>
      </w:r>
      <w:r>
        <w:rPr>
          <w:spacing w:val="-1"/>
        </w:rPr>
        <w:t> </w:t>
      </w:r>
      <w:r>
        <w:rPr/>
        <w:t>Code</w:t>
      </w:r>
      <w:r>
        <w:rPr>
          <w:u w:val="single"/>
        </w:rPr>
        <w:t> </w:t>
        <w:tab/>
      </w:r>
      <w:r>
        <w:rPr/>
        <w:tab/>
        <w:t>Company</w:t>
      </w:r>
      <w:r>
        <w:rPr>
          <w:spacing w:val="-2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260"/>
      </w:pPr>
      <w:r>
        <w:rPr/>
        <w:t>How will these bonuses be processed?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360"/>
        <w:jc w:val="left"/>
        <w:rPr>
          <w:sz w:val="22"/>
        </w:rPr>
      </w:pPr>
      <w:r>
        <w:rPr>
          <w:sz w:val="22"/>
        </w:rPr>
        <w:t>Regular</w:t>
      </w:r>
      <w:r>
        <w:rPr>
          <w:spacing w:val="-1"/>
          <w:sz w:val="22"/>
        </w:rPr>
        <w:t> </w:t>
      </w:r>
      <w:r>
        <w:rPr>
          <w:sz w:val="22"/>
        </w:rPr>
        <w:t>Payroll</w:t>
      </w:r>
    </w:p>
    <w:p>
      <w:pPr>
        <w:pStyle w:val="ListParagraph"/>
        <w:numPr>
          <w:ilvl w:val="0"/>
          <w:numId w:val="1"/>
        </w:numPr>
        <w:tabs>
          <w:tab w:pos="1700" w:val="left" w:leader="none"/>
          <w:tab w:pos="1701" w:val="left" w:leader="none"/>
        </w:tabs>
        <w:spacing w:line="240" w:lineRule="auto" w:before="32" w:after="0"/>
        <w:ind w:left="1700" w:right="0" w:hanging="360"/>
        <w:jc w:val="left"/>
        <w:rPr>
          <w:sz w:val="22"/>
        </w:rPr>
      </w:pPr>
      <w:r>
        <w:rPr>
          <w:sz w:val="22"/>
        </w:rPr>
        <w:t>Supplemental</w:t>
      </w:r>
      <w:r>
        <w:rPr>
          <w:spacing w:val="-2"/>
          <w:sz w:val="22"/>
        </w:rPr>
        <w:t> </w:t>
      </w:r>
      <w:r>
        <w:rPr>
          <w:sz w:val="22"/>
        </w:rPr>
        <w:t>Payroll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4973" w:val="left" w:leader="none"/>
        </w:tabs>
        <w:ind w:left="980"/>
      </w:pPr>
      <w:r>
        <w:rPr/>
        <w:t>Check</w:t>
      </w:r>
      <w:r>
        <w:rPr>
          <w:spacing w:val="-3"/>
        </w:rPr>
        <w:t> </w:t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7"/>
      </w:pPr>
    </w:p>
    <w:p>
      <w:pPr>
        <w:spacing w:after="0"/>
        <w:sectPr>
          <w:type w:val="continuous"/>
          <w:pgSz w:w="12240" w:h="15840"/>
          <w:pgMar w:top="840" w:bottom="280" w:left="460" w:right="4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1700"/>
      </w:pPr>
      <w:r>
        <w:rPr/>
        <w:t>Check Type</w:t>
      </w:r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</w:tabs>
        <w:spacing w:line="240" w:lineRule="auto" w:before="75" w:after="0"/>
        <w:ind w:left="2060" w:right="0" w:hanging="360"/>
        <w:jc w:val="left"/>
        <w:rPr>
          <w:sz w:val="22"/>
        </w:rPr>
      </w:pPr>
      <w:r>
        <w:rPr>
          <w:w w:val="100"/>
          <w:sz w:val="22"/>
        </w:rPr>
        <w:br w:type="column"/>
      </w:r>
      <w:r>
        <w:rPr>
          <w:sz w:val="22"/>
        </w:rPr>
        <w:t>Paper</w:t>
      </w:r>
      <w:r>
        <w:rPr>
          <w:spacing w:val="-1"/>
          <w:sz w:val="22"/>
        </w:rPr>
        <w:t> </w:t>
      </w:r>
      <w:r>
        <w:rPr>
          <w:sz w:val="22"/>
        </w:rPr>
        <w:t>Checks</w:t>
      </w:r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</w:tabs>
        <w:spacing w:line="240" w:lineRule="auto" w:before="32" w:after="0"/>
        <w:ind w:left="2060" w:right="0" w:hanging="360"/>
        <w:jc w:val="left"/>
        <w:rPr>
          <w:sz w:val="22"/>
        </w:rPr>
      </w:pPr>
      <w:r>
        <w:rPr>
          <w:sz w:val="22"/>
        </w:rPr>
        <w:t>Allow Direct</w:t>
      </w:r>
      <w:r>
        <w:rPr>
          <w:spacing w:val="-5"/>
          <w:sz w:val="22"/>
        </w:rPr>
        <w:t> </w:t>
      </w:r>
      <w:r>
        <w:rPr>
          <w:sz w:val="22"/>
        </w:rPr>
        <w:t>Deposit</w:t>
      </w:r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</w:tabs>
        <w:spacing w:line="240" w:lineRule="auto" w:before="34" w:after="0"/>
        <w:ind w:left="2060" w:right="0" w:hanging="360"/>
        <w:jc w:val="left"/>
        <w:rPr>
          <w:sz w:val="22"/>
        </w:rPr>
      </w:pPr>
      <w:r>
        <w:rPr>
          <w:sz w:val="22"/>
        </w:rPr>
        <w:t>Advance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840" w:bottom="280" w:left="460" w:right="4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778" w:space="1723"/>
            <w:col w:w="6839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56"/>
      </w:pPr>
      <w:r>
        <w:rPr/>
        <w:t>Calculation Method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1701" w:val="left" w:leader="none"/>
        </w:tabs>
        <w:spacing w:line="240" w:lineRule="auto" w:before="0" w:after="0"/>
        <w:ind w:left="1700" w:right="7790" w:hanging="360"/>
        <w:jc w:val="left"/>
        <w:rPr>
          <w:sz w:val="22"/>
        </w:rPr>
      </w:pPr>
      <w:r>
        <w:rPr>
          <w:sz w:val="22"/>
        </w:rPr>
        <w:t>Gross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1701" w:val="left" w:leader="none"/>
        </w:tabs>
        <w:spacing w:line="240" w:lineRule="auto" w:before="34" w:after="0"/>
        <w:ind w:left="1700" w:right="7971" w:hanging="360"/>
        <w:jc w:val="left"/>
        <w:rPr>
          <w:sz w:val="22"/>
        </w:rPr>
      </w:pPr>
      <w:r>
        <w:rPr>
          <w:sz w:val="22"/>
        </w:rPr>
        <w:t>Net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Tax Instructions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5300" w:val="left" w:leader="none"/>
          <w:tab w:pos="7461" w:val="left" w:leader="none"/>
        </w:tabs>
        <w:ind w:left="1700"/>
      </w:pPr>
      <w:r>
        <w:rPr/>
        <w:t>Tax at</w:t>
      </w:r>
      <w:r>
        <w:rPr>
          <w:spacing w:val="-3"/>
        </w:rPr>
        <w:t> </w:t>
      </w:r>
      <w:r>
        <w:rPr/>
        <w:t>Supplemental</w:t>
      </w:r>
      <w:r>
        <w:rPr>
          <w:spacing w:val="-1"/>
        </w:rPr>
        <w:t> </w:t>
      </w:r>
      <w:r>
        <w:rPr/>
        <w:t>Rate</w:t>
        <w:tab/>
        <w:t>Block</w:t>
      </w:r>
      <w:r>
        <w:rPr>
          <w:spacing w:val="-3"/>
        </w:rPr>
        <w:t> </w:t>
      </w:r>
      <w:r>
        <w:rPr/>
        <w:t>FIT/SIT</w:t>
        <w:tab/>
        <w:t>Tax as</w:t>
      </w:r>
      <w:r>
        <w:rPr>
          <w:spacing w:val="-1"/>
        </w:rPr>
        <w:t> </w:t>
      </w:r>
      <w:r>
        <w:rPr/>
        <w:t>usual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Deduction Instructions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4580" w:val="left" w:leader="none"/>
        </w:tabs>
        <w:ind w:left="1700"/>
      </w:pPr>
      <w:r>
        <w:rPr/>
        <w:t>Take</w:t>
      </w:r>
      <w:r>
        <w:rPr>
          <w:spacing w:val="-2"/>
        </w:rPr>
        <w:t> </w:t>
      </w:r>
      <w:r>
        <w:rPr/>
        <w:t>normal</w:t>
      </w:r>
      <w:r>
        <w:rPr>
          <w:spacing w:val="-2"/>
        </w:rPr>
        <w:t> </w:t>
      </w:r>
      <w:r>
        <w:rPr/>
        <w:t>deductions</w:t>
        <w:tab/>
        <w:t>Only retirementTake no deductions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tabs>
          <w:tab w:pos="9423" w:val="left" w:leader="none"/>
        </w:tabs>
      </w:pPr>
      <w:r>
        <w:rPr/>
        <w:t>Delivery</w:t>
      </w:r>
      <w:r>
        <w:rPr>
          <w:spacing w:val="-11"/>
        </w:rPr>
        <w:t> </w:t>
      </w:r>
      <w:r>
        <w:rPr/>
        <w:t>Instructions: </w:t>
      </w:r>
      <w:r>
        <w:rPr>
          <w:spacing w:val="-3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9481" w:val="left" w:leader="none"/>
        </w:tabs>
        <w:spacing w:before="57"/>
        <w:ind w:left="980" w:right="0" w:firstLine="0"/>
        <w:jc w:val="left"/>
        <w:rPr>
          <w:b/>
          <w:sz w:val="22"/>
        </w:rPr>
      </w:pPr>
      <w:r>
        <w:rPr>
          <w:b/>
          <w:sz w:val="22"/>
        </w:rPr>
        <w:t>Special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Instructions:</w:t>
      </w:r>
      <w:r>
        <w:rPr>
          <w:b/>
          <w:spacing w:val="0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70.584pt,16.989277pt" to="541.534pt,16.9892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9529" w:val="left" w:leader="none"/>
        </w:tabs>
        <w:spacing w:before="192"/>
        <w:ind w:left="980"/>
      </w:pPr>
      <w:r>
        <w:rPr/>
        <w:t>CSR: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4006" w:right="4024"/>
        <w:jc w:val="center"/>
      </w:pPr>
      <w:r>
        <w:rPr/>
        <w:t>Office Use Only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2666" w:val="left" w:leader="none"/>
          <w:tab w:pos="6020" w:val="left" w:leader="none"/>
          <w:tab w:pos="7674" w:val="left" w:leader="none"/>
        </w:tabs>
        <w:spacing w:before="59"/>
        <w:ind w:left="980" w:right="0" w:firstLine="0"/>
        <w:jc w:val="left"/>
        <w:rPr>
          <w:sz w:val="20"/>
        </w:rPr>
      </w:pPr>
      <w:r>
        <w:rPr>
          <w:sz w:val="20"/>
        </w:rPr>
        <w:t>Direct</w:t>
      </w:r>
      <w:r>
        <w:rPr>
          <w:spacing w:val="-3"/>
          <w:sz w:val="20"/>
        </w:rPr>
        <w:t> </w:t>
      </w:r>
      <w:r>
        <w:rPr>
          <w:sz w:val="20"/>
        </w:rPr>
        <w:t>Deposit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Prior</w:t>
      </w:r>
      <w:r>
        <w:rPr>
          <w:spacing w:val="-4"/>
          <w:sz w:val="20"/>
        </w:rPr>
        <w:t> </w:t>
      </w:r>
      <w:r>
        <w:rPr>
          <w:sz w:val="20"/>
        </w:rPr>
        <w:t>Quarter  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tabs>
          <w:tab w:pos="2662" w:val="left" w:leader="none"/>
          <w:tab w:pos="6020" w:val="left" w:leader="none"/>
          <w:tab w:pos="7272" w:val="left" w:leader="none"/>
          <w:tab w:pos="7708" w:val="left" w:leader="none"/>
        </w:tabs>
        <w:spacing w:before="59"/>
        <w:ind w:left="980" w:right="0" w:firstLine="0"/>
        <w:jc w:val="left"/>
        <w:rPr>
          <w:sz w:val="20"/>
        </w:rPr>
      </w:pPr>
      <w:r>
        <w:rPr>
          <w:sz w:val="20"/>
        </w:rPr>
        <w:t>100k</w:t>
      </w:r>
      <w:r>
        <w:rPr>
          <w:spacing w:val="-3"/>
          <w:sz w:val="20"/>
        </w:rPr>
        <w:t> </w:t>
      </w:r>
      <w:r>
        <w:rPr>
          <w:sz w:val="20"/>
        </w:rPr>
        <w:t>Deposit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PMI</w:t>
      </w:r>
      <w:r>
        <w:rPr>
          <w:spacing w:val="-6"/>
          <w:sz w:val="20"/>
        </w:rPr>
        <w:t> </w:t>
      </w:r>
      <w:r>
        <w:rPr>
          <w:sz w:val="20"/>
        </w:rPr>
        <w:t>Checks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type w:val="continuous"/>
      <w:pgSz w:w="12240" w:h="15840"/>
      <w:pgMar w:top="840" w:bottom="280" w:left="460" w:right="44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170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o"/>
      <w:lvlJc w:val="left"/>
      <w:pPr>
        <w:ind w:left="206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98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70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ayrollmgt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Domaingue</dc:creator>
  <dcterms:created xsi:type="dcterms:W3CDTF">2018-02-25T19:51:24Z</dcterms:created>
  <dcterms:modified xsi:type="dcterms:W3CDTF">2018-02-25T19:51:24Z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