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2BA52"/>
  <w:body>
    <w:p w:rsidR="005454C8" w:rsidRDefault="005454C8">
      <w:pPr>
        <w:widowControl w:val="0"/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A2BA52"/>
          <w:left w:val="single" w:sz="8" w:space="0" w:color="A2BA52"/>
          <w:bottom w:val="single" w:sz="8" w:space="0" w:color="A2BA52"/>
          <w:right w:val="single" w:sz="8" w:space="0" w:color="A2BA52"/>
          <w:insideH w:val="single" w:sz="8" w:space="0" w:color="A2BA52"/>
          <w:insideV w:val="single" w:sz="8" w:space="0" w:color="A2BA52"/>
        </w:tblBorders>
        <w:tblLayout w:type="fixed"/>
        <w:tblLook w:val="0600"/>
      </w:tblPr>
      <w:tblGrid>
        <w:gridCol w:w="2700"/>
        <w:gridCol w:w="8100"/>
      </w:tblGrid>
      <w:tr w:rsidR="005454C8">
        <w:trPr>
          <w:trHeight w:val="2640"/>
        </w:trPr>
        <w:tc>
          <w:tcPr>
            <w:tcW w:w="2700" w:type="dxa"/>
            <w:shd w:val="clear" w:color="auto" w:fill="A2BA5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54C8" w:rsidRDefault="005454C8">
            <w:pPr>
              <w:widowControl w:val="0"/>
            </w:pPr>
          </w:p>
        </w:tc>
        <w:tc>
          <w:tcPr>
            <w:tcW w:w="8100" w:type="dxa"/>
            <w:shd w:val="clear" w:color="auto" w:fill="A2BA52"/>
            <w:tcMar>
              <w:left w:w="0" w:type="dxa"/>
              <w:right w:w="0" w:type="dxa"/>
            </w:tcMar>
            <w:vAlign w:val="bottom"/>
          </w:tcPr>
          <w:p w:rsidR="005454C8" w:rsidRDefault="00047FB8">
            <w:pPr>
              <w:pStyle w:val="Subtitle"/>
              <w:keepNext w:val="0"/>
              <w:keepLines w:val="0"/>
              <w:widowControl w:val="0"/>
              <w:spacing w:before="0" w:after="0"/>
              <w:contextualSpacing w:val="0"/>
            </w:pPr>
            <w:bookmarkStart w:id="1" w:name="h.nnqz381vshop" w:colFirst="0" w:colLast="0"/>
            <w:bookmarkEnd w:id="1"/>
            <w:r>
              <w:t>SPRING 2012</w:t>
            </w:r>
          </w:p>
          <w:p w:rsidR="005454C8" w:rsidRDefault="00047FB8">
            <w:pPr>
              <w:pStyle w:val="Title"/>
              <w:keepNext w:val="0"/>
              <w:keepLines w:val="0"/>
              <w:widowControl w:val="0"/>
              <w:contextualSpacing w:val="0"/>
            </w:pPr>
            <w:bookmarkStart w:id="2" w:name="h.l35tzfk9xb9a" w:colFirst="0" w:colLast="0"/>
            <w:bookmarkEnd w:id="2"/>
            <w:r>
              <w:t>NEWSLETTER</w:t>
            </w:r>
          </w:p>
        </w:tc>
      </w:tr>
    </w:tbl>
    <w:p w:rsidR="005454C8" w:rsidRDefault="005454C8">
      <w:pPr>
        <w:widowControl w:val="0"/>
      </w:pPr>
    </w:p>
    <w:tbl>
      <w:tblPr>
        <w:tblStyle w:val="a0"/>
        <w:tblW w:w="114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750"/>
        <w:gridCol w:w="7680"/>
      </w:tblGrid>
      <w:tr w:rsidR="005454C8">
        <w:trPr>
          <w:trHeight w:val="8760"/>
        </w:trPr>
        <w:tc>
          <w:tcPr>
            <w:tcW w:w="3750" w:type="dxa"/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5454C8" w:rsidRDefault="00EF4DC7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3" w:name="h.yjvt0ctdfm07" w:colFirst="0" w:colLast="0"/>
            <w:bookmarkEnd w:id="3"/>
            <w:r>
              <w:rPr>
                <w:noProof/>
              </w:rPr>
              <w:pict>
                <v:rect id="_x0000_s1026" style="position:absolute;margin-left:-2.1pt;margin-top:-4.8pt;width:180.45pt;height:194.5pt;z-index:251658240" fillcolor="#a8d08d [1945]" strokecolor="#70ad47 [3209]" strokeweight="1pt">
                  <v:fill color2="#70ad47 [3209]" focus="50%" type="gradient"/>
                  <v:shadow on="t" type="perspective" color="#375623 [1609]" offset="1pt" offset2="-3pt"/>
                  <v:textbox>
                    <w:txbxContent>
                      <w:p w:rsidR="00CC3F4B" w:rsidRDefault="00CC3F4B">
                        <w:r>
                          <w:t>The…..</w:t>
                        </w:r>
                      </w:p>
                    </w:txbxContent>
                  </v:textbox>
                </v:rect>
              </w:pict>
            </w:r>
            <w:proofErr w:type="spellStart"/>
            <w:r w:rsidR="00047FB8">
              <w:t>Bibendum</w:t>
            </w:r>
            <w:proofErr w:type="spellEnd"/>
            <w:r w:rsidR="00047FB8">
              <w:t xml:space="preserve"> </w:t>
            </w:r>
            <w:proofErr w:type="spellStart"/>
            <w:r w:rsidR="00047FB8">
              <w:t>quis</w:t>
            </w:r>
            <w:proofErr w:type="spellEnd"/>
            <w:r w:rsidR="00047FB8">
              <w:t xml:space="preserve"> </w:t>
            </w:r>
            <w:proofErr w:type="spellStart"/>
            <w:r w:rsidR="00047FB8">
              <w:t>dapibus</w:t>
            </w:r>
            <w:proofErr w:type="spellEnd"/>
          </w:p>
          <w:p w:rsidR="005454C8" w:rsidRDefault="00047FB8">
            <w:pPr>
              <w:widowControl w:val="0"/>
            </w:pP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</w:t>
            </w:r>
            <w:proofErr w:type="spellStart"/>
            <w:r>
              <w:t>exerc</w:t>
            </w:r>
            <w:proofErr w:type="spellEnd"/>
            <w:r>
              <w:t xml:space="preserve">. </w:t>
            </w:r>
            <w:proofErr w:type="spellStart"/>
            <w:r>
              <w:t>Irure</w:t>
            </w:r>
            <w:proofErr w:type="spellEnd"/>
            <w:r>
              <w:t xml:space="preserve"> dolor in reprehend </w:t>
            </w:r>
            <w:proofErr w:type="spellStart"/>
            <w:r>
              <w:t>incididunt</w:t>
            </w:r>
            <w:proofErr w:type="spellEnd"/>
            <w:r>
              <w:t xml:space="preserve">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labore</w:t>
            </w:r>
            <w:proofErr w:type="spellEnd"/>
            <w:r>
              <w:t xml:space="preserve"> et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</w:t>
            </w:r>
            <w:proofErr w:type="spellEnd"/>
            <w:r>
              <w:t xml:space="preserve">.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enim</w:t>
            </w:r>
            <w:proofErr w:type="spellEnd"/>
            <w:r>
              <w:t xml:space="preserve"> ad minim </w:t>
            </w:r>
            <w:proofErr w:type="spellStart"/>
            <w:r>
              <w:t>veniam</w:t>
            </w:r>
            <w:proofErr w:type="spellEnd"/>
            <w:r>
              <w:t xml:space="preserve">,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nostrud</w:t>
            </w:r>
            <w:proofErr w:type="spellEnd"/>
            <w:r>
              <w:t xml:space="preserve"> exercitation </w:t>
            </w:r>
            <w:proofErr w:type="spellStart"/>
            <w:r>
              <w:t>ullamco</w:t>
            </w:r>
            <w:proofErr w:type="spellEnd"/>
            <w:r>
              <w:t xml:space="preserve"> </w:t>
            </w:r>
            <w:proofErr w:type="spellStart"/>
            <w:r>
              <w:t>laboris</w:t>
            </w:r>
            <w:proofErr w:type="spellEnd"/>
            <w:r>
              <w:t xml:space="preserve"> nisi </w:t>
            </w:r>
            <w:proofErr w:type="spellStart"/>
            <w:r>
              <w:t>ut</w:t>
            </w:r>
            <w:proofErr w:type="spellEnd"/>
            <w:r>
              <w:t xml:space="preserve"> </w:t>
            </w:r>
            <w:proofErr w:type="spellStart"/>
            <w:r>
              <w:t>aliquip</w:t>
            </w:r>
            <w:proofErr w:type="spellEnd"/>
            <w:r>
              <w:t xml:space="preserve"> ex ea </w:t>
            </w:r>
            <w:proofErr w:type="spellStart"/>
            <w:r>
              <w:t>commodo</w:t>
            </w:r>
            <w:proofErr w:type="spellEnd"/>
            <w:r>
              <w:t xml:space="preserve"> </w:t>
            </w:r>
            <w:proofErr w:type="spellStart"/>
            <w:r>
              <w:t>consequat</w:t>
            </w:r>
            <w:proofErr w:type="spellEnd"/>
            <w:r>
              <w:t xml:space="preserve">. </w:t>
            </w:r>
            <w:proofErr w:type="spellStart"/>
            <w:r>
              <w:t>Duis</w:t>
            </w:r>
            <w:proofErr w:type="spellEnd"/>
            <w:r>
              <w:t xml:space="preserve"> </w:t>
            </w:r>
            <w:proofErr w:type="spellStart"/>
            <w:r>
              <w:t>aute</w:t>
            </w:r>
            <w:proofErr w:type="spellEnd"/>
            <w:r>
              <w:t xml:space="preserve"> </w:t>
            </w:r>
            <w:proofErr w:type="spellStart"/>
            <w:r>
              <w:t>irure</w:t>
            </w:r>
            <w:proofErr w:type="spellEnd"/>
            <w:r>
              <w:t xml:space="preserve"> dolor in </w:t>
            </w:r>
            <w:proofErr w:type="spellStart"/>
            <w:r>
              <w:t>reprehenderit</w:t>
            </w:r>
            <w:proofErr w:type="spellEnd"/>
            <w:r>
              <w:t xml:space="preserve"> in </w:t>
            </w:r>
            <w:proofErr w:type="spellStart"/>
            <w:r>
              <w:t>voluptate</w:t>
            </w:r>
            <w:proofErr w:type="spellEnd"/>
            <w:r>
              <w:t xml:space="preserve"> </w:t>
            </w:r>
            <w:proofErr w:type="spellStart"/>
            <w:r>
              <w:t>velit</w:t>
            </w:r>
            <w:proofErr w:type="spellEnd"/>
            <w:r>
              <w:t xml:space="preserve"> </w:t>
            </w:r>
            <w:proofErr w:type="spellStart"/>
            <w:r>
              <w:t>esse</w:t>
            </w:r>
            <w:proofErr w:type="spellEnd"/>
            <w:r>
              <w:t xml:space="preserve"> </w:t>
            </w:r>
            <w:proofErr w:type="spellStart"/>
            <w:r>
              <w:t>molestaie</w:t>
            </w:r>
            <w:proofErr w:type="spellEnd"/>
            <w:r>
              <w:t xml:space="preserve"> </w:t>
            </w:r>
            <w:proofErr w:type="spellStart"/>
            <w:r>
              <w:t>cillum</w:t>
            </w:r>
            <w:proofErr w:type="spellEnd"/>
            <w:r>
              <w:t>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t>Officia</w:t>
            </w:r>
            <w:proofErr w:type="spellEnd"/>
            <w:r>
              <w:t xml:space="preserve"> </w:t>
            </w:r>
            <w:proofErr w:type="spellStart"/>
            <w:r>
              <w:t>deserunt</w:t>
            </w:r>
            <w:proofErr w:type="spellEnd"/>
            <w:r>
              <w:t xml:space="preserve"> </w:t>
            </w:r>
            <w:proofErr w:type="spellStart"/>
            <w:r>
              <w:t>mollit</w:t>
            </w:r>
            <w:proofErr w:type="spellEnd"/>
            <w:r>
              <w:t xml:space="preserve"> </w:t>
            </w:r>
            <w:proofErr w:type="spellStart"/>
            <w:r>
              <w:t>anim</w:t>
            </w:r>
            <w:proofErr w:type="spellEnd"/>
            <w:r>
              <w:t xml:space="preserve"> id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laborum</w:t>
            </w:r>
            <w:proofErr w:type="spellEnd"/>
            <w:r>
              <w:t xml:space="preserve"> Et </w:t>
            </w:r>
            <w:proofErr w:type="spellStart"/>
            <w:r>
              <w:t>harumd</w:t>
            </w:r>
            <w:proofErr w:type="spellEnd"/>
            <w:r>
              <w:t xml:space="preserve"> </w:t>
            </w:r>
            <w:proofErr w:type="spellStart"/>
            <w:r>
              <w:t>dereud</w:t>
            </w:r>
            <w:proofErr w:type="spellEnd"/>
            <w:r>
              <w:t>.</w:t>
            </w:r>
          </w:p>
          <w:p w:rsidR="005454C8" w:rsidRDefault="005454C8">
            <w:pPr>
              <w:widowControl w:val="0"/>
            </w:pPr>
          </w:p>
          <w:p w:rsidR="005454C8" w:rsidRDefault="005454C8">
            <w:pPr>
              <w:pBdr>
                <w:top w:val="single" w:sz="4" w:space="1" w:color="auto"/>
              </w:pBdr>
            </w:pPr>
          </w:p>
          <w:p w:rsidR="005454C8" w:rsidRDefault="00EF4DC7">
            <w:pPr>
              <w:widowControl w:val="0"/>
            </w:pPr>
            <w:r>
              <w:rPr>
                <w:noProof/>
              </w:rPr>
              <w:pict>
                <v:rect id="_x0000_s1027" style="position:absolute;margin-left:-2.1pt;margin-top:7.8pt;width:180.45pt;height:233.8pt;z-index:251659264" fillcolor="#70ad47 [3209]" strokecolor="#f2f2f2 [3041]" strokeweight="3pt">
                  <v:shadow on="t" type="perspective" color="#375623 [1609]" opacity=".5" offset="1pt" offset2="-1pt"/>
                  <v:textbox>
                    <w:txbxContent>
                      <w:p w:rsidR="00CC3F4B" w:rsidRDefault="00CC3F4B">
                        <w:r>
                          <w:t>………………….</w:t>
                        </w:r>
                      </w:p>
                    </w:txbxContent>
                  </v:textbox>
                </v:rect>
              </w:pic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pStyle w:val="Heading2"/>
              <w:keepNext w:val="0"/>
              <w:keepLines w:val="0"/>
              <w:widowControl w:val="0"/>
              <w:contextualSpacing w:val="0"/>
            </w:pPr>
            <w:bookmarkStart w:id="4" w:name="h.ci6l4sfgj1st" w:colFirst="0" w:colLast="0"/>
            <w:bookmarkEnd w:id="4"/>
            <w:proofErr w:type="spellStart"/>
            <w:r>
              <w:t>Bibendum</w:t>
            </w:r>
            <w:proofErr w:type="spellEnd"/>
            <w:r>
              <w:t xml:space="preserve"> </w:t>
            </w:r>
            <w:proofErr w:type="spellStart"/>
            <w:r>
              <w:t>quis</w:t>
            </w:r>
            <w:proofErr w:type="spellEnd"/>
            <w:r>
              <w:t xml:space="preserve"> </w:t>
            </w:r>
            <w:proofErr w:type="spellStart"/>
            <w:r>
              <w:t>dapibus</w:t>
            </w:r>
            <w:proofErr w:type="spellEnd"/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Malesuada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eleifend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tortor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molestie</w:t>
            </w:r>
            <w:proofErr w:type="spellEnd"/>
            <w:r>
              <w:rPr>
                <w:highlight w:val="white"/>
              </w:rPr>
              <w:t xml:space="preserve">, a </w:t>
            </w:r>
            <w:proofErr w:type="spellStart"/>
            <w:r>
              <w:rPr>
                <w:highlight w:val="white"/>
              </w:rPr>
              <w:t>fusce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vel</w:t>
            </w:r>
            <w:proofErr w:type="spellEnd"/>
            <w:r>
              <w:rPr>
                <w:highlight w:val="white"/>
              </w:rPr>
              <w:t xml:space="preserve"> et. </w:t>
            </w: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id.Consectetuer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</w:t>
            </w:r>
          </w:p>
        </w:tc>
        <w:tc>
          <w:tcPr>
            <w:tcW w:w="7680" w:type="dxa"/>
            <w:shd w:val="clear" w:color="auto" w:fill="FFFFFF"/>
            <w:tcMar>
              <w:top w:w="220" w:type="dxa"/>
              <w:left w:w="220" w:type="dxa"/>
              <w:bottom w:w="220" w:type="dxa"/>
              <w:right w:w="220" w:type="dxa"/>
            </w:tcMar>
          </w:tcPr>
          <w:p w:rsidR="005454C8" w:rsidRDefault="00047FB8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4514850" cy="3609975"/>
                  <wp:effectExtent l="0" t="0" r="0" b="0"/>
                  <wp:docPr id="3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609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54C8" w:rsidRDefault="00EF4DC7">
            <w:pPr>
              <w:pStyle w:val="Heading1"/>
              <w:keepNext w:val="0"/>
              <w:keepLines w:val="0"/>
              <w:widowControl w:val="0"/>
              <w:spacing w:before="200" w:after="0"/>
              <w:contextualSpacing w:val="0"/>
            </w:pPr>
            <w:bookmarkStart w:id="5" w:name="h.hzbttce6bcy7" w:colFirst="0" w:colLast="0"/>
            <w:bookmarkStart w:id="6" w:name="h.rn9pqlmmtj6o" w:colFirst="0" w:colLast="0"/>
            <w:bookmarkEnd w:id="5"/>
            <w:bookmarkEnd w:id="6"/>
            <w:r>
              <w:rPr>
                <w:noProof/>
              </w:rPr>
              <w:pict>
                <v:roundrect id="_x0000_s1028" style="position:absolute;margin-left:-6.4pt;margin-top:4.75pt;width:365.65pt;height:127.15pt;z-index:251660288" arcsize="10923f" fillcolor="white [3201]" strokecolor="#a8d08d [1945]" strokeweight="1pt">
                  <v:fill color2="#c5e0b3 [1305]" focusposition="1" focussize="" focus="100%" type="gradient"/>
                  <v:shadow on="t" type="perspective" color="#375623 [1609]" opacity=".5" offset="1pt" offset2="-3pt"/>
                  <v:textbox>
                    <w:txbxContent>
                      <w:p w:rsidR="00CC3F4B" w:rsidRDefault="00CC3F4B">
                        <w:r>
                          <w:t>…………………………</w:t>
                        </w:r>
                      </w:p>
                    </w:txbxContent>
                  </v:textbox>
                </v:roundrect>
              </w:pict>
            </w:r>
            <w:proofErr w:type="spellStart"/>
            <w:r w:rsidR="00047FB8">
              <w:t>Etiam</w:t>
            </w:r>
            <w:proofErr w:type="spellEnd"/>
            <w:r w:rsidR="00047FB8">
              <w:t xml:space="preserve"> sit </w:t>
            </w:r>
            <w:proofErr w:type="spellStart"/>
            <w:r w:rsidR="00047FB8">
              <w:t>amet</w:t>
            </w:r>
            <w:proofErr w:type="spellEnd"/>
            <w:r w:rsidR="00047FB8">
              <w:t xml:space="preserve"> </w:t>
            </w:r>
            <w:proofErr w:type="spellStart"/>
            <w:proofErr w:type="gramStart"/>
            <w:r w:rsidR="00047FB8">
              <w:t>est</w:t>
            </w:r>
            <w:proofErr w:type="spellEnd"/>
            <w:proofErr w:type="gramEnd"/>
            <w:r w:rsidR="00047FB8">
              <w:t>!</w:t>
            </w: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Consectetuer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arcu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ipsum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pellentesque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, in </w:t>
            </w:r>
            <w:proofErr w:type="spellStart"/>
            <w:r>
              <w:rPr>
                <w:highlight w:val="white"/>
              </w:rPr>
              <w:t>vehicula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diam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ornare</w:t>
            </w:r>
            <w:proofErr w:type="spellEnd"/>
            <w:r>
              <w:rPr>
                <w:highlight w:val="white"/>
              </w:rPr>
              <w:t xml:space="preserve"> magna </w:t>
            </w:r>
            <w:proofErr w:type="spellStart"/>
            <w:r>
              <w:rPr>
                <w:highlight w:val="white"/>
              </w:rPr>
              <w:t>erat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felis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wisi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risus</w:t>
            </w:r>
            <w:proofErr w:type="spellEnd"/>
            <w:r>
              <w:rPr>
                <w:highlight w:val="white"/>
              </w:rPr>
              <w:t xml:space="preserve">. Justo </w:t>
            </w:r>
            <w:proofErr w:type="spellStart"/>
            <w:r>
              <w:rPr>
                <w:highlight w:val="white"/>
              </w:rPr>
              <w:t>fermentum</w:t>
            </w:r>
            <w:proofErr w:type="spellEnd"/>
            <w:r>
              <w:rPr>
                <w:highlight w:val="white"/>
              </w:rPr>
              <w:t xml:space="preserve"> id. </w:t>
            </w:r>
            <w:proofErr w:type="spellStart"/>
            <w:r>
              <w:rPr>
                <w:highlight w:val="white"/>
              </w:rPr>
              <w:t>Malesuada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eleifend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tortor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molestie</w:t>
            </w:r>
            <w:proofErr w:type="spellEnd"/>
            <w:r>
              <w:rPr>
                <w:highlight w:val="white"/>
              </w:rPr>
              <w:t xml:space="preserve">, a </w:t>
            </w:r>
            <w:proofErr w:type="spellStart"/>
            <w:r>
              <w:rPr>
                <w:highlight w:val="white"/>
              </w:rPr>
              <w:t>fusce</w:t>
            </w:r>
            <w:proofErr w:type="spellEnd"/>
            <w:r>
              <w:rPr>
                <w:highlight w:val="white"/>
              </w:rPr>
              <w:t xml:space="preserve"> a </w:t>
            </w:r>
            <w:proofErr w:type="spellStart"/>
            <w:r>
              <w:rPr>
                <w:highlight w:val="white"/>
              </w:rPr>
              <w:t>vel</w:t>
            </w:r>
            <w:proofErr w:type="spellEnd"/>
            <w:r>
              <w:rPr>
                <w:highlight w:val="white"/>
              </w:rPr>
              <w:t xml:space="preserve"> et. </w:t>
            </w: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  <w:p w:rsidR="005454C8" w:rsidRDefault="005454C8">
            <w:pPr>
              <w:widowControl w:val="0"/>
            </w:pPr>
          </w:p>
          <w:p w:rsidR="005454C8" w:rsidRDefault="00047FB8">
            <w:pPr>
              <w:widowControl w:val="0"/>
            </w:pPr>
            <w:proofErr w:type="spellStart"/>
            <w:r>
              <w:rPr>
                <w:highlight w:val="white"/>
              </w:rPr>
              <w:t>Mauris</w:t>
            </w:r>
            <w:proofErr w:type="spellEnd"/>
            <w:r>
              <w:rPr>
                <w:highlight w:val="white"/>
              </w:rPr>
              <w:t xml:space="preserve"> at </w:t>
            </w:r>
            <w:proofErr w:type="spellStart"/>
            <w:r>
              <w:rPr>
                <w:highlight w:val="white"/>
              </w:rPr>
              <w:t>suspendisse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neque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aliquam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faucibus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adipiscing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vivamus</w:t>
            </w:r>
            <w:proofErr w:type="spellEnd"/>
            <w:r>
              <w:rPr>
                <w:highlight w:val="white"/>
              </w:rPr>
              <w:t xml:space="preserve"> in.</w:t>
            </w:r>
          </w:p>
        </w:tc>
      </w:tr>
    </w:tbl>
    <w:p w:rsidR="005454C8" w:rsidRDefault="005454C8">
      <w:pPr>
        <w:widowControl w:val="0"/>
      </w:pPr>
    </w:p>
    <w:sectPr w:rsidR="005454C8" w:rsidSect="001165C2">
      <w:footerReference w:type="default" r:id="rId7"/>
      <w:pgSz w:w="12240" w:h="15840"/>
      <w:pgMar w:top="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2C" w:rsidRDefault="005E292C">
      <w:pPr>
        <w:spacing w:line="240" w:lineRule="auto"/>
      </w:pPr>
      <w:r>
        <w:separator/>
      </w:r>
    </w:p>
  </w:endnote>
  <w:endnote w:type="continuationSeparator" w:id="0">
    <w:p w:rsidR="005E292C" w:rsidRDefault="005E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4C8" w:rsidRDefault="005454C8">
    <w:pPr>
      <w:pStyle w:val="Heading6"/>
      <w:keepNext w:val="0"/>
      <w:keepLines w:val="0"/>
      <w:widowControl w:val="0"/>
      <w:contextualSpacing w:val="0"/>
    </w:pPr>
    <w:bookmarkStart w:id="7" w:name="h.6awbwd2jmhiq" w:colFirst="0" w:colLast="0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2C" w:rsidRDefault="005E292C">
      <w:pPr>
        <w:spacing w:line="240" w:lineRule="auto"/>
      </w:pPr>
      <w:r>
        <w:separator/>
      </w:r>
    </w:p>
  </w:footnote>
  <w:footnote w:type="continuationSeparator" w:id="0">
    <w:p w:rsidR="005E292C" w:rsidRDefault="005E29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4C8"/>
    <w:rsid w:val="00047FB8"/>
    <w:rsid w:val="001165C2"/>
    <w:rsid w:val="005454C8"/>
    <w:rsid w:val="005E292C"/>
    <w:rsid w:val="00CC3F4B"/>
    <w:rsid w:val="00D63D92"/>
    <w:rsid w:val="00E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66666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65C2"/>
  </w:style>
  <w:style w:type="paragraph" w:styleId="Heading1">
    <w:name w:val="heading 1"/>
    <w:basedOn w:val="Normal"/>
    <w:next w:val="Normal"/>
    <w:rsid w:val="001165C2"/>
    <w:pPr>
      <w:keepNext/>
      <w:keepLines/>
      <w:spacing w:after="200" w:line="240" w:lineRule="auto"/>
      <w:contextualSpacing/>
      <w:outlineLvl w:val="0"/>
    </w:pPr>
    <w:rPr>
      <w:b/>
      <w:color w:val="7E913F"/>
      <w:sz w:val="48"/>
      <w:szCs w:val="48"/>
    </w:rPr>
  </w:style>
  <w:style w:type="paragraph" w:styleId="Heading2">
    <w:name w:val="heading 2"/>
    <w:basedOn w:val="Normal"/>
    <w:next w:val="Normal"/>
    <w:rsid w:val="001165C2"/>
    <w:pPr>
      <w:keepNext/>
      <w:keepLines/>
      <w:spacing w:after="200" w:line="240" w:lineRule="auto"/>
      <w:contextualSpacing/>
      <w:outlineLvl w:val="1"/>
    </w:pPr>
    <w:rPr>
      <w:b/>
      <w:color w:val="7E913F"/>
      <w:sz w:val="28"/>
      <w:szCs w:val="28"/>
    </w:rPr>
  </w:style>
  <w:style w:type="paragraph" w:styleId="Heading3">
    <w:name w:val="heading 3"/>
    <w:basedOn w:val="Normal"/>
    <w:next w:val="Normal"/>
    <w:rsid w:val="001165C2"/>
    <w:pPr>
      <w:keepNext/>
      <w:keepLines/>
      <w:contextualSpacing/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rsid w:val="001165C2"/>
    <w:pPr>
      <w:keepNext/>
      <w:keepLines/>
      <w:contextualSpacing/>
      <w:outlineLvl w:val="3"/>
    </w:pPr>
    <w:rPr>
      <w:i/>
    </w:rPr>
  </w:style>
  <w:style w:type="paragraph" w:styleId="Heading5">
    <w:name w:val="heading 5"/>
    <w:basedOn w:val="Normal"/>
    <w:next w:val="Normal"/>
    <w:rsid w:val="001165C2"/>
    <w:pPr>
      <w:keepNext/>
      <w:keepLines/>
      <w:spacing w:line="240" w:lineRule="auto"/>
      <w:contextualSpacing/>
      <w:outlineLvl w:val="4"/>
    </w:pPr>
    <w:rPr>
      <w:i/>
      <w:color w:val="999999"/>
      <w:sz w:val="16"/>
      <w:szCs w:val="16"/>
    </w:rPr>
  </w:style>
  <w:style w:type="paragraph" w:styleId="Heading6">
    <w:name w:val="heading 6"/>
    <w:basedOn w:val="Normal"/>
    <w:next w:val="Normal"/>
    <w:rsid w:val="001165C2"/>
    <w:pPr>
      <w:keepNext/>
      <w:keepLines/>
      <w:contextualSpacing/>
      <w:outlineLvl w:val="5"/>
    </w:pPr>
    <w:rPr>
      <w:i/>
      <w:color w:val="FFFFFF"/>
      <w:shd w:val="clear" w:color="auto" w:fill="A2BA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165C2"/>
    <w:pPr>
      <w:keepNext/>
      <w:keepLines/>
      <w:spacing w:line="240" w:lineRule="auto"/>
      <w:contextualSpacing/>
    </w:pPr>
    <w:rPr>
      <w:rFonts w:ascii="Trebuchet MS" w:eastAsia="Trebuchet MS" w:hAnsi="Trebuchet MS" w:cs="Trebuchet MS"/>
      <w:b/>
      <w:color w:val="FFFFFF"/>
      <w:sz w:val="130"/>
      <w:szCs w:val="130"/>
      <w:shd w:val="clear" w:color="auto" w:fill="A2BA52"/>
    </w:rPr>
  </w:style>
  <w:style w:type="paragraph" w:styleId="Subtitle">
    <w:name w:val="Subtitle"/>
    <w:basedOn w:val="Normal"/>
    <w:next w:val="Normal"/>
    <w:rsid w:val="001165C2"/>
    <w:pPr>
      <w:keepNext/>
      <w:keepLines/>
      <w:spacing w:before="280" w:after="80" w:line="240" w:lineRule="auto"/>
      <w:contextualSpacing/>
    </w:pPr>
    <w:rPr>
      <w:b/>
      <w:color w:val="FFFFFF"/>
      <w:shd w:val="clear" w:color="auto" w:fill="A2BA52"/>
    </w:rPr>
  </w:style>
  <w:style w:type="table" w:customStyle="1" w:styleId="a">
    <w:basedOn w:val="TableNormal"/>
    <w:rsid w:val="001165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165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165C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D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2016-04-08T04:08:00Z</dcterms:created>
  <dcterms:modified xsi:type="dcterms:W3CDTF">2018-11-15T10:10:00Z</dcterms:modified>
</cp:coreProperties>
</file>