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line style="position:absolute;mso-position-horizontal-relative:page;mso-position-vertical-relative:page;z-index:-70384" from="90.024002pt,651.153992pt" to="240.024009pt,651.153992pt" stroked="true" strokeweight=".756pt" strokecolor="#000000">
            <v:stroke dashstyle="solid"/>
            <w10:wrap type="none"/>
          </v:line>
        </w:pict>
      </w:r>
      <w:r>
        <w:rPr/>
        <w:pict>
          <v:line style="position:absolute;mso-position-horizontal-relative:page;mso-position-vertical-relative:page;z-index:-70360" from="88.584pt,681pt" to="523.534pt,681pt" stroked="true" strokeweight="1.44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103.18pt;margin-top:85.166641pt;width:405.65pt;height:29.1pt;mso-position-horizontal-relative:page;mso-position-vertical-relative:page;z-index:-70336" type="#_x0000_t202" filled="false" stroked="false">
            <v:textbox inset="0,0,0,0">
              <w:txbxContent>
                <w:p>
                  <w:pPr>
                    <w:spacing w:before="10"/>
                    <w:ind w:left="2900" w:right="0" w:hanging="2881"/>
                    <w:jc w:val="left"/>
                    <w:rPr>
                      <w:rFonts w:ascii="Times New Roman"/>
                      <w:b/>
                      <w:sz w:val="24"/>
                    </w:rPr>
                  </w:pPr>
                  <w:r>
                    <w:rPr>
                      <w:rFonts w:ascii="Times New Roman"/>
                      <w:b/>
                      <w:sz w:val="24"/>
                      <w:u w:val="thick"/>
                    </w:rPr>
                    <w:t>FORMAT OF BOARD RESOLUTION (FOR ACCOUNT OPENING OTHER</w:t>
                  </w:r>
                  <w:r>
                    <w:rPr>
                      <w:rFonts w:ascii="Times New Roman"/>
                      <w:b/>
                      <w:sz w:val="24"/>
                    </w:rPr>
                    <w:t> </w:t>
                  </w:r>
                  <w:r>
                    <w:rPr>
                      <w:rFonts w:ascii="Times New Roman"/>
                      <w:b/>
                      <w:sz w:val="24"/>
                      <w:u w:val="thick"/>
                    </w:rPr>
                    <w:t>THAN INDIVIDUAL)</w:t>
                  </w:r>
                </w:p>
              </w:txbxContent>
            </v:textbox>
            <w10:wrap type="none"/>
          </v:shape>
        </w:pict>
      </w:r>
      <w:r>
        <w:rPr/>
        <w:pict>
          <v:shape style="position:absolute;margin-left:214.330002pt;margin-top:140.126648pt;width:183.15pt;height:15.3pt;mso-position-horizontal-relative:page;mso-position-vertical-relative:page;z-index:-70312" type="#_x0000_t202" filled="false" stroked="false">
            <v:textbox inset="0,0,0,0">
              <w:txbxContent>
                <w:p>
                  <w:pPr>
                    <w:spacing w:before="10"/>
                    <w:ind w:left="20" w:right="0" w:firstLine="0"/>
                    <w:jc w:val="left"/>
                    <w:rPr>
                      <w:rFonts w:ascii="Times New Roman"/>
                      <w:sz w:val="24"/>
                    </w:rPr>
                  </w:pPr>
                  <w:r>
                    <w:rPr>
                      <w:rFonts w:ascii="Times New Roman"/>
                      <w:sz w:val="24"/>
                      <w:u w:val="single"/>
                    </w:rPr>
                    <w:t>(To be made on corporate letter head)</w:t>
                  </w:r>
                </w:p>
              </w:txbxContent>
            </v:textbox>
            <w10:wrap type="none"/>
          </v:shape>
        </w:pict>
      </w:r>
      <w:r>
        <w:rPr/>
        <w:pict>
          <v:shape style="position:absolute;margin-left:89.024002pt;margin-top:181.526642pt;width:434.05pt;height:70.55pt;mso-position-horizontal-relative:page;mso-position-vertical-relative:page;z-index:-70288" type="#_x0000_t202" filled="false" stroked="false">
            <v:textbox inset="0,0,0,0">
              <w:txbxContent>
                <w:p>
                  <w:pPr>
                    <w:spacing w:before="10"/>
                    <w:ind w:left="20" w:right="17" w:firstLine="0"/>
                    <w:jc w:val="both"/>
                    <w:rPr>
                      <w:rFonts w:ascii="Times New Roman" w:hAnsi="Times New Roman"/>
                      <w:sz w:val="24"/>
                    </w:rPr>
                  </w:pPr>
                  <w:r>
                    <w:rPr>
                      <w:rFonts w:ascii="Times New Roman" w:hAnsi="Times New Roman"/>
                      <w:sz w:val="24"/>
                    </w:rPr>
                    <w:t>RESOLVED THAT an application be made on behalf of (Co. Name) to the Central Depository Company of Pakistan Limited (“CDC”) for opening an IPS Account with the CDC and for the aforesaid purpose the IPS Account Opening Form including Standard Terms &amp; Conditions and Facilitation Agreement for Trading in Government Securities as set out by CDC be executed on behalf of (Name of Entity).</w:t>
                  </w:r>
                </w:p>
              </w:txbxContent>
            </v:textbox>
            <w10:wrap type="none"/>
          </v:shape>
        </w:pict>
      </w:r>
      <w:r>
        <w:rPr/>
        <w:pict>
          <v:shape style="position:absolute;margin-left:89.024002pt;margin-top:264.356628pt;width:56.55pt;height:15.3pt;mso-position-horizontal-relative:page;mso-position-vertical-relative:page;z-index:-70264" type="#_x0000_t202" filled="false" stroked="false">
            <v:textbox inset="0,0,0,0">
              <w:txbxContent>
                <w:p>
                  <w:pPr>
                    <w:spacing w:before="10"/>
                    <w:ind w:left="20" w:right="0" w:firstLine="0"/>
                    <w:jc w:val="left"/>
                    <w:rPr>
                      <w:rFonts w:ascii="Times New Roman"/>
                      <w:sz w:val="24"/>
                    </w:rPr>
                  </w:pPr>
                  <w:r>
                    <w:rPr>
                      <w:rFonts w:ascii="Times New Roman"/>
                      <w:sz w:val="24"/>
                    </w:rPr>
                    <w:t>FURTHER</w:t>
                  </w:r>
                </w:p>
              </w:txbxContent>
            </v:textbox>
            <w10:wrap type="none"/>
          </v:shape>
        </w:pict>
      </w:r>
      <w:r>
        <w:rPr/>
        <w:pict>
          <v:shape style="position:absolute;margin-left:177.196014pt;margin-top:264.356628pt;width:64.6500pt;height:15.3pt;mso-position-horizontal-relative:page;mso-position-vertical-relative:page;z-index:-70240" type="#_x0000_t202" filled="false" stroked="false">
            <v:textbox inset="0,0,0,0">
              <w:txbxContent>
                <w:p>
                  <w:pPr>
                    <w:spacing w:before="10"/>
                    <w:ind w:left="20" w:right="0" w:firstLine="0"/>
                    <w:jc w:val="left"/>
                    <w:rPr>
                      <w:rFonts w:ascii="Times New Roman"/>
                      <w:sz w:val="24"/>
                    </w:rPr>
                  </w:pPr>
                  <w:r>
                    <w:rPr>
                      <w:rFonts w:ascii="Times New Roman"/>
                      <w:sz w:val="24"/>
                    </w:rPr>
                    <w:t>RESOLVED</w:t>
                  </w:r>
                </w:p>
              </w:txbxContent>
            </v:textbox>
            <w10:wrap type="none"/>
          </v:shape>
        </w:pict>
      </w:r>
      <w:r>
        <w:rPr/>
        <w:pict>
          <v:shape style="position:absolute;margin-left:273.450165pt;margin-top:264.356628pt;width:33.9pt;height:15.3pt;mso-position-horizontal-relative:page;mso-position-vertical-relative:page;z-index:-70216" type="#_x0000_t202" filled="false" stroked="false">
            <v:textbox inset="0,0,0,0">
              <w:txbxContent>
                <w:p>
                  <w:pPr>
                    <w:spacing w:before="10"/>
                    <w:ind w:left="20" w:right="0" w:firstLine="0"/>
                    <w:jc w:val="left"/>
                    <w:rPr>
                      <w:rFonts w:ascii="Times New Roman"/>
                      <w:sz w:val="24"/>
                    </w:rPr>
                  </w:pPr>
                  <w:r>
                    <w:rPr>
                      <w:rFonts w:ascii="Times New Roman"/>
                      <w:sz w:val="24"/>
                    </w:rPr>
                    <w:t>THAT</w:t>
                  </w:r>
                </w:p>
              </w:txbxContent>
            </v:textbox>
            <w10:wrap type="none"/>
          </v:shape>
        </w:pict>
      </w:r>
      <w:r>
        <w:rPr/>
        <w:pict>
          <v:shape style="position:absolute;margin-left:339.149994pt;margin-top:264.356628pt;width:183.9pt;height:15.3pt;mso-position-horizontal-relative:page;mso-position-vertical-relative:page;z-index:-70192" type="#_x0000_t202" filled="false" stroked="false">
            <v:textbox inset="0,0,0,0">
              <w:txbxContent>
                <w:p>
                  <w:pPr>
                    <w:tabs>
                      <w:tab w:pos="3597" w:val="left" w:leader="none"/>
                    </w:tabs>
                    <w:spacing w:before="10"/>
                    <w:ind w:left="20" w:right="0" w:firstLine="0"/>
                    <w:jc w:val="left"/>
                    <w:rPr>
                      <w:rFonts w:ascii="Times New Roman"/>
                      <w:sz w:val="24"/>
                    </w:rPr>
                  </w:pPr>
                  <w:r>
                    <w:rPr>
                      <w:rFonts w:ascii="Times New Roman"/>
                      <w:sz w:val="24"/>
                    </w:rPr>
                    <w:t>Mr./Mrs./Ms.</w:t>
                  </w:r>
                  <w:r>
                    <w:rPr>
                      <w:rFonts w:ascii="Times New Roman"/>
                      <w:sz w:val="24"/>
                      <w:u w:val="single"/>
                    </w:rPr>
                    <w:t> </w:t>
                    <w:tab/>
                  </w:r>
                  <w:r>
                    <w:rPr>
                      <w:rFonts w:ascii="Times New Roman"/>
                      <w:sz w:val="24"/>
                    </w:rPr>
                    <w:t>,</w:t>
                  </w:r>
                </w:p>
              </w:txbxContent>
            </v:textbox>
            <w10:wrap type="none"/>
          </v:shape>
        </w:pict>
      </w:r>
      <w:r>
        <w:rPr/>
        <w:pict>
          <v:shape style="position:absolute;margin-left:89.024002pt;margin-top:278.156647pt;width:433.95pt;height:15.3pt;mso-position-horizontal-relative:page;mso-position-vertical-relative:page;z-index:-70168" type="#_x0000_t202" filled="false" stroked="false">
            <v:textbox inset="0,0,0,0">
              <w:txbxContent>
                <w:p>
                  <w:pPr>
                    <w:tabs>
                      <w:tab w:pos="3655" w:val="left" w:leader="none"/>
                      <w:tab w:pos="7592" w:val="left" w:leader="none"/>
                    </w:tabs>
                    <w:spacing w:before="10"/>
                    <w:ind w:left="20" w:right="0" w:firstLine="0"/>
                    <w:jc w:val="left"/>
                    <w:rPr>
                      <w:rFonts w:ascii="Times New Roman"/>
                      <w:sz w:val="24"/>
                    </w:rPr>
                  </w:pPr>
                  <w:r>
                    <w:rPr>
                      <w:rFonts w:ascii="Times New Roman"/>
                      <w:sz w:val="24"/>
                    </w:rPr>
                    <w:t>Mr./Mrs./Ms.</w:t>
                  </w:r>
                  <w:r>
                    <w:rPr>
                      <w:rFonts w:ascii="Times New Roman"/>
                      <w:sz w:val="24"/>
                      <w:u w:val="single"/>
                    </w:rPr>
                    <w:t> </w:t>
                    <w:tab/>
                  </w:r>
                  <w:r>
                    <w:rPr>
                      <w:rFonts w:ascii="Times New Roman"/>
                      <w:sz w:val="24"/>
                    </w:rPr>
                    <w:t>&amp;</w:t>
                  </w:r>
                  <w:r>
                    <w:rPr>
                      <w:rFonts w:ascii="Times New Roman"/>
                      <w:spacing w:val="23"/>
                      <w:sz w:val="24"/>
                    </w:rPr>
                    <w:t> </w:t>
                  </w:r>
                  <w:r>
                    <w:rPr>
                      <w:rFonts w:ascii="Times New Roman"/>
                      <w:sz w:val="24"/>
                    </w:rPr>
                    <w:t>Mr./Mrs./Ms.</w:t>
                  </w:r>
                  <w:r>
                    <w:rPr>
                      <w:rFonts w:ascii="Times New Roman"/>
                      <w:sz w:val="24"/>
                      <w:u w:val="single"/>
                    </w:rPr>
                    <w:t> </w:t>
                    <w:tab/>
                  </w:r>
                  <w:r>
                    <w:rPr>
                      <w:rFonts w:ascii="Times New Roman"/>
                      <w:sz w:val="24"/>
                    </w:rPr>
                    <w:t>be and</w:t>
                  </w:r>
                  <w:r>
                    <w:rPr>
                      <w:rFonts w:ascii="Times New Roman"/>
                      <w:spacing w:val="-10"/>
                      <w:sz w:val="24"/>
                    </w:rPr>
                    <w:t> </w:t>
                  </w:r>
                  <w:r>
                    <w:rPr>
                      <w:rFonts w:ascii="Times New Roman"/>
                      <w:sz w:val="24"/>
                    </w:rPr>
                    <w:t>are</w:t>
                  </w:r>
                </w:p>
              </w:txbxContent>
            </v:textbox>
            <w10:wrap type="none"/>
          </v:shape>
        </w:pict>
      </w:r>
      <w:r>
        <w:rPr/>
        <w:pict>
          <v:shape style="position:absolute;margin-left:89.024002pt;margin-top:291.956635pt;width:434.15pt;height:70.5pt;mso-position-horizontal-relative:page;mso-position-vertical-relative:page;z-index:-70144" type="#_x0000_t202" filled="false" stroked="false">
            <v:textbox inset="0,0,0,0">
              <w:txbxContent>
                <w:p>
                  <w:pPr>
                    <w:spacing w:before="10"/>
                    <w:ind w:left="20" w:right="17" w:firstLine="0"/>
                    <w:jc w:val="both"/>
                    <w:rPr>
                      <w:rFonts w:ascii="Times New Roman" w:hAnsi="Times New Roman"/>
                      <w:b/>
                      <w:sz w:val="24"/>
                    </w:rPr>
                  </w:pPr>
                  <w:r>
                    <w:rPr>
                      <w:rFonts w:ascii="Times New Roman" w:hAnsi="Times New Roman"/>
                      <w:sz w:val="24"/>
                    </w:rPr>
                    <w:t>hereby authorized and empowered, singly* / jointly any two* for and on behalf of the (name of entity), to sign, execute and deliver the standard Terms &amp; Conditions, Facilitation Agreement for Trading in Government Securities and other documents in connection there with, and to do any other act, deed or thing for and on behalf of (Name of Entity) in respect of (Name of Entity)</w:t>
                  </w:r>
                  <w:r>
                    <w:rPr>
                      <w:rFonts w:ascii="Times New Roman" w:hAnsi="Times New Roman"/>
                      <w:b/>
                      <w:sz w:val="24"/>
                    </w:rPr>
                    <w:t>’s application for opening an IPS Account.</w:t>
                  </w:r>
                </w:p>
              </w:txbxContent>
            </v:textbox>
            <w10:wrap type="none"/>
          </v:shape>
        </w:pict>
      </w:r>
      <w:r>
        <w:rPr/>
        <w:pict>
          <v:shape style="position:absolute;margin-left:89.024002pt;margin-top:374.776642pt;width:56.55pt;height:15.3pt;mso-position-horizontal-relative:page;mso-position-vertical-relative:page;z-index:-70120" type="#_x0000_t202" filled="false" stroked="false">
            <v:textbox inset="0,0,0,0">
              <w:txbxContent>
                <w:p>
                  <w:pPr>
                    <w:spacing w:before="10"/>
                    <w:ind w:left="20" w:right="0" w:firstLine="0"/>
                    <w:jc w:val="left"/>
                    <w:rPr>
                      <w:rFonts w:ascii="Times New Roman"/>
                      <w:sz w:val="24"/>
                    </w:rPr>
                  </w:pPr>
                  <w:r>
                    <w:rPr>
                      <w:rFonts w:ascii="Times New Roman"/>
                      <w:sz w:val="24"/>
                    </w:rPr>
                    <w:t>FURTHER</w:t>
                  </w:r>
                </w:p>
              </w:txbxContent>
            </v:textbox>
            <w10:wrap type="none"/>
          </v:shape>
        </w:pict>
      </w:r>
      <w:r>
        <w:rPr/>
        <w:pict>
          <v:shape style="position:absolute;margin-left:177.196014pt;margin-top:374.776642pt;width:64.6pt;height:15.3pt;mso-position-horizontal-relative:page;mso-position-vertical-relative:page;z-index:-70096" type="#_x0000_t202" filled="false" stroked="false">
            <v:textbox inset="0,0,0,0">
              <w:txbxContent>
                <w:p>
                  <w:pPr>
                    <w:spacing w:before="10"/>
                    <w:ind w:left="20" w:right="0" w:firstLine="0"/>
                    <w:jc w:val="left"/>
                    <w:rPr>
                      <w:rFonts w:ascii="Times New Roman"/>
                      <w:sz w:val="24"/>
                    </w:rPr>
                  </w:pPr>
                  <w:r>
                    <w:rPr>
                      <w:rFonts w:ascii="Times New Roman"/>
                      <w:sz w:val="24"/>
                    </w:rPr>
                    <w:t>RESOLVED</w:t>
                  </w:r>
                </w:p>
              </w:txbxContent>
            </v:textbox>
            <w10:wrap type="none"/>
          </v:shape>
        </w:pict>
      </w:r>
      <w:r>
        <w:rPr/>
        <w:pict>
          <v:shape style="position:absolute;margin-left:273.398041pt;margin-top:374.776642pt;width:33.9pt;height:15.3pt;mso-position-horizontal-relative:page;mso-position-vertical-relative:page;z-index:-70072" type="#_x0000_t202" filled="false" stroked="false">
            <v:textbox inset="0,0,0,0">
              <w:txbxContent>
                <w:p>
                  <w:pPr>
                    <w:spacing w:before="10"/>
                    <w:ind w:left="20" w:right="0" w:firstLine="0"/>
                    <w:jc w:val="left"/>
                    <w:rPr>
                      <w:rFonts w:ascii="Times New Roman"/>
                      <w:sz w:val="24"/>
                    </w:rPr>
                  </w:pPr>
                  <w:r>
                    <w:rPr>
                      <w:rFonts w:ascii="Times New Roman"/>
                      <w:sz w:val="24"/>
                    </w:rPr>
                    <w:t>THAT</w:t>
                  </w:r>
                </w:p>
              </w:txbxContent>
            </v:textbox>
            <w10:wrap type="none"/>
          </v:shape>
        </w:pict>
      </w:r>
      <w:r>
        <w:rPr/>
        <w:pict>
          <v:shape style="position:absolute;margin-left:339.149994pt;margin-top:374.776642pt;width:183.9pt;height:15.3pt;mso-position-horizontal-relative:page;mso-position-vertical-relative:page;z-index:-70048" type="#_x0000_t202" filled="false" stroked="false">
            <v:textbox inset="0,0,0,0">
              <w:txbxContent>
                <w:p>
                  <w:pPr>
                    <w:tabs>
                      <w:tab w:pos="3597" w:val="left" w:leader="none"/>
                    </w:tabs>
                    <w:spacing w:before="10"/>
                    <w:ind w:left="20" w:right="0" w:firstLine="0"/>
                    <w:jc w:val="left"/>
                    <w:rPr>
                      <w:rFonts w:ascii="Times New Roman"/>
                      <w:sz w:val="24"/>
                    </w:rPr>
                  </w:pPr>
                  <w:r>
                    <w:rPr>
                      <w:rFonts w:ascii="Times New Roman"/>
                      <w:sz w:val="24"/>
                    </w:rPr>
                    <w:t>Mr./Mrs./Ms.</w:t>
                  </w:r>
                  <w:r>
                    <w:rPr>
                      <w:rFonts w:ascii="Times New Roman"/>
                      <w:sz w:val="24"/>
                      <w:u w:val="single"/>
                    </w:rPr>
                    <w:t> </w:t>
                    <w:tab/>
                  </w:r>
                  <w:r>
                    <w:rPr>
                      <w:rFonts w:ascii="Times New Roman"/>
                      <w:sz w:val="24"/>
                    </w:rPr>
                    <w:t>,</w:t>
                  </w:r>
                </w:p>
              </w:txbxContent>
            </v:textbox>
            <w10:wrap type="none"/>
          </v:shape>
        </w:pict>
      </w:r>
      <w:r>
        <w:rPr/>
        <w:pict>
          <v:shape style="position:absolute;margin-left:89.024002pt;margin-top:388.57663pt;width:434.1pt;height:15.3pt;mso-position-horizontal-relative:page;mso-position-vertical-relative:page;z-index:-70024" type="#_x0000_t202" filled="false" stroked="false">
            <v:textbox inset="0,0,0,0">
              <w:txbxContent>
                <w:p>
                  <w:pPr>
                    <w:tabs>
                      <w:tab w:pos="3655" w:val="left" w:leader="none"/>
                      <w:tab w:pos="7595" w:val="left" w:leader="none"/>
                    </w:tabs>
                    <w:spacing w:before="10"/>
                    <w:ind w:left="20" w:right="0" w:firstLine="0"/>
                    <w:jc w:val="left"/>
                    <w:rPr>
                      <w:rFonts w:ascii="Times New Roman"/>
                      <w:sz w:val="24"/>
                    </w:rPr>
                  </w:pPr>
                  <w:r>
                    <w:rPr>
                      <w:rFonts w:ascii="Times New Roman"/>
                      <w:sz w:val="24"/>
                    </w:rPr>
                    <w:t>Mr./Mrs./Ms.</w:t>
                  </w:r>
                  <w:r>
                    <w:rPr>
                      <w:rFonts w:ascii="Times New Roman"/>
                      <w:sz w:val="24"/>
                      <w:u w:val="single"/>
                    </w:rPr>
                    <w:t> </w:t>
                    <w:tab/>
                  </w:r>
                  <w:r>
                    <w:rPr>
                      <w:rFonts w:ascii="Times New Roman"/>
                      <w:sz w:val="24"/>
                    </w:rPr>
                    <w:t>&amp;</w:t>
                  </w:r>
                  <w:r>
                    <w:rPr>
                      <w:rFonts w:ascii="Times New Roman"/>
                      <w:spacing w:val="23"/>
                      <w:sz w:val="24"/>
                    </w:rPr>
                    <w:t> </w:t>
                  </w:r>
                  <w:r>
                    <w:rPr>
                      <w:rFonts w:ascii="Times New Roman"/>
                      <w:sz w:val="24"/>
                    </w:rPr>
                    <w:t>Mr./Mrs./Ms.</w:t>
                  </w:r>
                  <w:r>
                    <w:rPr>
                      <w:rFonts w:ascii="Times New Roman"/>
                      <w:sz w:val="24"/>
                      <w:u w:val="single"/>
                    </w:rPr>
                    <w:t> </w:t>
                    <w:tab/>
                  </w:r>
                  <w:r>
                    <w:rPr>
                      <w:rFonts w:ascii="Times New Roman"/>
                      <w:sz w:val="24"/>
                    </w:rPr>
                    <w:t>be and</w:t>
                  </w:r>
                  <w:r>
                    <w:rPr>
                      <w:rFonts w:ascii="Times New Roman"/>
                      <w:spacing w:val="-10"/>
                      <w:sz w:val="24"/>
                    </w:rPr>
                    <w:t> </w:t>
                  </w:r>
                  <w:r>
                    <w:rPr>
                      <w:rFonts w:ascii="Times New Roman"/>
                      <w:sz w:val="24"/>
                    </w:rPr>
                    <w:t>are</w:t>
                  </w:r>
                </w:p>
              </w:txbxContent>
            </v:textbox>
            <w10:wrap type="none"/>
          </v:shape>
        </w:pict>
      </w:r>
      <w:r>
        <w:rPr/>
        <w:pict>
          <v:shape style="position:absolute;margin-left:89.024002pt;margin-top:402.376648pt;width:434.15pt;height:98.1pt;mso-position-horizontal-relative:page;mso-position-vertical-relative:page;z-index:-70000" type="#_x0000_t202" filled="false" stroked="false">
            <v:textbox inset="0,0,0,0">
              <w:txbxContent>
                <w:p>
                  <w:pPr>
                    <w:spacing w:before="10"/>
                    <w:ind w:left="20" w:right="17" w:firstLine="0"/>
                    <w:jc w:val="both"/>
                    <w:rPr>
                      <w:rFonts w:ascii="Times New Roman" w:hAnsi="Times New Roman"/>
                      <w:sz w:val="24"/>
                    </w:rPr>
                  </w:pPr>
                  <w:r>
                    <w:rPr>
                      <w:rFonts w:ascii="Times New Roman" w:hAnsi="Times New Roman"/>
                      <w:sz w:val="24"/>
                    </w:rPr>
                    <w:t>hereby authorized and empowered, singly* / jointly* any two to represent the Company to CDC on all matters pertaining to the maintenance and operation of the IPS Account, to deal, liaise and correspond with CDC and give instructions to fulfill all the responsibilities and obligations to CDC under the CDC’s standard Terms and Conditions and Facilitation Agreement for Trading in Government Securities in relation to the IPS Account from time to time, and to deal with other incidental and ancillary acts, things and deeds.</w:t>
                  </w:r>
                </w:p>
              </w:txbxContent>
            </v:textbox>
            <w10:wrap type="none"/>
          </v:shape>
        </w:pict>
      </w:r>
      <w:r>
        <w:rPr/>
        <w:pict>
          <v:shape style="position:absolute;margin-left:89.024002pt;margin-top:512.806641pt;width:132.6pt;height:15.3pt;mso-position-horizontal-relative:page;mso-position-vertical-relative:page;z-index:-69976" type="#_x0000_t202" filled="false" stroked="false">
            <v:textbox inset="0,0,0,0">
              <w:txbxContent>
                <w:p>
                  <w:pPr>
                    <w:spacing w:before="10"/>
                    <w:ind w:left="20" w:right="0" w:firstLine="0"/>
                    <w:jc w:val="left"/>
                    <w:rPr>
                      <w:rFonts w:ascii="Times New Roman"/>
                      <w:sz w:val="24"/>
                    </w:rPr>
                  </w:pPr>
                  <w:r>
                    <w:rPr>
                      <w:rFonts w:ascii="Times New Roman"/>
                      <w:sz w:val="24"/>
                      <w:u w:val="single"/>
                    </w:rPr>
                    <w:t>CERTIFIED TRUE COPY</w:t>
                  </w:r>
                </w:p>
              </w:txbxContent>
            </v:textbox>
            <w10:wrap type="none"/>
          </v:shape>
        </w:pict>
      </w:r>
      <w:r>
        <w:rPr/>
        <w:pict>
          <v:shape style="position:absolute;margin-left:89.024002pt;margin-top:540.406616pt;width:434.05pt;height:56.7pt;mso-position-horizontal-relative:page;mso-position-vertical-relative:page;z-index:-69952" type="#_x0000_t202" filled="false" stroked="false">
            <v:textbox inset="0,0,0,0">
              <w:txbxContent>
                <w:p>
                  <w:pPr>
                    <w:spacing w:before="10"/>
                    <w:ind w:left="20" w:right="17" w:firstLine="0"/>
                    <w:jc w:val="both"/>
                    <w:rPr>
                      <w:rFonts w:ascii="Times New Roman"/>
                      <w:sz w:val="24"/>
                    </w:rPr>
                  </w:pPr>
                  <w:r>
                    <w:rPr>
                      <w:rFonts w:ascii="Times New Roman"/>
                      <w:sz w:val="24"/>
                    </w:rPr>
                    <w:t>I hereby certified that the above resolution was duly passed by the Board of Directors of the Company in its meeting* held on </w:t>
                  </w:r>
                  <w:r>
                    <w:rPr>
                      <w:rFonts w:ascii="Times New Roman"/>
                      <w:sz w:val="24"/>
                      <w:u w:val="single"/>
                    </w:rPr>
                    <w:t>(date of meeting)*</w:t>
                  </w:r>
                  <w:r>
                    <w:rPr>
                      <w:rFonts w:ascii="Times New Roman"/>
                      <w:sz w:val="24"/>
                    </w:rPr>
                    <w:t> through circular resolution* dated </w:t>
                  </w:r>
                  <w:r>
                    <w:rPr>
                      <w:rFonts w:ascii="Times New Roman"/>
                      <w:sz w:val="24"/>
                      <w:u w:val="single"/>
                    </w:rPr>
                    <w:t>(date of circular resolution)*</w:t>
                  </w:r>
                  <w:r>
                    <w:rPr>
                      <w:rFonts w:ascii="Times New Roman"/>
                      <w:sz w:val="24"/>
                    </w:rPr>
                    <w:t> and the same has been entered in the minutes book of the company in accordance with the Articles of Association of the</w:t>
                  </w:r>
                  <w:r>
                    <w:rPr>
                      <w:rFonts w:ascii="Times New Roman"/>
                      <w:spacing w:val="-10"/>
                      <w:sz w:val="24"/>
                    </w:rPr>
                    <w:t> </w:t>
                  </w:r>
                  <w:r>
                    <w:rPr>
                      <w:rFonts w:ascii="Times New Roman"/>
                      <w:sz w:val="24"/>
                    </w:rPr>
                    <w:t>company.</w:t>
                  </w:r>
                </w:p>
              </w:txbxContent>
            </v:textbox>
            <w10:wrap type="none"/>
          </v:shape>
        </w:pict>
      </w:r>
      <w:r>
        <w:rPr/>
        <w:pict>
          <v:shape style="position:absolute;margin-left:305.049988pt;margin-top:637.246643pt;width:187.8pt;height:15.3pt;mso-position-horizontal-relative:page;mso-position-vertical-relative:page;z-index:-69928" type="#_x0000_t202" filled="false" stroked="false">
            <v:textbox inset="0,0,0,0">
              <w:txbxContent>
                <w:p>
                  <w:pPr>
                    <w:spacing w:before="10"/>
                    <w:ind w:left="20" w:right="0" w:firstLine="0"/>
                    <w:jc w:val="left"/>
                    <w:rPr>
                      <w:rFonts w:ascii="Times New Roman"/>
                      <w:b/>
                      <w:sz w:val="24"/>
                    </w:rPr>
                  </w:pPr>
                  <w:r>
                    <w:rPr>
                      <w:rFonts w:ascii="Times New Roman"/>
                      <w:b/>
                      <w:sz w:val="24"/>
                    </w:rPr>
                    <w:t>(Affix corporate rubber stamp here)</w:t>
                  </w:r>
                </w:p>
              </w:txbxContent>
            </v:textbox>
            <w10:wrap type="none"/>
          </v:shape>
        </w:pict>
      </w:r>
      <w:r>
        <w:rPr/>
        <w:pict>
          <v:shape style="position:absolute;margin-left:89.024002pt;margin-top:650.806641pt;width:104.45pt;height:29.25pt;mso-position-horizontal-relative:page;mso-position-vertical-relative:page;z-index:-69904" type="#_x0000_t202" filled="false" stroked="false">
            <v:textbox inset="0,0,0,0">
              <w:txbxContent>
                <w:p>
                  <w:pPr>
                    <w:spacing w:before="10"/>
                    <w:ind w:left="80" w:right="0" w:firstLine="0"/>
                    <w:jc w:val="left"/>
                    <w:rPr>
                      <w:rFonts w:ascii="Times New Roman"/>
                      <w:sz w:val="24"/>
                    </w:rPr>
                  </w:pPr>
                  <w:r>
                    <w:rPr>
                      <w:rFonts w:ascii="Times New Roman"/>
                      <w:sz w:val="24"/>
                    </w:rPr>
                    <w:t>Company Secretary</w:t>
                  </w:r>
                </w:p>
                <w:p>
                  <w:pPr>
                    <w:spacing w:before="2"/>
                    <w:ind w:left="20" w:right="0" w:firstLine="0"/>
                    <w:jc w:val="left"/>
                    <w:rPr>
                      <w:rFonts w:ascii="Times New Roman"/>
                      <w:sz w:val="24"/>
                    </w:rPr>
                  </w:pPr>
                  <w:r>
                    <w:rPr>
                      <w:rFonts w:ascii="Times New Roman"/>
                      <w:sz w:val="24"/>
                    </w:rPr>
                    <w:t>*Delete as applicable</w:t>
                  </w:r>
                </w:p>
              </w:txbxContent>
            </v:textbox>
            <w10:wrap type="none"/>
          </v:shape>
        </w:pict>
      </w:r>
      <w:r>
        <w:rPr/>
        <w:pict>
          <v:shape style="position:absolute;margin-left:149.430222pt;margin-top:85.859985pt;width:11.05pt;height:12pt;mso-position-horizontal-relative:page;mso-position-vertical-relative:page;z-index:-698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4.712967pt;margin-top:85.859985pt;width:11.75pt;height:12pt;mso-position-horizontal-relative:page;mso-position-vertical-relative:page;z-index:-698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97.95993pt;margin-top:85.859985pt;width:11.7pt;height:12pt;mso-position-horizontal-relative:page;mso-position-vertical-relative:page;z-index:-698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30.144073pt;margin-top:85.859985pt;width:11.7pt;height:12pt;mso-position-horizontal-relative:page;mso-position-vertical-relative:page;z-index:-698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2.074066pt;margin-top:85.859985pt;width:12.35pt;height:12pt;mso-position-horizontal-relative:page;mso-position-vertical-relative:page;z-index:-697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74.23996pt;margin-top:99.659973pt;width:11.7pt;height:12pt;mso-position-horizontal-relative:page;mso-position-vertical-relative:page;z-index:-6976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41.608078pt;margin-top:140.820007pt;width:8.3pt;height:12pt;mso-position-horizontal-relative:page;mso-position-vertical-relative:page;z-index:-697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70.549438pt;margin-top:140.820007pt;width:8.3pt;height:12pt;mso-position-horizontal-relative:page;mso-position-vertical-relative:page;z-index:-697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84.804626pt;margin-top:140.820007pt;width:9.15pt;height:12pt;mso-position-horizontal-relative:page;mso-position-vertical-relative:page;z-index:-696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62.904205pt;margin-top:140.820007pt;width:6.95pt;height:12pt;mso-position-horizontal-relative:page;mso-position-vertical-relative:page;z-index:-6966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05.173981pt;margin-top:265.049988pt;width:116.65pt;height:12pt;mso-position-horizontal-relative:page;mso-position-vertical-relative:page;z-index:-6964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55.047974pt;margin-top:278.850006pt;width:116.75pt;height:12pt;mso-position-horizontal-relative:page;mso-position-vertical-relative:page;z-index:-696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1.926941pt;margin-top:278.850006pt;width:116.75pt;height:12pt;mso-position-horizontal-relative:page;mso-position-vertical-relative:page;z-index:-695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05.173981pt;margin-top:375.470001pt;width:116.65pt;height:12pt;mso-position-horizontal-relative:page;mso-position-vertical-relative:page;z-index:-695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55.047974pt;margin-top:389.269989pt;width:116.75pt;height:12pt;mso-position-horizontal-relative:page;mso-position-vertical-relative:page;z-index:-695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1.926941pt;margin-top:389.269989pt;width:116.9pt;height:12pt;mso-position-horizontal-relative:page;mso-position-vertical-relative:page;z-index:-695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42.558899pt;margin-top:513.5pt;width:11.7pt;height:12pt;mso-position-horizontal-relative:page;mso-position-vertical-relative:page;z-index:-694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78.199814pt;margin-top:513.5pt;width:10.35pt;height:12pt;mso-position-horizontal-relative:page;mso-position-vertical-relative:page;z-index:-694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04.093079pt;margin-top:554.900024pt;width:10.5pt;height:12pt;mso-position-horizontal-relative:page;mso-position-vertical-relative:page;z-index:-694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0.545288pt;margin-top:554.900024pt;width:9.35pt;height:12pt;mso-position-horizontal-relative:page;mso-position-vertical-relative:page;z-index:-694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7.983093pt;margin-top:568.700012pt;width:8.7pt;height:12pt;mso-position-horizontal-relative:page;mso-position-vertical-relative:page;z-index:-6940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52.635269pt;margin-top:568.700012pt;width:7.45pt;height:12pt;mso-position-horizontal-relative:page;mso-position-vertical-relative:page;z-index:-693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90.024002pt;margin-top:640.153992pt;width:150pt;height:12pt;mso-position-horizontal-relative:page;mso-position-vertical-relative:page;z-index:-693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88.584pt;margin-top:670pt;width:434.95pt;height:12pt;mso-position-horizontal-relative:page;mso-position-vertical-relative:page;z-index:-6932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type w:val="continuous"/>
          <w:pgSz w:w="12240" w:h="15840"/>
          <w:pgMar w:top="1500" w:bottom="280" w:left="1660" w:right="1660"/>
        </w:sectPr>
      </w:pPr>
    </w:p>
    <w:p>
      <w:pPr>
        <w:rPr>
          <w:sz w:val="2"/>
          <w:szCs w:val="2"/>
        </w:rPr>
      </w:pPr>
      <w:r>
        <w:rPr/>
        <w:pict>
          <v:line style="position:absolute;mso-position-horizontal-relative:page;mso-position-vertical-relative:page;z-index:-69304" from="104.18pt,101.261002pt" to="491.230009pt,101.261002pt" stroked="true" strokeweight="1.134pt" strokecolor="#000000">
            <v:stroke dashstyle="solid"/>
            <w10:wrap type="none"/>
          </v:line>
        </w:pict>
      </w:r>
      <w:r>
        <w:rPr/>
        <w:pict>
          <v:line style="position:absolute;mso-position-horizontal-relative:page;mso-position-vertical-relative:page;z-index:-69280" from="99.744003pt,184.060989pt" to="495.770012pt,184.060989pt" stroked="true" strokeweight="1.134pt" strokecolor="#000000">
            <v:stroke dashstyle="solid"/>
            <w10:wrap type="none"/>
          </v:line>
        </w:pict>
      </w:r>
      <w:r>
        <w:rPr/>
        <w:pict>
          <v:shape style="position:absolute;margin-left:399.98999pt;margin-top:17.362103pt;width:124.55pt;height:14.25pt;mso-position-horizontal-relative:page;mso-position-vertical-relative:page;z-index:-69256" type="#_x0000_t202" filled="false" stroked="false">
            <v:textbox inset="0,0,0,0">
              <w:txbxContent>
                <w:p>
                  <w:pPr>
                    <w:spacing w:before="11"/>
                    <w:ind w:left="20" w:right="0" w:firstLine="0"/>
                    <w:jc w:val="left"/>
                    <w:rPr>
                      <w:rFonts w:ascii="Times New Roman"/>
                      <w:b/>
                      <w:sz w:val="22"/>
                    </w:rPr>
                  </w:pPr>
                  <w:r>
                    <w:rPr>
                      <w:rFonts w:ascii="Times New Roman"/>
                      <w:b/>
                      <w:sz w:val="22"/>
                    </w:rPr>
                    <w:t>On Rs. 200/- Stamp Paper</w:t>
                  </w:r>
                </w:p>
              </w:txbxContent>
            </v:textbox>
            <w10:wrap type="none"/>
          </v:shape>
        </w:pict>
      </w:r>
      <w:r>
        <w:rPr/>
        <w:pict>
          <v:shape style="position:absolute;margin-left:116.5pt;margin-top:122.299957pt;width:362.4pt;height:42.6pt;mso-position-horizontal-relative:page;mso-position-vertical-relative:page;z-index:-69232" type="#_x0000_t202" filled="false" stroked="false">
            <v:textbox inset="0,0,0,0">
              <w:txbxContent>
                <w:p>
                  <w:pPr>
                    <w:spacing w:before="4"/>
                    <w:ind w:left="20" w:right="-4" w:firstLine="612"/>
                    <w:jc w:val="left"/>
                    <w:rPr>
                      <w:rFonts w:ascii="Times New Roman"/>
                      <w:b/>
                      <w:sz w:val="36"/>
                    </w:rPr>
                  </w:pPr>
                  <w:r>
                    <w:rPr>
                      <w:rFonts w:ascii="Times New Roman"/>
                      <w:b/>
                      <w:sz w:val="36"/>
                    </w:rPr>
                    <w:t>FACILITATION AGREEMENT FOR TRADING IN GOVERNMENT SECURITIES</w:t>
                  </w:r>
                </w:p>
              </w:txbxContent>
            </v:textbox>
            <w10:wrap type="none"/>
          </v:shape>
        </w:pict>
      </w:r>
      <w:r>
        <w:rPr/>
        <w:pict>
          <v:shape style="position:absolute;margin-left:261.970001pt;margin-top:212.708755pt;width:71.6pt;height:33.65pt;mso-position-horizontal-relative:page;mso-position-vertical-relative:page;z-index:-69208" type="#_x0000_t202" filled="false" stroked="false">
            <v:textbox inset="0,0,0,0">
              <w:txbxContent>
                <w:p>
                  <w:pPr>
                    <w:spacing w:before="9"/>
                    <w:ind w:left="247" w:right="1" w:hanging="228"/>
                    <w:jc w:val="left"/>
                    <w:rPr>
                      <w:rFonts w:ascii="Times New Roman"/>
                      <w:sz w:val="28"/>
                    </w:rPr>
                  </w:pPr>
                  <w:r>
                    <w:rPr>
                      <w:rFonts w:ascii="Times New Roman"/>
                      <w:sz w:val="28"/>
                    </w:rPr>
                    <w:t>Entered Into between</w:t>
                  </w:r>
                </w:p>
              </w:txbxContent>
            </v:textbox>
            <w10:wrap type="none"/>
          </v:shape>
        </w:pict>
      </w:r>
      <w:r>
        <w:rPr/>
        <w:pict>
          <v:shape style="position:absolute;margin-left:217.809998pt;margin-top:299.089966pt;width:159.9pt;height:21.95pt;mso-position-horizontal-relative:page;mso-position-vertical-relative:page;z-index:-69184" type="#_x0000_t202" filled="false" stroked="false">
            <v:textbox inset="0,0,0,0">
              <w:txbxContent>
                <w:p>
                  <w:pPr>
                    <w:tabs>
                      <w:tab w:pos="3058" w:val="left" w:leader="hyphen"/>
                    </w:tabs>
                    <w:spacing w:before="4"/>
                    <w:ind w:left="20" w:right="0" w:firstLine="0"/>
                    <w:jc w:val="left"/>
                    <w:rPr>
                      <w:rFonts w:ascii="Times New Roman"/>
                      <w:sz w:val="36"/>
                    </w:rPr>
                  </w:pPr>
                  <w:r>
                    <w:rPr>
                      <w:rFonts w:ascii="Times New Roman"/>
                      <w:sz w:val="36"/>
                    </w:rPr>
                    <w:t>[--------Broker</w:t>
                    <w:tab/>
                    <w:t>]</w:t>
                  </w:r>
                </w:p>
              </w:txbxContent>
            </v:textbox>
            <w10:wrap type="none"/>
          </v:shape>
        </w:pict>
      </w:r>
      <w:r>
        <w:rPr/>
        <w:pict>
          <v:shape style="position:absolute;margin-left:287.290009pt;margin-top:344.89209pt;width:20.95pt;height:14.25pt;mso-position-horizontal-relative:page;mso-position-vertical-relative:page;z-index:-69160" type="#_x0000_t202" filled="false" stroked="false">
            <v:textbox inset="0,0,0,0">
              <w:txbxContent>
                <w:p>
                  <w:pPr>
                    <w:spacing w:before="11"/>
                    <w:ind w:left="20" w:right="0" w:firstLine="0"/>
                    <w:jc w:val="left"/>
                    <w:rPr>
                      <w:rFonts w:ascii="Times New Roman"/>
                      <w:sz w:val="22"/>
                    </w:rPr>
                  </w:pPr>
                  <w:r>
                    <w:rPr>
                      <w:rFonts w:ascii="Times New Roman"/>
                      <w:sz w:val="22"/>
                    </w:rPr>
                    <w:t>And</w:t>
                  </w:r>
                </w:p>
              </w:txbxContent>
            </v:textbox>
            <w10:wrap type="none"/>
          </v:shape>
        </w:pict>
      </w:r>
      <w:r>
        <w:rPr/>
        <w:pict>
          <v:shape style="position:absolute;margin-left:133.419998pt;margin-top:370.369965pt;width:328.75pt;height:21.95pt;mso-position-horizontal-relative:page;mso-position-vertical-relative:page;z-index:-69136" type="#_x0000_t202" filled="false" stroked="false">
            <v:textbox inset="0,0,0,0">
              <w:txbxContent>
                <w:p>
                  <w:pPr>
                    <w:spacing w:before="4"/>
                    <w:ind w:left="20" w:right="0" w:firstLine="0"/>
                    <w:jc w:val="left"/>
                    <w:rPr>
                      <w:rFonts w:ascii="Times New Roman"/>
                      <w:sz w:val="36"/>
                    </w:rPr>
                  </w:pPr>
                  <w:r>
                    <w:rPr>
                      <w:rFonts w:ascii="Times New Roman"/>
                      <w:sz w:val="36"/>
                    </w:rPr>
                    <w:t>Central Depository Company of Pakistan Ltd</w:t>
                  </w:r>
                </w:p>
              </w:txbxContent>
            </v:textbox>
            <w10:wrap type="none"/>
          </v:shape>
        </w:pict>
      </w:r>
      <w:r>
        <w:rPr/>
        <w:pict>
          <v:shape style="position:absolute;margin-left:269.410004pt;margin-top:441.512115pt;width:56.55pt;height:14.25pt;mso-position-horizontal-relative:page;mso-position-vertical-relative:page;z-index:-69112" type="#_x0000_t202" filled="false" stroked="false">
            <v:textbox inset="0,0,0,0">
              <w:txbxContent>
                <w:p>
                  <w:pPr>
                    <w:tabs>
                      <w:tab w:pos="1037" w:val="left" w:leader="hyphen"/>
                    </w:tabs>
                    <w:spacing w:before="11"/>
                    <w:ind w:left="20" w:right="0" w:firstLine="0"/>
                    <w:jc w:val="left"/>
                    <w:rPr>
                      <w:rFonts w:ascii="Times New Roman"/>
                      <w:sz w:val="22"/>
                    </w:rPr>
                  </w:pPr>
                  <w:r>
                    <w:rPr>
                      <w:rFonts w:ascii="Times New Roman"/>
                      <w:sz w:val="22"/>
                    </w:rPr>
                    <w:t>Dated</w:t>
                  </w:r>
                  <w:r>
                    <w:rPr>
                      <w:rFonts w:ascii="Times New Roman"/>
                      <w:spacing w:val="-2"/>
                      <w:sz w:val="22"/>
                    </w:rPr>
                    <w:t> </w:t>
                  </w:r>
                  <w:r>
                    <w:rPr>
                      <w:rFonts w:ascii="Times New Roman"/>
                      <w:sz w:val="22"/>
                    </w:rPr>
                    <w:t>[</w:t>
                    <w:tab/>
                    <w:t>]</w:t>
                  </w:r>
                </w:p>
              </w:txbxContent>
            </v:textbox>
            <w10:wrap type="none"/>
          </v:shape>
        </w:pict>
      </w:r>
      <w:r>
        <w:rPr/>
        <w:pict>
          <v:shape style="position:absolute;margin-left:104.18pt;margin-top:90.261002pt;width:387.05pt;height:12pt;mso-position-horizontal-relative:page;mso-position-vertical-relative:page;z-index:-690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99.744003pt;margin-top:173.060989pt;width:396.05pt;height:12pt;mso-position-horizontal-relative:page;mso-position-vertical-relative:page;z-index:-6906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340" w:bottom="280" w:left="1320" w:right="1300"/>
        </w:sectPr>
      </w:pPr>
    </w:p>
    <w:p>
      <w:pPr>
        <w:rPr>
          <w:sz w:val="2"/>
          <w:szCs w:val="2"/>
        </w:rPr>
      </w:pPr>
      <w:r>
        <w:rPr/>
        <w:drawing>
          <wp:anchor distT="0" distB="0" distL="0" distR="0" allowOverlap="1" layoutInCell="1" locked="0" behindDoc="1" simplePos="0" relativeHeight="268366415">
            <wp:simplePos x="0" y="0"/>
            <wp:positionH relativeFrom="page">
              <wp:posOffset>1029004</wp:posOffset>
            </wp:positionH>
            <wp:positionV relativeFrom="page">
              <wp:posOffset>4130675</wp:posOffset>
            </wp:positionV>
            <wp:extent cx="115824" cy="155447"/>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15824" cy="155447"/>
                    </a:xfrm>
                    <a:prstGeom prst="rect">
                      <a:avLst/>
                    </a:prstGeom>
                  </pic:spPr>
                </pic:pic>
              </a:graphicData>
            </a:graphic>
          </wp:anchor>
        </w:drawing>
      </w:r>
      <w:r>
        <w:rPr/>
        <w:drawing>
          <wp:anchor distT="0" distB="0" distL="0" distR="0" allowOverlap="1" layoutInCell="1" locked="0" behindDoc="1" simplePos="0" relativeHeight="268366439">
            <wp:simplePos x="0" y="0"/>
            <wp:positionH relativeFrom="page">
              <wp:posOffset>1029004</wp:posOffset>
            </wp:positionH>
            <wp:positionV relativeFrom="page">
              <wp:posOffset>5016119</wp:posOffset>
            </wp:positionV>
            <wp:extent cx="115824" cy="155448"/>
            <wp:effectExtent l="0" t="0" r="0" b="0"/>
            <wp:wrapNone/>
            <wp:docPr id="3" name="image1.png" descr=""/>
            <wp:cNvGraphicFramePr>
              <a:graphicFrameLocks noChangeAspect="1"/>
            </wp:cNvGraphicFramePr>
            <a:graphic>
              <a:graphicData uri="http://schemas.openxmlformats.org/drawingml/2006/picture">
                <pic:pic>
                  <pic:nvPicPr>
                    <pic:cNvPr id="4" name="image1.png"/>
                    <pic:cNvPicPr/>
                  </pic:nvPicPr>
                  <pic:blipFill>
                    <a:blip r:embed="rId5" cstate="print"/>
                    <a:stretch>
                      <a:fillRect/>
                    </a:stretch>
                  </pic:blipFill>
                  <pic:spPr>
                    <a:xfrm>
                      <a:off x="0" y="0"/>
                      <a:ext cx="115824" cy="155448"/>
                    </a:xfrm>
                    <a:prstGeom prst="rect">
                      <a:avLst/>
                    </a:prstGeom>
                  </pic:spPr>
                </pic:pic>
              </a:graphicData>
            </a:graphic>
          </wp:anchor>
        </w:drawing>
      </w:r>
      <w:r>
        <w:rPr/>
        <w:drawing>
          <wp:anchor distT="0" distB="0" distL="0" distR="0" allowOverlap="1" layoutInCell="1" locked="0" behindDoc="1" simplePos="0" relativeHeight="268366463">
            <wp:simplePos x="0" y="0"/>
            <wp:positionH relativeFrom="page">
              <wp:posOffset>1029004</wp:posOffset>
            </wp:positionH>
            <wp:positionV relativeFrom="page">
              <wp:posOffset>5609208</wp:posOffset>
            </wp:positionV>
            <wp:extent cx="115824" cy="155448"/>
            <wp:effectExtent l="0" t="0" r="0" b="0"/>
            <wp:wrapNone/>
            <wp:docPr id="5" name="image1.png" descr=""/>
            <wp:cNvGraphicFramePr>
              <a:graphicFrameLocks noChangeAspect="1"/>
            </wp:cNvGraphicFramePr>
            <a:graphic>
              <a:graphicData uri="http://schemas.openxmlformats.org/drawingml/2006/picture">
                <pic:pic>
                  <pic:nvPicPr>
                    <pic:cNvPr id="6" name="image1.png"/>
                    <pic:cNvPicPr/>
                  </pic:nvPicPr>
                  <pic:blipFill>
                    <a:blip r:embed="rId5" cstate="print"/>
                    <a:stretch>
                      <a:fillRect/>
                    </a:stretch>
                  </pic:blipFill>
                  <pic:spPr>
                    <a:xfrm>
                      <a:off x="0" y="0"/>
                      <a:ext cx="115824" cy="155448"/>
                    </a:xfrm>
                    <a:prstGeom prst="rect">
                      <a:avLst/>
                    </a:prstGeom>
                  </pic:spPr>
                </pic:pic>
              </a:graphicData>
            </a:graphic>
          </wp:anchor>
        </w:drawing>
      </w:r>
      <w:r>
        <w:rPr/>
        <w:pict>
          <v:shape style="position:absolute;margin-left:151.660004pt;margin-top:17.223469pt;width:291.8pt;height:13.15pt;mso-position-horizontal-relative:page;mso-position-vertical-relative:page;z-index:-68968" type="#_x0000_t202" filled="false" stroked="false">
            <v:textbox inset="0,0,0,0">
              <w:txbxContent>
                <w:p>
                  <w:pPr>
                    <w:spacing w:before="12"/>
                    <w:ind w:left="20" w:right="0" w:firstLine="0"/>
                    <w:jc w:val="left"/>
                    <w:rPr>
                      <w:b/>
                      <w:sz w:val="20"/>
                    </w:rPr>
                  </w:pPr>
                  <w:r>
                    <w:rPr>
                      <w:b/>
                      <w:sz w:val="20"/>
                      <w:u w:val="thick"/>
                    </w:rPr>
                    <w:t>Facilitation Agreement For Trading In Government Securities</w:t>
                  </w:r>
                </w:p>
              </w:txbxContent>
            </v:textbox>
            <w10:wrap type="none"/>
          </v:shape>
        </w:pict>
      </w:r>
      <w:r>
        <w:rPr/>
        <w:pict>
          <v:shape style="position:absolute;margin-left:71.024002pt;margin-top:40.623470pt;width:453.5pt;height:26.35pt;mso-position-horizontal-relative:page;mso-position-vertical-relative:page;z-index:-68944" type="#_x0000_t202" filled="false" stroked="false">
            <v:textbox inset="0,0,0,0">
              <w:txbxContent>
                <w:p>
                  <w:pPr>
                    <w:tabs>
                      <w:tab w:pos="8995" w:val="left" w:leader="hyphen"/>
                    </w:tabs>
                    <w:spacing w:before="12"/>
                    <w:ind w:left="20" w:right="0" w:firstLine="0"/>
                    <w:jc w:val="left"/>
                    <w:rPr>
                      <w:sz w:val="20"/>
                    </w:rPr>
                  </w:pPr>
                  <w:r>
                    <w:rPr>
                      <w:sz w:val="20"/>
                    </w:rPr>
                    <w:t>This</w:t>
                  </w:r>
                  <w:r>
                    <w:rPr>
                      <w:spacing w:val="6"/>
                      <w:sz w:val="20"/>
                    </w:rPr>
                    <w:t> </w:t>
                  </w:r>
                  <w:r>
                    <w:rPr>
                      <w:sz w:val="20"/>
                    </w:rPr>
                    <w:t>Facilitation</w:t>
                  </w:r>
                  <w:r>
                    <w:rPr>
                      <w:spacing w:val="7"/>
                      <w:sz w:val="20"/>
                    </w:rPr>
                    <w:t> </w:t>
                  </w:r>
                  <w:r>
                    <w:rPr>
                      <w:sz w:val="20"/>
                    </w:rPr>
                    <w:t>Agreement</w:t>
                  </w:r>
                  <w:r>
                    <w:rPr>
                      <w:spacing w:val="8"/>
                      <w:sz w:val="20"/>
                    </w:rPr>
                    <w:t> </w:t>
                  </w:r>
                  <w:r>
                    <w:rPr>
                      <w:sz w:val="20"/>
                    </w:rPr>
                    <w:t>For</w:t>
                  </w:r>
                  <w:r>
                    <w:rPr>
                      <w:spacing w:val="6"/>
                      <w:sz w:val="20"/>
                    </w:rPr>
                    <w:t> </w:t>
                  </w:r>
                  <w:r>
                    <w:rPr>
                      <w:sz w:val="20"/>
                    </w:rPr>
                    <w:t>Trading</w:t>
                  </w:r>
                  <w:r>
                    <w:rPr>
                      <w:spacing w:val="7"/>
                      <w:sz w:val="20"/>
                    </w:rPr>
                    <w:t> </w:t>
                  </w:r>
                  <w:r>
                    <w:rPr>
                      <w:sz w:val="20"/>
                    </w:rPr>
                    <w:t>in</w:t>
                  </w:r>
                  <w:r>
                    <w:rPr>
                      <w:spacing w:val="5"/>
                      <w:sz w:val="20"/>
                    </w:rPr>
                    <w:t> </w:t>
                  </w:r>
                  <w:r>
                    <w:rPr>
                      <w:sz w:val="20"/>
                    </w:rPr>
                    <w:t>Government</w:t>
                  </w:r>
                  <w:r>
                    <w:rPr>
                      <w:spacing w:val="6"/>
                      <w:sz w:val="20"/>
                    </w:rPr>
                    <w:t> </w:t>
                  </w:r>
                  <w:r>
                    <w:rPr>
                      <w:sz w:val="20"/>
                    </w:rPr>
                    <w:t>Securities</w:t>
                  </w:r>
                  <w:r>
                    <w:rPr>
                      <w:spacing w:val="6"/>
                      <w:sz w:val="20"/>
                    </w:rPr>
                    <w:t> </w:t>
                  </w:r>
                  <w:r>
                    <w:rPr>
                      <w:sz w:val="20"/>
                    </w:rPr>
                    <w:t>(‘Agreement’)</w:t>
                  </w:r>
                  <w:r>
                    <w:rPr>
                      <w:spacing w:val="12"/>
                      <w:sz w:val="20"/>
                    </w:rPr>
                    <w:t> </w:t>
                  </w:r>
                  <w:r>
                    <w:rPr>
                      <w:sz w:val="20"/>
                    </w:rPr>
                    <w:t>is</w:t>
                  </w:r>
                  <w:r>
                    <w:rPr>
                      <w:spacing w:val="4"/>
                      <w:sz w:val="20"/>
                    </w:rPr>
                    <w:t> </w:t>
                  </w:r>
                  <w:r>
                    <w:rPr>
                      <w:sz w:val="20"/>
                    </w:rPr>
                    <w:t>made</w:t>
                  </w:r>
                  <w:r>
                    <w:rPr>
                      <w:spacing w:val="5"/>
                      <w:sz w:val="20"/>
                    </w:rPr>
                    <w:t> </w:t>
                  </w:r>
                  <w:r>
                    <w:rPr>
                      <w:sz w:val="20"/>
                    </w:rPr>
                    <w:t>on</w:t>
                  </w:r>
                  <w:r>
                    <w:rPr>
                      <w:spacing w:val="7"/>
                      <w:sz w:val="20"/>
                    </w:rPr>
                    <w:t> </w:t>
                  </w:r>
                  <w:r>
                    <w:rPr>
                      <w:sz w:val="20"/>
                    </w:rPr>
                    <w:t>this</w:t>
                  </w:r>
                  <w:r>
                    <w:rPr>
                      <w:spacing w:val="7"/>
                      <w:sz w:val="20"/>
                    </w:rPr>
                    <w:t> </w:t>
                  </w:r>
                  <w:r>
                    <w:rPr>
                      <w:sz w:val="20"/>
                    </w:rPr>
                    <w:t>[</w:t>
                    <w:tab/>
                    <w:t>]</w:t>
                  </w:r>
                </w:p>
                <w:p>
                  <w:pPr>
                    <w:tabs>
                      <w:tab w:pos="1507" w:val="left" w:leader="none"/>
                    </w:tabs>
                    <w:spacing w:before="34"/>
                    <w:ind w:left="20" w:right="0" w:firstLine="0"/>
                    <w:jc w:val="left"/>
                    <w:rPr>
                      <w:sz w:val="20"/>
                    </w:rPr>
                  </w:pPr>
                  <w:r>
                    <w:rPr>
                      <w:sz w:val="20"/>
                    </w:rPr>
                    <w:t>day</w:t>
                  </w:r>
                  <w:r>
                    <w:rPr>
                      <w:spacing w:val="-3"/>
                      <w:sz w:val="20"/>
                    </w:rPr>
                    <w:t> </w:t>
                  </w:r>
                  <w:r>
                    <w:rPr>
                      <w:sz w:val="20"/>
                    </w:rPr>
                    <w:t>of</w:t>
                  </w:r>
                  <w:r>
                    <w:rPr>
                      <w:sz w:val="20"/>
                      <w:u w:val="single"/>
                    </w:rPr>
                    <w:t> </w:t>
                    <w:tab/>
                  </w:r>
                  <w:r>
                    <w:rPr>
                      <w:sz w:val="20"/>
                    </w:rPr>
                    <w:t>, 2014, between:</w:t>
                  </w:r>
                </w:p>
              </w:txbxContent>
            </v:textbox>
            <w10:wrap type="none"/>
          </v:shape>
        </w:pict>
      </w:r>
      <w:r>
        <w:rPr/>
        <w:pict>
          <v:shape style="position:absolute;margin-left:71.024002pt;margin-top:76.763466pt;width:453.6pt;height:70.650pt;mso-position-horizontal-relative:page;mso-position-vertical-relative:page;z-index:-68920" type="#_x0000_t202" filled="false" stroked="false">
            <v:textbox inset="0,0,0,0">
              <w:txbxContent>
                <w:p>
                  <w:pPr>
                    <w:spacing w:line="242" w:lineRule="auto" w:before="12"/>
                    <w:ind w:left="20" w:right="17" w:firstLine="55"/>
                    <w:jc w:val="both"/>
                    <w:rPr>
                      <w:sz w:val="20"/>
                    </w:rPr>
                  </w:pPr>
                  <w:r>
                    <w:rPr>
                      <w:b/>
                      <w:sz w:val="20"/>
                    </w:rPr>
                    <w:t>[-----------Broker--------]</w:t>
                  </w:r>
                  <w:r>
                    <w:rPr>
                      <w:sz w:val="20"/>
                    </w:rPr>
                    <w:t>, a company incorporated under the laws of the Islamic Republic of Pakistan holding Trading Right Entitlement Certificate issued by the relevant Stock Exchange and registered as a Broker by Securities &amp; Exchange Commission of Pakistan and having its registered office at [---------</w:t>
                  </w:r>
                </w:p>
                <w:p>
                  <w:pPr>
                    <w:spacing w:line="240" w:lineRule="auto" w:before="0"/>
                    <w:ind w:left="20" w:right="22" w:firstLine="0"/>
                    <w:jc w:val="both"/>
                    <w:rPr>
                      <w:sz w:val="20"/>
                    </w:rPr>
                  </w:pPr>
                  <w:r>
                    <w:rPr>
                      <w:sz w:val="20"/>
                    </w:rPr>
                    <w:t>----], acting through its [------designation----] (hereinafter referred to as the "</w:t>
                  </w:r>
                  <w:r>
                    <w:rPr>
                      <w:b/>
                      <w:sz w:val="20"/>
                    </w:rPr>
                    <w:t>Broker</w:t>
                  </w:r>
                  <w:r>
                    <w:rPr>
                      <w:sz w:val="20"/>
                    </w:rPr>
                    <w:t>", which expression shall wheresoever the context so permits, includes its successors and permitted assigns); and of the </w:t>
                  </w:r>
                  <w:r>
                    <w:rPr>
                      <w:b/>
                      <w:sz w:val="20"/>
                    </w:rPr>
                    <w:t>First Part</w:t>
                  </w:r>
                  <w:r>
                    <w:rPr>
                      <w:sz w:val="20"/>
                    </w:rPr>
                    <w:t>;</w:t>
                  </w:r>
                </w:p>
              </w:txbxContent>
            </v:textbox>
            <w10:wrap type="none"/>
          </v:shape>
        </w:pict>
      </w:r>
      <w:r>
        <w:rPr/>
        <w:pict>
          <v:shape style="position:absolute;margin-left:287.049988pt;margin-top:157.403473pt;width:21.25pt;height:13.15pt;mso-position-horizontal-relative:page;mso-position-vertical-relative:page;z-index:-68896" type="#_x0000_t202" filled="false" stroked="false">
            <v:textbox inset="0,0,0,0">
              <w:txbxContent>
                <w:p>
                  <w:pPr>
                    <w:spacing w:before="12"/>
                    <w:ind w:left="20" w:right="0" w:firstLine="0"/>
                    <w:jc w:val="left"/>
                    <w:rPr>
                      <w:b/>
                      <w:sz w:val="20"/>
                    </w:rPr>
                  </w:pPr>
                  <w:r>
                    <w:rPr>
                      <w:b/>
                      <w:sz w:val="20"/>
                    </w:rPr>
                    <w:t>And</w:t>
                  </w:r>
                </w:p>
              </w:txbxContent>
            </v:textbox>
            <w10:wrap type="none"/>
          </v:shape>
        </w:pict>
      </w:r>
      <w:r>
        <w:rPr/>
        <w:pict>
          <v:shape style="position:absolute;margin-left:71.024002pt;margin-top:180.683472pt;width:453.55pt;height:52.75pt;mso-position-horizontal-relative:page;mso-position-vertical-relative:page;z-index:-68872" type="#_x0000_t202" filled="false" stroked="false">
            <v:textbox inset="0,0,0,0">
              <w:txbxContent>
                <w:p>
                  <w:pPr>
                    <w:spacing w:line="276" w:lineRule="auto" w:before="12"/>
                    <w:ind w:left="20" w:right="17" w:firstLine="0"/>
                    <w:jc w:val="both"/>
                    <w:rPr>
                      <w:sz w:val="20"/>
                    </w:rPr>
                  </w:pPr>
                  <w:r>
                    <w:rPr>
                      <w:b/>
                      <w:sz w:val="20"/>
                    </w:rPr>
                    <w:t>Central Depository Company of Pakistan Ltd</w:t>
                  </w:r>
                  <w:r>
                    <w:rPr>
                      <w:sz w:val="20"/>
                    </w:rPr>
                    <w:t>, a company incorporated under the laws of Pakistan, having its Registered Office at CDC House Main Shahra e Faisal, Karachi, through its authorized attorneys (hereinafter called as </w:t>
                  </w:r>
                  <w:r>
                    <w:rPr>
                      <w:b/>
                      <w:sz w:val="20"/>
                    </w:rPr>
                    <w:t>“CDC”</w:t>
                  </w:r>
                  <w:r>
                    <w:rPr>
                      <w:sz w:val="20"/>
                    </w:rPr>
                    <w:t>, which expression shall mean and include, its successors-in- interest, legal representative, administrators, executors &amp; assigns) of the </w:t>
                  </w:r>
                  <w:r>
                    <w:rPr>
                      <w:b/>
                      <w:sz w:val="20"/>
                    </w:rPr>
                    <w:t>Second Part</w:t>
                  </w:r>
                  <w:r>
                    <w:rPr>
                      <w:sz w:val="20"/>
                    </w:rPr>
                    <w:t>.</w:t>
                  </w:r>
                </w:p>
              </w:txbxContent>
            </v:textbox>
            <w10:wrap type="none"/>
          </v:shape>
        </w:pict>
      </w:r>
      <w:r>
        <w:rPr/>
        <w:pict>
          <v:shape style="position:absolute;margin-left:71.024002pt;margin-top:255.233475pt;width:371.65pt;height:13.15pt;mso-position-horizontal-relative:page;mso-position-vertical-relative:page;z-index:-68848" type="#_x0000_t202" filled="false" stroked="false">
            <v:textbox inset="0,0,0,0">
              <w:txbxContent>
                <w:p>
                  <w:pPr>
                    <w:spacing w:before="12"/>
                    <w:ind w:left="20" w:right="0" w:firstLine="0"/>
                    <w:jc w:val="left"/>
                    <w:rPr>
                      <w:sz w:val="20"/>
                    </w:rPr>
                  </w:pPr>
                  <w:r>
                    <w:rPr>
                      <w:sz w:val="20"/>
                    </w:rPr>
                    <w:t>( Broker and CDC are individually referred to as ‘Party’ and collectively as ‘Parties’).</w:t>
                  </w:r>
                </w:p>
              </w:txbxContent>
            </v:textbox>
            <w10:wrap type="none"/>
          </v:shape>
        </w:pict>
      </w:r>
      <w:r>
        <w:rPr/>
        <w:pict>
          <v:shape style="position:absolute;margin-left:71.024002pt;margin-top:289.793457pt;width:52.9pt;height:13.15pt;mso-position-horizontal-relative:page;mso-position-vertical-relative:page;z-index:-68824" type="#_x0000_t202" filled="false" stroked="false">
            <v:textbox inset="0,0,0,0">
              <w:txbxContent>
                <w:p>
                  <w:pPr>
                    <w:spacing w:before="12"/>
                    <w:ind w:left="20" w:right="0" w:firstLine="0"/>
                    <w:jc w:val="left"/>
                    <w:rPr>
                      <w:b/>
                      <w:sz w:val="20"/>
                    </w:rPr>
                  </w:pPr>
                  <w:r>
                    <w:rPr>
                      <w:b/>
                      <w:sz w:val="20"/>
                      <w:u w:val="thick"/>
                    </w:rPr>
                    <w:t>WHEREAS</w:t>
                  </w:r>
                </w:p>
              </w:txbxContent>
            </v:textbox>
            <w10:wrap type="none"/>
          </v:shape>
        </w:pict>
      </w:r>
      <w:r>
        <w:rPr/>
        <w:pict>
          <v:shape style="position:absolute;margin-left:107.019997pt;margin-top:325.193481pt;width:417.5pt;height:59.1pt;mso-position-horizontal-relative:page;mso-position-vertical-relative:page;z-index:-68800" type="#_x0000_t202" filled="false" stroked="false">
            <v:textbox inset="0,0,0,0">
              <w:txbxContent>
                <w:p>
                  <w:pPr>
                    <w:spacing w:before="12"/>
                    <w:ind w:left="20" w:right="17" w:firstLine="0"/>
                    <w:jc w:val="both"/>
                    <w:rPr>
                      <w:sz w:val="20"/>
                    </w:rPr>
                  </w:pPr>
                  <w:r>
                    <w:rPr>
                      <w:sz w:val="20"/>
                    </w:rPr>
                    <w:t>CDC has been approved by the State Bank of Pakistan (‘SBP’) for provision of Real Time Gross Settlement (RTGS) facility, which enables CDC to provide settlement and custodian services (‘CDC IPS Service’) of government issued securities, i.e. T-Bills, sukuks, PIBs and any other securities which may be issued by the government from time to time (collective known as “Govt. Bonds”) for its clients.</w:t>
                  </w:r>
                </w:p>
              </w:txbxContent>
            </v:textbox>
            <w10:wrap type="none"/>
          </v:shape>
        </w:pict>
      </w:r>
      <w:r>
        <w:rPr/>
        <w:pict>
          <v:shape style="position:absolute;margin-left:107.019997pt;margin-top:394.913483pt;width:417.55pt;height:36.1pt;mso-position-horizontal-relative:page;mso-position-vertical-relative:page;z-index:-68776" type="#_x0000_t202" filled="false" stroked="false">
            <v:textbox inset="0,0,0,0">
              <w:txbxContent>
                <w:p>
                  <w:pPr>
                    <w:spacing w:before="12"/>
                    <w:ind w:left="20" w:right="17" w:firstLine="0"/>
                    <w:jc w:val="both"/>
                    <w:rPr>
                      <w:sz w:val="20"/>
                    </w:rPr>
                  </w:pPr>
                  <w:r>
                    <w:rPr>
                      <w:sz w:val="20"/>
                    </w:rPr>
                    <w:t>Broker wishes to trade in Govt Bonds through the relevant Stock Exchange trading platform, and for which purpose, it wishes to work with CDC to enable him to obtain custodial services of the same as well.</w:t>
                  </w:r>
                </w:p>
              </w:txbxContent>
            </v:textbox>
            <w10:wrap type="none"/>
          </v:shape>
        </w:pict>
      </w:r>
      <w:r>
        <w:rPr/>
        <w:pict>
          <v:shape style="position:absolute;margin-left:107.019997pt;margin-top:441.613464pt;width:417.35pt;height:24.55pt;mso-position-horizontal-relative:page;mso-position-vertical-relative:page;z-index:-68752" type="#_x0000_t202" filled="false" stroked="false">
            <v:textbox inset="0,0,0,0">
              <w:txbxContent>
                <w:p>
                  <w:pPr>
                    <w:spacing w:before="12"/>
                    <w:ind w:left="20" w:right="17" w:firstLine="0"/>
                    <w:jc w:val="left"/>
                    <w:rPr>
                      <w:sz w:val="20"/>
                    </w:rPr>
                  </w:pPr>
                  <w:r>
                    <w:rPr>
                      <w:sz w:val="20"/>
                    </w:rPr>
                    <w:t>The Parties have agreed to formalise this arrangement and CDC has agreed to provide settlement and custodial services based on the agreed terms and conditions.</w:t>
                  </w:r>
                </w:p>
              </w:txbxContent>
            </v:textbox>
            <w10:wrap type="none"/>
          </v:shape>
        </w:pict>
      </w:r>
      <w:r>
        <w:rPr/>
        <w:pict>
          <v:shape style="position:absolute;margin-left:71.024002pt;margin-top:487.573456pt;width:453.35pt;height:26.45pt;mso-position-horizontal-relative:page;mso-position-vertical-relative:page;z-index:-68728" type="#_x0000_t202" filled="false" stroked="false">
            <v:textbox inset="0,0,0,0">
              <w:txbxContent>
                <w:p>
                  <w:pPr>
                    <w:spacing w:line="278" w:lineRule="auto" w:before="12"/>
                    <w:ind w:left="20" w:right="0" w:firstLine="0"/>
                    <w:jc w:val="left"/>
                    <w:rPr>
                      <w:sz w:val="20"/>
                    </w:rPr>
                  </w:pPr>
                  <w:r>
                    <w:rPr>
                      <w:b/>
                      <w:sz w:val="20"/>
                    </w:rPr>
                    <w:t>N</w:t>
                  </w:r>
                  <w:r>
                    <w:rPr>
                      <w:b/>
                      <w:sz w:val="16"/>
                    </w:rPr>
                    <w:t>OW</w:t>
                  </w:r>
                  <w:r>
                    <w:rPr>
                      <w:b/>
                      <w:sz w:val="20"/>
                    </w:rPr>
                    <w:t>, </w:t>
                  </w:r>
                  <w:r>
                    <w:rPr>
                      <w:b/>
                      <w:sz w:val="16"/>
                    </w:rPr>
                    <w:t>THEREFORE</w:t>
                  </w:r>
                  <w:r>
                    <w:rPr>
                      <w:b/>
                      <w:sz w:val="20"/>
                    </w:rPr>
                    <w:t>, </w:t>
                  </w:r>
                  <w:r>
                    <w:rPr>
                      <w:sz w:val="20"/>
                    </w:rPr>
                    <w:t>in consideration of the mutual benefits to be derived and the representations, warranties and agreements contained herein, the Parties hereby agrees as follows:</w:t>
                  </w:r>
                </w:p>
              </w:txbxContent>
            </v:textbox>
            <w10:wrap type="none"/>
          </v:shape>
        </w:pict>
      </w:r>
      <w:r>
        <w:rPr/>
        <w:pict>
          <v:shape style="position:absolute;margin-left:110.019997pt;margin-top:535.333496pt;width:142.85pt;height:13.15pt;mso-position-horizontal-relative:page;mso-position-vertical-relative:page;z-index:-68704" type="#_x0000_t202" filled="false" stroked="false">
            <v:textbox inset="0,0,0,0">
              <w:txbxContent>
                <w:p>
                  <w:pPr>
                    <w:spacing w:before="12"/>
                    <w:ind w:left="20" w:right="0" w:firstLine="0"/>
                    <w:jc w:val="left"/>
                    <w:rPr>
                      <w:b/>
                      <w:sz w:val="20"/>
                    </w:rPr>
                  </w:pPr>
                  <w:r>
                    <w:rPr>
                      <w:b/>
                      <w:sz w:val="20"/>
                      <w:u w:val="thick"/>
                    </w:rPr>
                    <w:t>SCOPE OF THE AGREEMENT</w:t>
                  </w:r>
                </w:p>
              </w:txbxContent>
            </v:textbox>
            <w10:wrap type="none"/>
          </v:shape>
        </w:pict>
      </w:r>
      <w:r>
        <w:rPr/>
        <w:pict>
          <v:shape style="position:absolute;margin-left:71.024002pt;margin-top:558.566711pt;width:12.1pt;height:15.45pt;mso-position-horizontal-relative:page;mso-position-vertical-relative:page;z-index:-68680" type="#_x0000_t202" filled="false" stroked="false">
            <v:textbox inset="0,0,0,0">
              <w:txbxContent>
                <w:p>
                  <w:pPr>
                    <w:spacing w:before="12"/>
                    <w:ind w:left="20" w:right="0" w:firstLine="0"/>
                    <w:jc w:val="left"/>
                    <w:rPr>
                      <w:sz w:val="24"/>
                    </w:rPr>
                  </w:pPr>
                  <w:r>
                    <w:rPr>
                      <w:sz w:val="24"/>
                    </w:rPr>
                    <w:t>1.</w:t>
                  </w:r>
                </w:p>
              </w:txbxContent>
            </v:textbox>
            <w10:wrap type="none"/>
          </v:shape>
        </w:pict>
      </w:r>
      <w:r>
        <w:rPr/>
        <w:pict>
          <v:shape style="position:absolute;margin-left:107.019997pt;margin-top:560.413452pt;width:417.45pt;height:36.1pt;mso-position-horizontal-relative:page;mso-position-vertical-relative:page;z-index:-68656" type="#_x0000_t202" filled="false" stroked="false">
            <v:textbox inset="0,0,0,0">
              <w:txbxContent>
                <w:p>
                  <w:pPr>
                    <w:tabs>
                      <w:tab w:pos="6914" w:val="left" w:leader="none"/>
                    </w:tabs>
                    <w:spacing w:before="12"/>
                    <w:ind w:left="20" w:right="17" w:firstLine="0"/>
                    <w:jc w:val="both"/>
                    <w:rPr>
                      <w:sz w:val="20"/>
                    </w:rPr>
                  </w:pPr>
                  <w:r>
                    <w:rPr>
                      <w:sz w:val="20"/>
                    </w:rPr>
                    <w:t>The Broker  has  already opened a CDC  IPS</w:t>
                  </w:r>
                  <w:r>
                    <w:rPr>
                      <w:spacing w:val="25"/>
                      <w:sz w:val="20"/>
                    </w:rPr>
                    <w:t> </w:t>
                  </w:r>
                  <w:r>
                    <w:rPr>
                      <w:sz w:val="20"/>
                    </w:rPr>
                    <w:t>Account</w:t>
                  </w:r>
                  <w:r>
                    <w:rPr>
                      <w:spacing w:val="27"/>
                      <w:sz w:val="20"/>
                    </w:rPr>
                    <w:t> </w:t>
                  </w:r>
                  <w:r>
                    <w:rPr>
                      <w:sz w:val="20"/>
                    </w:rPr>
                    <w:t>No.</w:t>
                  </w:r>
                  <w:r>
                    <w:rPr>
                      <w:sz w:val="20"/>
                      <w:u w:val="single"/>
                    </w:rPr>
                    <w:t> </w:t>
                    <w:tab/>
                  </w:r>
                  <w:r>
                    <w:rPr>
                      <w:sz w:val="20"/>
                    </w:rPr>
                    <w:t>(‘Account’) with CDC to enable CDC to provide custodial services of the Govt. Bonds being traded by the Broker.</w:t>
                  </w:r>
                </w:p>
              </w:txbxContent>
            </v:textbox>
            <w10:wrap type="none"/>
          </v:shape>
        </w:pict>
      </w:r>
      <w:r>
        <w:rPr/>
        <w:pict>
          <v:shape style="position:absolute;margin-left:71.024002pt;margin-top:606.476685pt;width:12.1pt;height:15.45pt;mso-position-horizontal-relative:page;mso-position-vertical-relative:page;z-index:-68632" type="#_x0000_t202" filled="false" stroked="false">
            <v:textbox inset="0,0,0,0">
              <w:txbxContent>
                <w:p>
                  <w:pPr>
                    <w:spacing w:before="12"/>
                    <w:ind w:left="20" w:right="0" w:firstLine="0"/>
                    <w:jc w:val="left"/>
                    <w:rPr>
                      <w:sz w:val="24"/>
                    </w:rPr>
                  </w:pPr>
                  <w:r>
                    <w:rPr>
                      <w:sz w:val="24"/>
                    </w:rPr>
                    <w:t>2.</w:t>
                  </w:r>
                </w:p>
              </w:txbxContent>
            </v:textbox>
            <w10:wrap type="none"/>
          </v:shape>
        </w:pict>
      </w:r>
      <w:r>
        <w:rPr/>
        <w:pict>
          <v:shape style="position:absolute;margin-left:107.019997pt;margin-top:608.323486pt;width:417.4pt;height:24.55pt;mso-position-horizontal-relative:page;mso-position-vertical-relative:page;z-index:-68608" type="#_x0000_t202" filled="false" stroked="false">
            <v:textbox inset="0,0,0,0">
              <w:txbxContent>
                <w:p>
                  <w:pPr>
                    <w:spacing w:before="12"/>
                    <w:ind w:left="20" w:right="0" w:firstLine="0"/>
                    <w:jc w:val="left"/>
                    <w:rPr>
                      <w:sz w:val="20"/>
                    </w:rPr>
                  </w:pPr>
                  <w:r>
                    <w:rPr>
                      <w:sz w:val="20"/>
                    </w:rPr>
                    <w:t>The Broker, being a TREC holder, has the ability to execute trades for its behalf on the Bond Automated Trading System (BATS) of the relevant Stock Exchange.</w:t>
                  </w:r>
                </w:p>
              </w:txbxContent>
            </v:textbox>
            <w10:wrap type="none"/>
          </v:shape>
        </w:pict>
      </w:r>
      <w:r>
        <w:rPr/>
        <w:pict>
          <v:shape style="position:absolute;margin-left:71.024002pt;margin-top:642.836731pt;width:12.1pt;height:15.45pt;mso-position-horizontal-relative:page;mso-position-vertical-relative:page;z-index:-68584" type="#_x0000_t202" filled="false" stroked="false">
            <v:textbox inset="0,0,0,0">
              <w:txbxContent>
                <w:p>
                  <w:pPr>
                    <w:spacing w:before="12"/>
                    <w:ind w:left="20" w:right="0" w:firstLine="0"/>
                    <w:jc w:val="left"/>
                    <w:rPr>
                      <w:sz w:val="24"/>
                    </w:rPr>
                  </w:pPr>
                  <w:r>
                    <w:rPr>
                      <w:sz w:val="24"/>
                    </w:rPr>
                    <w:t>3.</w:t>
                  </w:r>
                </w:p>
              </w:txbxContent>
            </v:textbox>
            <w10:wrap type="none"/>
          </v:shape>
        </w:pict>
      </w:r>
      <w:r>
        <w:rPr/>
        <w:pict>
          <v:shape style="position:absolute;margin-left:107.019997pt;margin-top:644.683472pt;width:417.55pt;height:59.1pt;mso-position-horizontal-relative:page;mso-position-vertical-relative:page;z-index:-68560" type="#_x0000_t202" filled="false" stroked="false">
            <v:textbox inset="0,0,0,0">
              <w:txbxContent>
                <w:p>
                  <w:pPr>
                    <w:spacing w:before="12"/>
                    <w:ind w:left="20" w:right="17" w:firstLine="0"/>
                    <w:jc w:val="both"/>
                    <w:rPr>
                      <w:sz w:val="20"/>
                    </w:rPr>
                  </w:pPr>
                  <w:r>
                    <w:rPr>
                      <w:sz w:val="20"/>
                    </w:rPr>
                    <w:t>For purchase, the Broker shall deposit funds through proper banking channels and from on its own bank account into CDC’s designated bank account (with written intimation to CDC) which shall reflect as a credit balance in the Broker’s Account. CDC shall forward the same to the relevant Stock Exchange, along with the position of the Account (both cash balance and Govt. Bonds) on a daily basis.</w:t>
                  </w:r>
                </w:p>
              </w:txbxContent>
            </v:textbox>
            <w10:wrap type="none"/>
          </v:shape>
        </w:pict>
      </w:r>
      <w:r>
        <w:rPr/>
        <w:pict>
          <v:shape style="position:absolute;margin-left:71.024002pt;margin-top:713.636719pt;width:12.1pt;height:15.45pt;mso-position-horizontal-relative:page;mso-position-vertical-relative:page;z-index:-68536" type="#_x0000_t202" filled="false" stroked="false">
            <v:textbox inset="0,0,0,0">
              <w:txbxContent>
                <w:p>
                  <w:pPr>
                    <w:spacing w:before="12"/>
                    <w:ind w:left="20" w:right="0" w:firstLine="0"/>
                    <w:jc w:val="left"/>
                    <w:rPr>
                      <w:sz w:val="24"/>
                    </w:rPr>
                  </w:pPr>
                  <w:r>
                    <w:rPr>
                      <w:sz w:val="24"/>
                    </w:rPr>
                    <w:t>4.</w:t>
                  </w:r>
                </w:p>
              </w:txbxContent>
            </v:textbox>
            <w10:wrap type="none"/>
          </v:shape>
        </w:pict>
      </w:r>
      <w:r>
        <w:rPr/>
        <w:pict>
          <v:shape style="position:absolute;margin-left:107.019997pt;margin-top:715.483459pt;width:417.5pt;height:59.15pt;mso-position-horizontal-relative:page;mso-position-vertical-relative:page;z-index:-68512" type="#_x0000_t202" filled="false" stroked="false">
            <v:textbox inset="0,0,0,0">
              <w:txbxContent>
                <w:p>
                  <w:pPr>
                    <w:spacing w:before="12"/>
                    <w:ind w:left="20" w:right="17" w:firstLine="0"/>
                    <w:jc w:val="both"/>
                    <w:rPr>
                      <w:sz w:val="20"/>
                    </w:rPr>
                  </w:pPr>
                  <w:r>
                    <w:rPr>
                      <w:sz w:val="20"/>
                    </w:rPr>
                    <w:t>The Broker would then be eligible to trade in Govt. Bonds to the extent of permitted by the position in his Account, i.e. the Broker would only be allowed to sell such amount of Govt. Bonds which are in his Account and similarly, the Broker would only be allowed to purchase such number of Govt. Bonds which are practically possible considering the amount of funds available with CDC on account of the Broker.</w:t>
                  </w:r>
                </w:p>
              </w:txbxContent>
            </v:textbox>
            <w10:wrap type="none"/>
          </v:shape>
        </w:pict>
      </w:r>
      <w:r>
        <w:rPr/>
        <w:pict>
          <v:shape style="position:absolute;margin-left:71.024002pt;margin-top:779.602112pt;width:7.5pt;height:14.25pt;mso-position-horizontal-relative:page;mso-position-vertical-relative:page;z-index:-68488" type="#_x0000_t202" filled="false" stroked="false">
            <v:textbox inset="0,0,0,0">
              <w:txbxContent>
                <w:p>
                  <w:pPr>
                    <w:spacing w:before="11"/>
                    <w:ind w:left="20" w:right="0" w:firstLine="0"/>
                    <w:jc w:val="left"/>
                    <w:rPr>
                      <w:rFonts w:ascii="Times New Roman"/>
                      <w:sz w:val="22"/>
                    </w:rPr>
                  </w:pPr>
                  <w:r>
                    <w:rPr>
                      <w:rFonts w:ascii="Times New Roman"/>
                      <w:w w:val="100"/>
                      <w:sz w:val="22"/>
                    </w:rPr>
                    <w:t>2</w:t>
                  </w:r>
                </w:p>
              </w:txbxContent>
            </v:textbox>
            <w10:wrap type="none"/>
          </v:shape>
        </w:pict>
      </w:r>
      <w:r>
        <w:rPr/>
        <w:pict>
          <v:shape style="position:absolute;margin-left:199.160843pt;margin-top:16.239990pt;width:9.15pt;height:12pt;mso-position-horizontal-relative:page;mso-position-vertical-relative:page;z-index:-6846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56.975494pt;margin-top:16.239990pt;width:6.25pt;height:12pt;mso-position-horizontal-relative:page;mso-position-vertical-relative:page;z-index:-6844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4.246796pt;margin-top:16.239990pt;width:8.9pt;height:12pt;mso-position-horizontal-relative:page;mso-position-vertical-relative:page;z-index:-684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2.019997pt;margin-top:52.839966pt;width:46.9pt;height:12pt;mso-position-horizontal-relative:page;mso-position-vertical-relative:page;z-index:-683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78.763702pt;margin-top:534.349976pt;width:9.65pt;height:12pt;mso-position-horizontal-relative:page;mso-position-vertical-relative:page;z-index:-683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72.541473pt;margin-top:559.429993pt;width:80.25pt;height:12pt;mso-position-horizontal-relative:page;mso-position-vertical-relative:page;z-index:-6834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340" w:bottom="280" w:left="1320" w:right="1300"/>
        </w:sectPr>
      </w:pPr>
    </w:p>
    <w:p>
      <w:pPr>
        <w:rPr>
          <w:sz w:val="2"/>
          <w:szCs w:val="2"/>
        </w:rPr>
      </w:pPr>
      <w:r>
        <w:rPr/>
        <w:pict>
          <v:shape style="position:absolute;margin-left:71.024002pt;margin-top:28.816711pt;width:12.1pt;height:15.45pt;mso-position-horizontal-relative:page;mso-position-vertical-relative:page;z-index:-68320" type="#_x0000_t202" filled="false" stroked="false">
            <v:textbox inset="0,0,0,0">
              <w:txbxContent>
                <w:p>
                  <w:pPr>
                    <w:spacing w:before="12"/>
                    <w:ind w:left="20" w:right="0" w:firstLine="0"/>
                    <w:jc w:val="left"/>
                    <w:rPr>
                      <w:sz w:val="24"/>
                    </w:rPr>
                  </w:pPr>
                  <w:r>
                    <w:rPr>
                      <w:sz w:val="24"/>
                    </w:rPr>
                    <w:t>5.</w:t>
                  </w:r>
                </w:p>
              </w:txbxContent>
            </v:textbox>
            <w10:wrap type="none"/>
          </v:shape>
        </w:pict>
      </w:r>
      <w:r>
        <w:rPr/>
        <w:pict>
          <v:shape style="position:absolute;margin-left:107.019997pt;margin-top:30.663469pt;width:417.4pt;height:24.55pt;mso-position-horizontal-relative:page;mso-position-vertical-relative:page;z-index:-68296" type="#_x0000_t202" filled="false" stroked="false">
            <v:textbox inset="0,0,0,0">
              <w:txbxContent>
                <w:p>
                  <w:pPr>
                    <w:spacing w:before="12"/>
                    <w:ind w:left="20" w:right="0" w:firstLine="0"/>
                    <w:jc w:val="left"/>
                    <w:rPr>
                      <w:sz w:val="20"/>
                    </w:rPr>
                  </w:pPr>
                  <w:r>
                    <w:rPr>
                      <w:sz w:val="20"/>
                    </w:rPr>
                    <w:t>The Broker would execute the trade on BATS. The executed trade feed shall be forwarded by the relevant Stock Exchange to CDC for onward settlement of the trade by CDC.</w:t>
                  </w:r>
                </w:p>
              </w:txbxContent>
            </v:textbox>
            <w10:wrap type="none"/>
          </v:shape>
        </w:pict>
      </w:r>
      <w:r>
        <w:rPr/>
        <w:pict>
          <v:shape style="position:absolute;margin-left:71.024002pt;margin-top:65.176712pt;width:12.1pt;height:15.45pt;mso-position-horizontal-relative:page;mso-position-vertical-relative:page;z-index:-68272" type="#_x0000_t202" filled="false" stroked="false">
            <v:textbox inset="0,0,0,0">
              <w:txbxContent>
                <w:p>
                  <w:pPr>
                    <w:spacing w:before="12"/>
                    <w:ind w:left="20" w:right="0" w:firstLine="0"/>
                    <w:jc w:val="left"/>
                    <w:rPr>
                      <w:sz w:val="24"/>
                    </w:rPr>
                  </w:pPr>
                  <w:r>
                    <w:rPr>
                      <w:sz w:val="24"/>
                    </w:rPr>
                    <w:t>6.</w:t>
                  </w:r>
                </w:p>
              </w:txbxContent>
            </v:textbox>
            <w10:wrap type="none"/>
          </v:shape>
        </w:pict>
      </w:r>
      <w:r>
        <w:rPr/>
        <w:pict>
          <v:shape style="position:absolute;margin-left:107.019997pt;margin-top:67.023468pt;width:417.5pt;height:59.15pt;mso-position-horizontal-relative:page;mso-position-vertical-relative:page;z-index:-68248" type="#_x0000_t202" filled="false" stroked="false">
            <v:textbox inset="0,0,0,0">
              <w:txbxContent>
                <w:p>
                  <w:pPr>
                    <w:spacing w:before="12"/>
                    <w:ind w:left="20" w:right="17" w:firstLine="0"/>
                    <w:jc w:val="both"/>
                    <w:rPr>
                      <w:sz w:val="20"/>
                    </w:rPr>
                  </w:pPr>
                  <w:r>
                    <w:rPr>
                      <w:sz w:val="20"/>
                    </w:rPr>
                    <w:t>Thereafter, in case of purchase, the relevant Govt. Bonds would be credited in the Account and the cash balance held by CDC on account of the Broker would be debited, whereas in case of sale of Govt. Bonds by the Broker, CDC’s account would be credited with cash balance on account of the Broker and the relevant Govt. Bonds would be debited from the Account of the Broker.</w:t>
                  </w:r>
                </w:p>
              </w:txbxContent>
            </v:textbox>
            <w10:wrap type="none"/>
          </v:shape>
        </w:pict>
      </w:r>
      <w:r>
        <w:rPr/>
        <w:pict>
          <v:shape style="position:absolute;margin-left:71.024002pt;margin-top:136.116714pt;width:12.1pt;height:15.45pt;mso-position-horizontal-relative:page;mso-position-vertical-relative:page;z-index:-68224" type="#_x0000_t202" filled="false" stroked="false">
            <v:textbox inset="0,0,0,0">
              <w:txbxContent>
                <w:p>
                  <w:pPr>
                    <w:spacing w:before="12"/>
                    <w:ind w:left="20" w:right="0" w:firstLine="0"/>
                    <w:jc w:val="left"/>
                    <w:rPr>
                      <w:sz w:val="24"/>
                    </w:rPr>
                  </w:pPr>
                  <w:r>
                    <w:rPr>
                      <w:sz w:val="24"/>
                    </w:rPr>
                    <w:t>7.</w:t>
                  </w:r>
                </w:p>
              </w:txbxContent>
            </v:textbox>
            <w10:wrap type="none"/>
          </v:shape>
        </w:pict>
      </w:r>
      <w:r>
        <w:rPr/>
        <w:pict>
          <v:shape style="position:absolute;margin-left:107.019997pt;margin-top:137.96347pt;width:417.5pt;height:70.5pt;mso-position-horizontal-relative:page;mso-position-vertical-relative:page;z-index:-68200" type="#_x0000_t202" filled="false" stroked="false">
            <v:textbox inset="0,0,0,0">
              <w:txbxContent>
                <w:p>
                  <w:pPr>
                    <w:spacing w:before="12"/>
                    <w:ind w:left="20" w:right="17" w:firstLine="0"/>
                    <w:jc w:val="both"/>
                    <w:rPr>
                      <w:sz w:val="20"/>
                    </w:rPr>
                  </w:pPr>
                  <w:r>
                    <w:rPr>
                      <w:sz w:val="20"/>
                    </w:rPr>
                    <w:t>It is hereby reiterated that only such trades of the Broker would be executed and settled for which good funds or securities are available in the Broker’s Account (or with CDC on account of the Broker). In case the cash balance held by CDC on account of the Broker is insufficient to settle a purchase order or in case the number of Govt. Bonds in the Broker’s Account is inadequate to settle a sell order, CDC would reject such an order placed by the Broker for its own investment.</w:t>
                  </w:r>
                </w:p>
              </w:txbxContent>
            </v:textbox>
            <w10:wrap type="none"/>
          </v:shape>
        </w:pict>
      </w:r>
      <w:r>
        <w:rPr/>
        <w:pict>
          <v:shape style="position:absolute;margin-left:71.024002pt;margin-top:218.436707pt;width:12.1pt;height:15.45pt;mso-position-horizontal-relative:page;mso-position-vertical-relative:page;z-index:-68176" type="#_x0000_t202" filled="false" stroked="false">
            <v:textbox inset="0,0,0,0">
              <w:txbxContent>
                <w:p>
                  <w:pPr>
                    <w:spacing w:before="12"/>
                    <w:ind w:left="20" w:right="0" w:firstLine="0"/>
                    <w:jc w:val="left"/>
                    <w:rPr>
                      <w:sz w:val="24"/>
                    </w:rPr>
                  </w:pPr>
                  <w:r>
                    <w:rPr>
                      <w:sz w:val="24"/>
                    </w:rPr>
                    <w:t>8.</w:t>
                  </w:r>
                </w:p>
              </w:txbxContent>
            </v:textbox>
            <w10:wrap type="none"/>
          </v:shape>
        </w:pict>
      </w:r>
      <w:r>
        <w:rPr/>
        <w:pict>
          <v:shape style="position:absolute;margin-left:107.019997pt;margin-top:220.283463pt;width:417.35pt;height:36.1pt;mso-position-horizontal-relative:page;mso-position-vertical-relative:page;z-index:-68152" type="#_x0000_t202" filled="false" stroked="false">
            <v:textbox inset="0,0,0,0">
              <w:txbxContent>
                <w:p>
                  <w:pPr>
                    <w:spacing w:before="12"/>
                    <w:ind w:left="20" w:right="17" w:firstLine="0"/>
                    <w:jc w:val="both"/>
                    <w:rPr>
                      <w:sz w:val="20"/>
                    </w:rPr>
                  </w:pPr>
                  <w:r>
                    <w:rPr>
                      <w:sz w:val="20"/>
                    </w:rPr>
                    <w:t>All trade settlement on RTGS would be subject to counter party initiation/ affirmation, and it is hereby clarified that CDC shall not be responsible in any way if the transaction could not be successfully settled due to non-initiated/non-confirmed by the counter-party</w:t>
                  </w:r>
                </w:p>
              </w:txbxContent>
            </v:textbox>
            <w10:wrap type="none"/>
          </v:shape>
        </w:pict>
      </w:r>
      <w:r>
        <w:rPr/>
        <w:pict>
          <v:shape style="position:absolute;margin-left:71.024002pt;margin-top:266.346710pt;width:12.1pt;height:15.45pt;mso-position-horizontal-relative:page;mso-position-vertical-relative:page;z-index:-68128" type="#_x0000_t202" filled="false" stroked="false">
            <v:textbox inset="0,0,0,0">
              <w:txbxContent>
                <w:p>
                  <w:pPr>
                    <w:spacing w:before="12"/>
                    <w:ind w:left="20" w:right="0" w:firstLine="0"/>
                    <w:jc w:val="left"/>
                    <w:rPr>
                      <w:sz w:val="24"/>
                    </w:rPr>
                  </w:pPr>
                  <w:r>
                    <w:rPr>
                      <w:sz w:val="24"/>
                    </w:rPr>
                    <w:t>9.</w:t>
                  </w:r>
                </w:p>
              </w:txbxContent>
            </v:textbox>
            <w10:wrap type="none"/>
          </v:shape>
        </w:pict>
      </w:r>
      <w:r>
        <w:rPr/>
        <w:pict>
          <v:shape style="position:absolute;margin-left:107.019997pt;margin-top:268.193481pt;width:417.35pt;height:47.6pt;mso-position-horizontal-relative:page;mso-position-vertical-relative:page;z-index:-68104" type="#_x0000_t202" filled="false" stroked="false">
            <v:textbox inset="0,0,0,0">
              <w:txbxContent>
                <w:p>
                  <w:pPr>
                    <w:spacing w:before="12"/>
                    <w:ind w:left="20" w:right="17" w:firstLine="0"/>
                    <w:jc w:val="both"/>
                    <w:rPr>
                      <w:sz w:val="20"/>
                    </w:rPr>
                  </w:pPr>
                  <w:r>
                    <w:rPr>
                      <w:sz w:val="20"/>
                    </w:rPr>
                    <w:t>Since the Broker is already a TREC holder, it may place orders itself for its own proprietary investment in Govt. Bonds. If the Broker wishes to post trades over BATS for trading in Govt Bonds for any other investor, then a separate facilitation agreement would need to be in place between such an investor, the CDC and the Broker.</w:t>
                  </w:r>
                </w:p>
              </w:txbxContent>
            </v:textbox>
            <w10:wrap type="none"/>
          </v:shape>
        </w:pict>
      </w:r>
      <w:r>
        <w:rPr/>
        <w:pict>
          <v:shape style="position:absolute;margin-left:71.024002pt;margin-top:325.746704pt;width:18.8pt;height:15.45pt;mso-position-horizontal-relative:page;mso-position-vertical-relative:page;z-index:-68080" type="#_x0000_t202" filled="false" stroked="false">
            <v:textbox inset="0,0,0,0">
              <w:txbxContent>
                <w:p>
                  <w:pPr>
                    <w:spacing w:before="12"/>
                    <w:ind w:left="20" w:right="0" w:firstLine="0"/>
                    <w:jc w:val="left"/>
                    <w:rPr>
                      <w:sz w:val="24"/>
                    </w:rPr>
                  </w:pPr>
                  <w:r>
                    <w:rPr>
                      <w:sz w:val="24"/>
                    </w:rPr>
                    <w:t>10.</w:t>
                  </w:r>
                </w:p>
              </w:txbxContent>
            </v:textbox>
            <w10:wrap type="none"/>
          </v:shape>
        </w:pict>
      </w:r>
      <w:r>
        <w:rPr/>
        <w:pict>
          <v:shape style="position:absolute;margin-left:107.019997pt;margin-top:327.593475pt;width:417.4pt;height:47.6pt;mso-position-horizontal-relative:page;mso-position-vertical-relative:page;z-index:-68056" type="#_x0000_t202" filled="false" stroked="false">
            <v:textbox inset="0,0,0,0">
              <w:txbxContent>
                <w:p>
                  <w:pPr>
                    <w:spacing w:before="12"/>
                    <w:ind w:left="20" w:right="17" w:firstLine="0"/>
                    <w:jc w:val="both"/>
                    <w:rPr>
                      <w:sz w:val="20"/>
                    </w:rPr>
                  </w:pPr>
                  <w:r>
                    <w:rPr>
                      <w:sz w:val="20"/>
                    </w:rPr>
                    <w:t>CDC would assume all decisions of the Broker regarding the sale/purchase of Govt. Bonds (as provided to CDC via the relevant Stock Exchange trade feed) are legit and correct and consequently, the Broker would not be allowed to claim any relief or reject any trade executed/settled in his Account by</w:t>
                  </w:r>
                  <w:r>
                    <w:rPr>
                      <w:spacing w:val="-1"/>
                      <w:sz w:val="20"/>
                    </w:rPr>
                    <w:t> </w:t>
                  </w:r>
                  <w:r>
                    <w:rPr>
                      <w:sz w:val="20"/>
                    </w:rPr>
                    <w:t>CDC.</w:t>
                  </w:r>
                </w:p>
              </w:txbxContent>
            </v:textbox>
            <w10:wrap type="none"/>
          </v:shape>
        </w:pict>
      </w:r>
      <w:r>
        <w:rPr/>
        <w:pict>
          <v:shape style="position:absolute;margin-left:71.024002pt;margin-top:396.47348pt;width:85.7pt;height:13.15pt;mso-position-horizontal-relative:page;mso-position-vertical-relative:page;z-index:-68032" type="#_x0000_t202" filled="false" stroked="false">
            <v:textbox inset="0,0,0,0">
              <w:txbxContent>
                <w:p>
                  <w:pPr>
                    <w:spacing w:before="12"/>
                    <w:ind w:left="20" w:right="0" w:firstLine="0"/>
                    <w:jc w:val="left"/>
                    <w:rPr>
                      <w:b/>
                      <w:sz w:val="20"/>
                    </w:rPr>
                  </w:pPr>
                  <w:r>
                    <w:rPr>
                      <w:b/>
                      <w:sz w:val="20"/>
                      <w:u w:val="thick"/>
                    </w:rPr>
                    <w:t>CONSIDERATION</w:t>
                  </w:r>
                </w:p>
              </w:txbxContent>
            </v:textbox>
            <w10:wrap type="none"/>
          </v:shape>
        </w:pict>
      </w:r>
      <w:r>
        <w:rPr/>
        <w:pict>
          <v:shape style="position:absolute;margin-left:71.024002pt;margin-top:419.84671pt;width:18.8pt;height:15.45pt;mso-position-horizontal-relative:page;mso-position-vertical-relative:page;z-index:-68008" type="#_x0000_t202" filled="false" stroked="false">
            <v:textbox inset="0,0,0,0">
              <w:txbxContent>
                <w:p>
                  <w:pPr>
                    <w:spacing w:before="12"/>
                    <w:ind w:left="20" w:right="0" w:firstLine="0"/>
                    <w:jc w:val="left"/>
                    <w:rPr>
                      <w:sz w:val="24"/>
                    </w:rPr>
                  </w:pPr>
                  <w:r>
                    <w:rPr>
                      <w:sz w:val="24"/>
                    </w:rPr>
                    <w:t>11.</w:t>
                  </w:r>
                </w:p>
              </w:txbxContent>
            </v:textbox>
            <w10:wrap type="none"/>
          </v:shape>
        </w:pict>
      </w:r>
      <w:r>
        <w:rPr/>
        <w:pict>
          <v:shape style="position:absolute;margin-left:110.019997pt;margin-top:421.693481pt;width:414.15pt;height:26.45pt;mso-position-horizontal-relative:page;mso-position-vertical-relative:page;z-index:-67984" type="#_x0000_t202" filled="false" stroked="false">
            <v:textbox inset="0,0,0,0">
              <w:txbxContent>
                <w:p>
                  <w:pPr>
                    <w:spacing w:line="278" w:lineRule="auto" w:before="12"/>
                    <w:ind w:left="20" w:right="0" w:firstLine="0"/>
                    <w:jc w:val="left"/>
                    <w:rPr>
                      <w:sz w:val="20"/>
                    </w:rPr>
                  </w:pPr>
                  <w:r>
                    <w:rPr>
                      <w:sz w:val="20"/>
                    </w:rPr>
                    <w:t>For the services being rendered by CDC, the Broker shall pay to CDC the charges as prescribed/ notified and in the manner and timeline specified by CDC from time to time.</w:t>
                  </w:r>
                </w:p>
              </w:txbxContent>
            </v:textbox>
            <w10:wrap type="none"/>
          </v:shape>
        </w:pict>
      </w:r>
      <w:r>
        <w:rPr/>
        <w:pict>
          <v:shape style="position:absolute;margin-left:71.024002pt;margin-top:481.333466pt;width:195.75pt;height:13.15pt;mso-position-horizontal-relative:page;mso-position-vertical-relative:page;z-index:-67960" type="#_x0000_t202" filled="false" stroked="false">
            <v:textbox inset="0,0,0,0">
              <w:txbxContent>
                <w:p>
                  <w:pPr>
                    <w:spacing w:before="12"/>
                    <w:ind w:left="20" w:right="0" w:firstLine="0"/>
                    <w:jc w:val="left"/>
                    <w:rPr>
                      <w:b/>
                      <w:sz w:val="20"/>
                    </w:rPr>
                  </w:pPr>
                  <w:r>
                    <w:rPr>
                      <w:b/>
                      <w:sz w:val="20"/>
                      <w:u w:val="thick"/>
                    </w:rPr>
                    <w:t>REPRESENTATIONS AND WARRANTIES</w:t>
                  </w:r>
                </w:p>
              </w:txbxContent>
            </v:textbox>
            <w10:wrap type="none"/>
          </v:shape>
        </w:pict>
      </w:r>
      <w:r>
        <w:rPr/>
        <w:pict>
          <v:shape style="position:absolute;margin-left:71.024002pt;margin-top:516.086731pt;width:18.8pt;height:15.45pt;mso-position-horizontal-relative:page;mso-position-vertical-relative:page;z-index:-67936" type="#_x0000_t202" filled="false" stroked="false">
            <v:textbox inset="0,0,0,0">
              <w:txbxContent>
                <w:p>
                  <w:pPr>
                    <w:spacing w:before="12"/>
                    <w:ind w:left="20" w:right="0" w:firstLine="0"/>
                    <w:jc w:val="left"/>
                    <w:rPr>
                      <w:sz w:val="24"/>
                    </w:rPr>
                  </w:pPr>
                  <w:r>
                    <w:rPr>
                      <w:sz w:val="24"/>
                    </w:rPr>
                    <w:t>12.</w:t>
                  </w:r>
                </w:p>
              </w:txbxContent>
            </v:textbox>
            <w10:wrap type="none"/>
          </v:shape>
        </w:pict>
      </w:r>
      <w:r>
        <w:rPr/>
        <w:pict>
          <v:shape style="position:absolute;margin-left:110.019997pt;margin-top:517.933472pt;width:249.25pt;height:13.15pt;mso-position-horizontal-relative:page;mso-position-vertical-relative:page;z-index:-67912" type="#_x0000_t202" filled="false" stroked="false">
            <v:textbox inset="0,0,0,0">
              <w:txbxContent>
                <w:p>
                  <w:pPr>
                    <w:spacing w:before="12"/>
                    <w:ind w:left="20" w:right="0" w:firstLine="0"/>
                    <w:jc w:val="left"/>
                    <w:rPr>
                      <w:sz w:val="20"/>
                    </w:rPr>
                  </w:pPr>
                  <w:r>
                    <w:rPr>
                      <w:sz w:val="20"/>
                    </w:rPr>
                    <w:t>CDC hereby represents and confirms to the Broker that:</w:t>
                  </w:r>
                </w:p>
              </w:txbxContent>
            </v:textbox>
            <w10:wrap type="none"/>
          </v:shape>
        </w:pict>
      </w:r>
      <w:r>
        <w:rPr/>
        <w:pict>
          <v:shape style="position:absolute;margin-left:107.019997pt;margin-top:540.853455pt;width:417.45pt;height:82.2pt;mso-position-horizontal-relative:page;mso-position-vertical-relative:page;z-index:-67888" type="#_x0000_t202" filled="false" stroked="false">
            <v:textbox inset="0,0,0,0">
              <w:txbxContent>
                <w:p>
                  <w:pPr>
                    <w:numPr>
                      <w:ilvl w:val="0"/>
                      <w:numId w:val="1"/>
                    </w:numPr>
                    <w:tabs>
                      <w:tab w:pos="380" w:val="left" w:leader="none"/>
                    </w:tabs>
                    <w:spacing w:before="12"/>
                    <w:ind w:left="380" w:right="18" w:hanging="360"/>
                    <w:jc w:val="both"/>
                    <w:rPr>
                      <w:sz w:val="20"/>
                    </w:rPr>
                  </w:pPr>
                  <w:r>
                    <w:rPr>
                      <w:sz w:val="20"/>
                    </w:rPr>
                    <w:t>It shall provide requisite and required information to the relevant Stock Exchange to enable the Broker to execute trades on its own behalf on the BATS</w:t>
                  </w:r>
                  <w:r>
                    <w:rPr>
                      <w:spacing w:val="-2"/>
                      <w:sz w:val="20"/>
                    </w:rPr>
                    <w:t> </w:t>
                  </w:r>
                  <w:r>
                    <w:rPr>
                      <w:sz w:val="20"/>
                    </w:rPr>
                    <w:t>platform.</w:t>
                  </w:r>
                </w:p>
                <w:p>
                  <w:pPr>
                    <w:numPr>
                      <w:ilvl w:val="0"/>
                      <w:numId w:val="1"/>
                    </w:numPr>
                    <w:tabs>
                      <w:tab w:pos="380" w:val="left" w:leader="none"/>
                    </w:tabs>
                    <w:spacing w:before="1"/>
                    <w:ind w:left="380" w:right="17" w:hanging="360"/>
                    <w:jc w:val="both"/>
                    <w:rPr>
                      <w:sz w:val="20"/>
                    </w:rPr>
                  </w:pPr>
                  <w:r>
                    <w:rPr>
                      <w:sz w:val="20"/>
                    </w:rPr>
                    <w:t>It shall settle all trades provided to it via the relevant Stock Exchange feed if (in case of sale transaction) sufficient securities are available in the Broker’s Account or (in case of purchase transaction) if sufficient cash balance is available with </w:t>
                  </w:r>
                  <w:r>
                    <w:rPr>
                      <w:spacing w:val="3"/>
                      <w:sz w:val="20"/>
                    </w:rPr>
                    <w:t>CDC </w:t>
                  </w:r>
                  <w:r>
                    <w:rPr>
                      <w:sz w:val="20"/>
                    </w:rPr>
                    <w:t>on account of the Broker.</w:t>
                  </w:r>
                </w:p>
                <w:p>
                  <w:pPr>
                    <w:numPr>
                      <w:ilvl w:val="0"/>
                      <w:numId w:val="1"/>
                    </w:numPr>
                    <w:tabs>
                      <w:tab w:pos="379" w:val="left" w:leader="none"/>
                      <w:tab w:pos="380" w:val="left" w:leader="none"/>
                    </w:tabs>
                    <w:spacing w:before="0"/>
                    <w:ind w:left="380" w:right="0" w:hanging="360"/>
                    <w:jc w:val="left"/>
                    <w:rPr>
                      <w:sz w:val="20"/>
                    </w:rPr>
                  </w:pPr>
                  <w:r>
                    <w:rPr>
                      <w:sz w:val="20"/>
                    </w:rPr>
                    <w:t>By entering into this Agreement, CDC will</w:t>
                  </w:r>
                  <w:r>
                    <w:rPr>
                      <w:spacing w:val="-2"/>
                      <w:sz w:val="20"/>
                    </w:rPr>
                    <w:t> </w:t>
                  </w:r>
                  <w:r>
                    <w:rPr>
                      <w:sz w:val="20"/>
                    </w:rPr>
                    <w:t>not:</w:t>
                  </w:r>
                </w:p>
              </w:txbxContent>
            </v:textbox>
            <w10:wrap type="none"/>
          </v:shape>
        </w:pict>
      </w:r>
      <w:r>
        <w:rPr/>
        <w:pict>
          <v:shape style="position:absolute;margin-left:122.260002pt;margin-top:632.923462pt;width:9.15pt;height:24.65pt;mso-position-horizontal-relative:page;mso-position-vertical-relative:page;z-index:-67864" type="#_x0000_t202" filled="false" stroked="false">
            <v:textbox inset="0,0,0,0">
              <w:txbxContent>
                <w:p>
                  <w:pPr>
                    <w:spacing w:before="12"/>
                    <w:ind w:left="65" w:right="0" w:firstLine="0"/>
                    <w:jc w:val="left"/>
                    <w:rPr>
                      <w:sz w:val="20"/>
                    </w:rPr>
                  </w:pPr>
                  <w:r>
                    <w:rPr>
                      <w:sz w:val="20"/>
                    </w:rPr>
                    <w:t>i.</w:t>
                  </w:r>
                </w:p>
                <w:p>
                  <w:pPr>
                    <w:spacing w:before="1"/>
                    <w:ind w:left="20" w:right="0" w:firstLine="0"/>
                    <w:jc w:val="left"/>
                    <w:rPr>
                      <w:sz w:val="20"/>
                    </w:rPr>
                  </w:pPr>
                  <w:r>
                    <w:rPr>
                      <w:spacing w:val="-2"/>
                      <w:sz w:val="20"/>
                    </w:rPr>
                    <w:t>ii.</w:t>
                  </w:r>
                </w:p>
              </w:txbxContent>
            </v:textbox>
            <w10:wrap type="none"/>
          </v:shape>
        </w:pict>
      </w:r>
      <w:r>
        <w:rPr/>
        <w:pict>
          <v:shape style="position:absolute;margin-left:143.020004pt;margin-top:632.923462pt;width:380.95pt;height:24.65pt;mso-position-horizontal-relative:page;mso-position-vertical-relative:page;z-index:-67840" type="#_x0000_t202" filled="false" stroked="false">
            <v:textbox inset="0,0,0,0">
              <w:txbxContent>
                <w:p>
                  <w:pPr>
                    <w:spacing w:before="12"/>
                    <w:ind w:left="20" w:right="0" w:firstLine="0"/>
                    <w:jc w:val="left"/>
                    <w:rPr>
                      <w:sz w:val="20"/>
                    </w:rPr>
                  </w:pPr>
                  <w:r>
                    <w:rPr>
                      <w:sz w:val="20"/>
                    </w:rPr>
                    <w:t>be in violation with the provisions of its Articles or Memorandum of Association; contravene any applicable law, rule, regulation or any order, judgment, decree or</w:t>
                  </w:r>
                </w:p>
              </w:txbxContent>
            </v:textbox>
            <w10:wrap type="none"/>
          </v:shape>
        </w:pict>
      </w:r>
      <w:r>
        <w:rPr/>
        <w:pict>
          <v:shape style="position:absolute;margin-left:143.020004pt;margin-top:655.96344pt;width:39.050pt;height:13.15pt;mso-position-horizontal-relative:page;mso-position-vertical-relative:page;z-index:-67816" type="#_x0000_t202" filled="false" stroked="false">
            <v:textbox inset="0,0,0,0">
              <w:txbxContent>
                <w:p>
                  <w:pPr>
                    <w:spacing w:before="12"/>
                    <w:ind w:left="20" w:right="0" w:firstLine="0"/>
                    <w:jc w:val="left"/>
                    <w:rPr>
                      <w:sz w:val="20"/>
                    </w:rPr>
                  </w:pPr>
                  <w:r>
                    <w:rPr>
                      <w:sz w:val="20"/>
                    </w:rPr>
                    <w:t>directive</w:t>
                  </w:r>
                </w:p>
              </w:txbxContent>
            </v:textbox>
            <w10:wrap type="none"/>
          </v:shape>
        </w:pict>
      </w:r>
      <w:r>
        <w:rPr/>
        <w:pict>
          <v:shape style="position:absolute;margin-left:192.650681pt;margin-top:655.96344pt;width:331.6pt;height:13.15pt;mso-position-horizontal-relative:page;mso-position-vertical-relative:page;z-index:-67792" type="#_x0000_t202" filled="false" stroked="false">
            <v:textbox inset="0,0,0,0">
              <w:txbxContent>
                <w:p>
                  <w:pPr>
                    <w:spacing w:before="12"/>
                    <w:ind w:left="20" w:right="0" w:firstLine="0"/>
                    <w:jc w:val="left"/>
                    <w:rPr>
                      <w:sz w:val="20"/>
                    </w:rPr>
                  </w:pPr>
                  <w:r>
                    <w:rPr>
                      <w:sz w:val="20"/>
                    </w:rPr>
                    <w:t>of any court or tribunal to which CDC or any of its properties and</w:t>
                  </w:r>
                </w:p>
              </w:txbxContent>
            </v:textbox>
            <w10:wrap type="none"/>
          </v:shape>
        </w:pict>
      </w:r>
      <w:r>
        <w:rPr/>
        <w:pict>
          <v:shape style="position:absolute;margin-left:143.020004pt;margin-top:667.363464pt;width:106.3pt;height:13.15pt;mso-position-horizontal-relative:page;mso-position-vertical-relative:page;z-index:-67768" type="#_x0000_t202" filled="false" stroked="false">
            <v:textbox inset="0,0,0,0">
              <w:txbxContent>
                <w:p>
                  <w:pPr>
                    <w:spacing w:before="12"/>
                    <w:ind w:left="20" w:right="0" w:firstLine="0"/>
                    <w:jc w:val="left"/>
                    <w:rPr>
                      <w:sz w:val="20"/>
                    </w:rPr>
                  </w:pPr>
                  <w:r>
                    <w:rPr>
                      <w:sz w:val="20"/>
                    </w:rPr>
                    <w:t>businesses are subject;</w:t>
                  </w:r>
                </w:p>
              </w:txbxContent>
            </v:textbox>
            <w10:wrap type="none"/>
          </v:shape>
        </w:pict>
      </w:r>
      <w:r>
        <w:rPr/>
        <w:pict>
          <v:shape style="position:absolute;margin-left:71.024002pt;margin-top:690.476685pt;width:18.8pt;height:15.45pt;mso-position-horizontal-relative:page;mso-position-vertical-relative:page;z-index:-67744" type="#_x0000_t202" filled="false" stroked="false">
            <v:textbox inset="0,0,0,0">
              <w:txbxContent>
                <w:p>
                  <w:pPr>
                    <w:spacing w:before="12"/>
                    <w:ind w:left="20" w:right="0" w:firstLine="0"/>
                    <w:jc w:val="left"/>
                    <w:rPr>
                      <w:sz w:val="24"/>
                    </w:rPr>
                  </w:pPr>
                  <w:r>
                    <w:rPr>
                      <w:sz w:val="24"/>
                    </w:rPr>
                    <w:t>13.</w:t>
                  </w:r>
                </w:p>
              </w:txbxContent>
            </v:textbox>
            <w10:wrap type="none"/>
          </v:shape>
        </w:pict>
      </w:r>
      <w:r>
        <w:rPr/>
        <w:pict>
          <v:shape style="position:absolute;margin-left:110.019997pt;margin-top:692.323486pt;width:297.150pt;height:13.15pt;mso-position-horizontal-relative:page;mso-position-vertical-relative:page;z-index:-67720" type="#_x0000_t202" filled="false" stroked="false">
            <v:textbox inset="0,0,0,0">
              <w:txbxContent>
                <w:p>
                  <w:pPr>
                    <w:spacing w:before="12"/>
                    <w:ind w:left="20" w:right="0" w:firstLine="0"/>
                    <w:jc w:val="left"/>
                    <w:rPr>
                      <w:sz w:val="20"/>
                    </w:rPr>
                  </w:pPr>
                  <w:r>
                    <w:rPr>
                      <w:sz w:val="20"/>
                    </w:rPr>
                    <w:t>The Broker hereby represents and warrants to the other Party that:</w:t>
                  </w:r>
                </w:p>
              </w:txbxContent>
            </v:textbox>
            <w10:wrap type="none"/>
          </v:shape>
        </w:pict>
      </w:r>
      <w:r>
        <w:rPr/>
        <w:pict>
          <v:shape style="position:absolute;margin-left:107.019997pt;margin-top:715.243469pt;width:417.35pt;height:59.25pt;mso-position-horizontal-relative:page;mso-position-vertical-relative:page;z-index:-67696" type="#_x0000_t202" filled="false" stroked="false">
            <v:textbox inset="0,0,0,0">
              <w:txbxContent>
                <w:p>
                  <w:pPr>
                    <w:numPr>
                      <w:ilvl w:val="0"/>
                      <w:numId w:val="2"/>
                    </w:numPr>
                    <w:tabs>
                      <w:tab w:pos="380" w:val="left" w:leader="none"/>
                    </w:tabs>
                    <w:spacing w:before="12"/>
                    <w:ind w:left="380" w:right="23" w:hanging="360"/>
                    <w:jc w:val="both"/>
                    <w:rPr>
                      <w:sz w:val="20"/>
                    </w:rPr>
                  </w:pPr>
                  <w:r>
                    <w:rPr>
                      <w:sz w:val="20"/>
                    </w:rPr>
                    <w:t>All information furnished by it is or shall be accurate and that it has not omitted or concealed and shall not omit or conceal any material facts which would render such information incorrect, misleading or</w:t>
                  </w:r>
                  <w:r>
                    <w:rPr>
                      <w:spacing w:val="-2"/>
                      <w:sz w:val="20"/>
                    </w:rPr>
                    <w:t> </w:t>
                  </w:r>
                  <w:r>
                    <w:rPr>
                      <w:sz w:val="20"/>
                    </w:rPr>
                    <w:t>inaccurate.</w:t>
                  </w:r>
                </w:p>
                <w:p>
                  <w:pPr>
                    <w:numPr>
                      <w:ilvl w:val="0"/>
                      <w:numId w:val="2"/>
                    </w:numPr>
                    <w:tabs>
                      <w:tab w:pos="380" w:val="left" w:leader="none"/>
                    </w:tabs>
                    <w:spacing w:before="2"/>
                    <w:ind w:left="380" w:right="17" w:hanging="360"/>
                    <w:jc w:val="both"/>
                    <w:rPr>
                      <w:sz w:val="20"/>
                    </w:rPr>
                  </w:pPr>
                  <w:r>
                    <w:rPr>
                      <w:sz w:val="20"/>
                    </w:rPr>
                    <w:t>No extraordinary circumstances and no change of law has occurred which would make it impossible for it to carry on its business or fulfill its obligations under this</w:t>
                  </w:r>
                  <w:r>
                    <w:rPr>
                      <w:spacing w:val="-14"/>
                      <w:sz w:val="20"/>
                    </w:rPr>
                    <w:t> </w:t>
                  </w:r>
                  <w:r>
                    <w:rPr>
                      <w:sz w:val="20"/>
                    </w:rPr>
                    <w:t>Agreement.</w:t>
                  </w:r>
                </w:p>
              </w:txbxContent>
            </v:textbox>
            <w10:wrap type="none"/>
          </v:shape>
        </w:pict>
      </w:r>
      <w:r>
        <w:rPr/>
        <w:pict>
          <v:shape style="position:absolute;margin-left:71.024002pt;margin-top:779.602112pt;width:7.5pt;height:14.25pt;mso-position-horizontal-relative:page;mso-position-vertical-relative:page;z-index:-67672" type="#_x0000_t202" filled="false" stroked="false">
            <v:textbox inset="0,0,0,0">
              <w:txbxContent>
                <w:p>
                  <w:pPr>
                    <w:spacing w:before="11"/>
                    <w:ind w:left="20" w:right="0" w:firstLine="0"/>
                    <w:jc w:val="left"/>
                    <w:rPr>
                      <w:rFonts w:ascii="Times New Roman"/>
                      <w:sz w:val="22"/>
                    </w:rPr>
                  </w:pPr>
                  <w:r>
                    <w:rPr>
                      <w:rFonts w:ascii="Times New Roman"/>
                      <w:w w:val="100"/>
                      <w:sz w:val="22"/>
                    </w:rPr>
                    <w:t>3</w:t>
                  </w:r>
                </w:p>
              </w:txbxContent>
            </v:textbox>
            <w10:wrap type="none"/>
          </v:shape>
        </w:pict>
      </w:r>
      <w:r>
        <w:rPr/>
        <w:pict>
          <v:shape style="position:absolute;margin-left:164.139709pt;margin-top:480.350006pt;width:9.65pt;height:12pt;mso-position-horizontal-relative:page;mso-position-vertical-relative:page;z-index:-6764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560" w:bottom="280" w:left="1320" w:right="1300"/>
        </w:sectPr>
      </w:pPr>
    </w:p>
    <w:p>
      <w:pPr>
        <w:rPr>
          <w:sz w:val="2"/>
          <w:szCs w:val="2"/>
        </w:rPr>
      </w:pPr>
      <w:r>
        <w:rPr/>
        <w:pict>
          <v:shape style="position:absolute;margin-left:107.019997pt;margin-top:17.223469pt;width:9.85pt;height:13.15pt;mso-position-horizontal-relative:page;mso-position-vertical-relative:page;z-index:-67624" type="#_x0000_t202" filled="false" stroked="false">
            <v:textbox inset="0,0,0,0">
              <w:txbxContent>
                <w:p>
                  <w:pPr>
                    <w:spacing w:before="12"/>
                    <w:ind w:left="20" w:right="0" w:firstLine="0"/>
                    <w:jc w:val="left"/>
                    <w:rPr>
                      <w:sz w:val="20"/>
                    </w:rPr>
                  </w:pPr>
                  <w:r>
                    <w:rPr>
                      <w:sz w:val="20"/>
                    </w:rPr>
                    <w:t>c.</w:t>
                  </w:r>
                </w:p>
              </w:txbxContent>
            </v:textbox>
            <w10:wrap type="none"/>
          </v:shape>
        </w:pict>
      </w:r>
      <w:r>
        <w:rPr/>
        <w:pict>
          <v:shape style="position:absolute;margin-left:125.019997pt;margin-top:17.223469pt;width:399.55pt;height:243.25pt;mso-position-horizontal-relative:page;mso-position-vertical-relative:page;z-index:-67600" type="#_x0000_t202" filled="false" stroked="false">
            <v:textbox inset="0,0,0,0">
              <w:txbxContent>
                <w:p>
                  <w:pPr>
                    <w:spacing w:before="12"/>
                    <w:ind w:left="20" w:right="21" w:firstLine="0"/>
                    <w:jc w:val="both"/>
                    <w:rPr>
                      <w:sz w:val="20"/>
                    </w:rPr>
                  </w:pPr>
                  <w:r>
                    <w:rPr>
                      <w:sz w:val="20"/>
                    </w:rPr>
                    <w:t>It will only process such orders for and on its own behalf for which good securities are available in its Account or good cash balance is available with CDC on account of the Broker, as per the data provided by the CDC to the relevant Stock Exchange.</w:t>
                  </w:r>
                </w:p>
                <w:p>
                  <w:pPr>
                    <w:spacing w:line="229" w:lineRule="exact" w:before="0"/>
                    <w:ind w:left="20" w:right="0" w:firstLine="0"/>
                    <w:jc w:val="both"/>
                    <w:rPr>
                      <w:sz w:val="20"/>
                    </w:rPr>
                  </w:pPr>
                  <w:r>
                    <w:rPr>
                      <w:sz w:val="20"/>
                    </w:rPr>
                    <w:t>It will comply with all formalities and requirements for maintaining an Account with CDC.</w:t>
                  </w:r>
                </w:p>
                <w:p>
                  <w:pPr>
                    <w:spacing w:before="1"/>
                    <w:ind w:left="20" w:right="25" w:firstLine="0"/>
                    <w:jc w:val="both"/>
                    <w:rPr>
                      <w:sz w:val="20"/>
                    </w:rPr>
                  </w:pPr>
                  <w:r>
                    <w:rPr>
                      <w:sz w:val="20"/>
                    </w:rPr>
                    <w:t>It will ensure that he has sufficient securities in its Account or funds with CDC on its account before placing a trade on the BATS for itself.</w:t>
                  </w:r>
                </w:p>
                <w:p>
                  <w:pPr>
                    <w:spacing w:before="1"/>
                    <w:ind w:left="20" w:right="21" w:firstLine="0"/>
                    <w:jc w:val="both"/>
                    <w:rPr>
                      <w:sz w:val="20"/>
                    </w:rPr>
                  </w:pPr>
                  <w:r>
                    <w:rPr>
                      <w:sz w:val="20"/>
                    </w:rPr>
                    <w:t>Unless a separate facilitation agreement is in place with a pertinent investor, it shall not place trade orders over BATS on behalf of a third party or investor, and under any circumstances whatsoever, the Broker shall not open or be involved in omnibus accounts and/or trading.</w:t>
                  </w:r>
                </w:p>
                <w:p>
                  <w:pPr>
                    <w:spacing w:before="0"/>
                    <w:ind w:left="20" w:right="33" w:firstLine="0"/>
                    <w:jc w:val="both"/>
                    <w:rPr>
                      <w:sz w:val="20"/>
                    </w:rPr>
                  </w:pPr>
                  <w:r>
                    <w:rPr>
                      <w:sz w:val="20"/>
                    </w:rPr>
                    <w:t>It will be liable and responsible for all trades which have been settled by CDC in its Account based on the relevant Stock Exchange feed received by the CDC.</w:t>
                  </w:r>
                </w:p>
                <w:p>
                  <w:pPr>
                    <w:spacing w:before="0"/>
                    <w:ind w:left="20" w:right="17" w:firstLine="0"/>
                    <w:jc w:val="both"/>
                    <w:rPr>
                      <w:sz w:val="20"/>
                    </w:rPr>
                  </w:pPr>
                  <w:r>
                    <w:rPr>
                      <w:sz w:val="20"/>
                    </w:rPr>
                    <w:t>It shall not dispute and claim relief for any trade executed over BATS, and it will not hold CDC liable for any losses which it may suffer due to a trade which has been executed by itself.</w:t>
                  </w:r>
                </w:p>
                <w:p>
                  <w:pPr>
                    <w:spacing w:before="0"/>
                    <w:ind w:left="20" w:right="19" w:firstLine="0"/>
                    <w:jc w:val="both"/>
                    <w:rPr>
                      <w:sz w:val="20"/>
                    </w:rPr>
                  </w:pPr>
                  <w:r>
                    <w:rPr>
                      <w:sz w:val="20"/>
                    </w:rPr>
                    <w:t>It shall comply with all rules and regulations pertaining to (i) trading and settlement of Govt. Bonds as prescribed by the relevant Stock Exchange, SBP and/or any other regulatory authority and (ii) all regulations, rules, procedures and the overall framework pertaining to CDC IPS Services and CDC IPS Accounts as prescribed by CDC from time to time.</w:t>
                  </w:r>
                </w:p>
                <w:p>
                  <w:pPr>
                    <w:spacing w:before="2"/>
                    <w:ind w:left="20" w:right="0" w:firstLine="0"/>
                    <w:jc w:val="both"/>
                    <w:rPr>
                      <w:sz w:val="20"/>
                    </w:rPr>
                  </w:pPr>
                  <w:r>
                    <w:rPr>
                      <w:sz w:val="20"/>
                    </w:rPr>
                    <w:t>By entering into this Agreement, the Broker will not:</w:t>
                  </w:r>
                </w:p>
              </w:txbxContent>
            </v:textbox>
            <w10:wrap type="none"/>
          </v:shape>
        </w:pict>
      </w:r>
      <w:r>
        <w:rPr/>
        <w:pict>
          <v:shape style="position:absolute;margin-left:107.019997pt;margin-top:51.663467pt;width:10.25pt;height:24.65pt;mso-position-horizontal-relative:page;mso-position-vertical-relative:page;z-index:-67576" type="#_x0000_t202" filled="false" stroked="false">
            <v:textbox inset="0,0,0,0">
              <w:txbxContent>
                <w:p>
                  <w:pPr>
                    <w:spacing w:before="12"/>
                    <w:ind w:left="20" w:right="0" w:firstLine="0"/>
                    <w:jc w:val="left"/>
                    <w:rPr>
                      <w:sz w:val="20"/>
                    </w:rPr>
                  </w:pPr>
                  <w:r>
                    <w:rPr>
                      <w:sz w:val="20"/>
                    </w:rPr>
                    <w:t>d.</w:t>
                  </w:r>
                </w:p>
                <w:p>
                  <w:pPr>
                    <w:spacing w:before="1"/>
                    <w:ind w:left="20" w:right="0" w:firstLine="0"/>
                    <w:jc w:val="left"/>
                    <w:rPr>
                      <w:sz w:val="20"/>
                    </w:rPr>
                  </w:pPr>
                  <w:r>
                    <w:rPr>
                      <w:sz w:val="20"/>
                    </w:rPr>
                    <w:t>e.</w:t>
                  </w:r>
                </w:p>
              </w:txbxContent>
            </v:textbox>
            <w10:wrap type="none"/>
          </v:shape>
        </w:pict>
      </w:r>
      <w:r>
        <w:rPr/>
        <w:pict>
          <v:shape style="position:absolute;margin-left:107.019997pt;margin-top:86.243469pt;width:7.75pt;height:13.15pt;mso-position-horizontal-relative:page;mso-position-vertical-relative:page;z-index:-67552" type="#_x0000_t202" filled="false" stroked="false">
            <v:textbox inset="0,0,0,0">
              <w:txbxContent>
                <w:p>
                  <w:pPr>
                    <w:spacing w:before="12"/>
                    <w:ind w:left="20" w:right="0" w:firstLine="0"/>
                    <w:jc w:val="left"/>
                    <w:rPr>
                      <w:sz w:val="20"/>
                    </w:rPr>
                  </w:pPr>
                  <w:r>
                    <w:rPr>
                      <w:sz w:val="20"/>
                    </w:rPr>
                    <w:t>f.</w:t>
                  </w:r>
                </w:p>
              </w:txbxContent>
            </v:textbox>
            <w10:wrap type="none"/>
          </v:shape>
        </w:pict>
      </w:r>
      <w:r>
        <w:rPr/>
        <w:pict>
          <v:shape style="position:absolute;margin-left:107.019997pt;margin-top:132.203476pt;width:10.25pt;height:13.15pt;mso-position-horizontal-relative:page;mso-position-vertical-relative:page;z-index:-67528" type="#_x0000_t202" filled="false" stroked="false">
            <v:textbox inset="0,0,0,0">
              <w:txbxContent>
                <w:p>
                  <w:pPr>
                    <w:spacing w:before="12"/>
                    <w:ind w:left="20" w:right="0" w:firstLine="0"/>
                    <w:jc w:val="left"/>
                    <w:rPr>
                      <w:sz w:val="20"/>
                    </w:rPr>
                  </w:pPr>
                  <w:r>
                    <w:rPr>
                      <w:sz w:val="20"/>
                    </w:rPr>
                    <w:t>g.</w:t>
                  </w:r>
                </w:p>
              </w:txbxContent>
            </v:textbox>
            <w10:wrap type="none"/>
          </v:shape>
        </w:pict>
      </w:r>
      <w:r>
        <w:rPr/>
        <w:pict>
          <v:shape style="position:absolute;margin-left:107.019997pt;margin-top:155.243469pt;width:10.25pt;height:13.15pt;mso-position-horizontal-relative:page;mso-position-vertical-relative:page;z-index:-67504" type="#_x0000_t202" filled="false" stroked="false">
            <v:textbox inset="0,0,0,0">
              <w:txbxContent>
                <w:p>
                  <w:pPr>
                    <w:spacing w:before="12"/>
                    <w:ind w:left="20" w:right="0" w:firstLine="0"/>
                    <w:jc w:val="left"/>
                    <w:rPr>
                      <w:sz w:val="20"/>
                    </w:rPr>
                  </w:pPr>
                  <w:r>
                    <w:rPr>
                      <w:sz w:val="20"/>
                    </w:rPr>
                    <w:t>h.</w:t>
                  </w:r>
                </w:p>
              </w:txbxContent>
            </v:textbox>
            <w10:wrap type="none"/>
          </v:shape>
        </w:pict>
      </w:r>
      <w:r>
        <w:rPr/>
        <w:pict>
          <v:shape style="position:absolute;margin-left:107.019997pt;margin-top:189.683472pt;width:6.85pt;height:13.15pt;mso-position-horizontal-relative:page;mso-position-vertical-relative:page;z-index:-67480" type="#_x0000_t202" filled="false" stroked="false">
            <v:textbox inset="0,0,0,0">
              <w:txbxContent>
                <w:p>
                  <w:pPr>
                    <w:spacing w:before="12"/>
                    <w:ind w:left="20" w:right="0" w:firstLine="0"/>
                    <w:jc w:val="left"/>
                    <w:rPr>
                      <w:sz w:val="20"/>
                    </w:rPr>
                  </w:pPr>
                  <w:r>
                    <w:rPr>
                      <w:sz w:val="20"/>
                    </w:rPr>
                    <w:t>i.</w:t>
                  </w:r>
                </w:p>
              </w:txbxContent>
            </v:textbox>
            <w10:wrap type="none"/>
          </v:shape>
        </w:pict>
      </w:r>
      <w:r>
        <w:rPr/>
        <w:pict>
          <v:shape style="position:absolute;margin-left:107.019997pt;margin-top:247.313477pt;width:7.1pt;height:13.15pt;mso-position-horizontal-relative:page;mso-position-vertical-relative:page;z-index:-67456" type="#_x0000_t202" filled="false" stroked="false">
            <v:textbox inset="0,0,0,0">
              <w:txbxContent>
                <w:p>
                  <w:pPr>
                    <w:spacing w:before="12"/>
                    <w:ind w:left="20" w:right="0" w:firstLine="0"/>
                    <w:jc w:val="left"/>
                    <w:rPr>
                      <w:sz w:val="20"/>
                    </w:rPr>
                  </w:pPr>
                  <w:r>
                    <w:rPr>
                      <w:sz w:val="20"/>
                    </w:rPr>
                    <w:t>j.</w:t>
                  </w:r>
                </w:p>
              </w:txbxContent>
            </v:textbox>
            <w10:wrap type="none"/>
          </v:shape>
        </w:pict>
      </w:r>
      <w:r>
        <w:rPr/>
        <w:pict>
          <v:shape style="position:absolute;margin-left:124.540001pt;margin-top:270.233459pt;width:399.65pt;height:59.1pt;mso-position-horizontal-relative:page;mso-position-vertical-relative:page;z-index:-67432" type="#_x0000_t202" filled="false" stroked="false">
            <v:textbox inset="0,0,0,0">
              <w:txbxContent>
                <w:p>
                  <w:pPr>
                    <w:numPr>
                      <w:ilvl w:val="0"/>
                      <w:numId w:val="3"/>
                    </w:numPr>
                    <w:tabs>
                      <w:tab w:pos="390" w:val="left" w:leader="none"/>
                    </w:tabs>
                    <w:spacing w:before="12"/>
                    <w:ind w:left="389" w:right="17" w:hanging="281"/>
                    <w:jc w:val="left"/>
                    <w:rPr>
                      <w:sz w:val="20"/>
                    </w:rPr>
                  </w:pPr>
                  <w:r>
                    <w:rPr>
                      <w:sz w:val="20"/>
                    </w:rPr>
                    <w:t>be in violation with any of the conditions imposed upon it under any agreement, contract or document that it is a party</w:t>
                  </w:r>
                  <w:r>
                    <w:rPr>
                      <w:spacing w:val="-4"/>
                      <w:sz w:val="20"/>
                    </w:rPr>
                    <w:t> </w:t>
                  </w:r>
                  <w:r>
                    <w:rPr>
                      <w:sz w:val="20"/>
                    </w:rPr>
                    <w:t>to;</w:t>
                  </w:r>
                </w:p>
                <w:p>
                  <w:pPr>
                    <w:numPr>
                      <w:ilvl w:val="0"/>
                      <w:numId w:val="3"/>
                    </w:numPr>
                    <w:tabs>
                      <w:tab w:pos="390" w:val="left" w:leader="none"/>
                    </w:tabs>
                    <w:spacing w:before="1"/>
                    <w:ind w:left="389" w:right="0" w:hanging="324"/>
                    <w:jc w:val="left"/>
                    <w:rPr>
                      <w:sz w:val="20"/>
                    </w:rPr>
                  </w:pPr>
                  <w:r>
                    <w:rPr>
                      <w:sz w:val="20"/>
                    </w:rPr>
                    <w:t>be in violation with the provisions of its Articles or Memorandum of</w:t>
                  </w:r>
                  <w:r>
                    <w:rPr>
                      <w:spacing w:val="-9"/>
                      <w:sz w:val="20"/>
                    </w:rPr>
                    <w:t> </w:t>
                  </w:r>
                  <w:r>
                    <w:rPr>
                      <w:sz w:val="20"/>
                    </w:rPr>
                    <w:t>Association;</w:t>
                  </w:r>
                </w:p>
                <w:p>
                  <w:pPr>
                    <w:numPr>
                      <w:ilvl w:val="0"/>
                      <w:numId w:val="3"/>
                    </w:numPr>
                    <w:tabs>
                      <w:tab w:pos="390" w:val="left" w:leader="none"/>
                    </w:tabs>
                    <w:spacing w:before="1"/>
                    <w:ind w:left="389" w:right="22" w:hanging="369"/>
                    <w:jc w:val="left"/>
                    <w:rPr>
                      <w:sz w:val="20"/>
                    </w:rPr>
                  </w:pPr>
                  <w:r>
                    <w:rPr>
                      <w:sz w:val="20"/>
                    </w:rPr>
                    <w:t>contravene any applicable law, rule, regulation or any order, judgment, decree or directive of any court or</w:t>
                  </w:r>
                  <w:r>
                    <w:rPr>
                      <w:spacing w:val="-3"/>
                      <w:sz w:val="20"/>
                    </w:rPr>
                    <w:t> </w:t>
                  </w:r>
                  <w:r>
                    <w:rPr>
                      <w:sz w:val="20"/>
                    </w:rPr>
                    <w:t>tribunal;</w:t>
                  </w:r>
                </w:p>
              </w:txbxContent>
            </v:textbox>
            <w10:wrap type="none"/>
          </v:shape>
        </w:pict>
      </w:r>
      <w:r>
        <w:rPr/>
        <w:pict>
          <v:shape style="position:absolute;margin-left:71.024002pt;margin-top:350.753479pt;width:177.45pt;height:13.15pt;mso-position-horizontal-relative:page;mso-position-vertical-relative:page;z-index:-67408" type="#_x0000_t202" filled="false" stroked="false">
            <v:textbox inset="0,0,0,0">
              <w:txbxContent>
                <w:p>
                  <w:pPr>
                    <w:spacing w:before="12"/>
                    <w:ind w:left="20" w:right="0" w:firstLine="0"/>
                    <w:jc w:val="left"/>
                    <w:rPr>
                      <w:b/>
                      <w:sz w:val="20"/>
                    </w:rPr>
                  </w:pPr>
                  <w:r>
                    <w:rPr>
                      <w:b/>
                      <w:sz w:val="20"/>
                      <w:u w:val="thick"/>
                    </w:rPr>
                    <w:t>INDEMNITY AND LIMIT OF LIABILITY</w:t>
                  </w:r>
                </w:p>
              </w:txbxContent>
            </v:textbox>
            <w10:wrap type="none"/>
          </v:shape>
        </w:pict>
      </w:r>
      <w:r>
        <w:rPr/>
        <w:pict>
          <v:shape style="position:absolute;margin-left:71.024002pt;margin-top:373.986725pt;width:18.8pt;height:15.45pt;mso-position-horizontal-relative:page;mso-position-vertical-relative:page;z-index:-67384" type="#_x0000_t202" filled="false" stroked="false">
            <v:textbox inset="0,0,0,0">
              <w:txbxContent>
                <w:p>
                  <w:pPr>
                    <w:spacing w:before="12"/>
                    <w:ind w:left="20" w:right="0" w:firstLine="0"/>
                    <w:jc w:val="left"/>
                    <w:rPr>
                      <w:sz w:val="24"/>
                    </w:rPr>
                  </w:pPr>
                  <w:r>
                    <w:rPr>
                      <w:sz w:val="24"/>
                    </w:rPr>
                    <w:t>14.</w:t>
                  </w:r>
                </w:p>
              </w:txbxContent>
            </v:textbox>
            <w10:wrap type="none"/>
          </v:shape>
        </w:pict>
      </w:r>
      <w:r>
        <w:rPr/>
        <w:pict>
          <v:shape style="position:absolute;margin-left:110.019997pt;margin-top:375.833466pt;width:235.9pt;height:13.15pt;mso-position-horizontal-relative:page;mso-position-vertical-relative:page;z-index:-67360" type="#_x0000_t202" filled="false" stroked="false">
            <v:textbox inset="0,0,0,0">
              <w:txbxContent>
                <w:p>
                  <w:pPr>
                    <w:spacing w:before="12"/>
                    <w:ind w:left="20" w:right="0" w:firstLine="0"/>
                    <w:jc w:val="left"/>
                    <w:rPr>
                      <w:sz w:val="20"/>
                    </w:rPr>
                  </w:pPr>
                  <w:r>
                    <w:rPr>
                      <w:sz w:val="20"/>
                    </w:rPr>
                    <w:t>Under no circumstances will CDC be responsible for:</w:t>
                  </w:r>
                </w:p>
              </w:txbxContent>
            </v:textbox>
            <w10:wrap type="none"/>
          </v:shape>
        </w:pict>
      </w:r>
      <w:r>
        <w:rPr/>
        <w:pict>
          <v:shape style="position:absolute;margin-left:125.019997pt;margin-top:398.873474pt;width:10.25pt;height:24.7pt;mso-position-horizontal-relative:page;mso-position-vertical-relative:page;z-index:-67336" type="#_x0000_t202" filled="false" stroked="false">
            <v:textbox inset="0,0,0,0">
              <w:txbxContent>
                <w:p>
                  <w:pPr>
                    <w:spacing w:before="12"/>
                    <w:ind w:left="20" w:right="0" w:firstLine="0"/>
                    <w:jc w:val="left"/>
                    <w:rPr>
                      <w:sz w:val="20"/>
                    </w:rPr>
                  </w:pPr>
                  <w:r>
                    <w:rPr>
                      <w:sz w:val="20"/>
                    </w:rPr>
                    <w:t>a.</w:t>
                  </w:r>
                </w:p>
                <w:p>
                  <w:pPr>
                    <w:spacing w:before="1"/>
                    <w:ind w:left="20" w:right="0" w:firstLine="0"/>
                    <w:jc w:val="left"/>
                    <w:rPr>
                      <w:sz w:val="20"/>
                    </w:rPr>
                  </w:pPr>
                  <w:r>
                    <w:rPr>
                      <w:sz w:val="20"/>
                    </w:rPr>
                    <w:t>b.</w:t>
                  </w:r>
                </w:p>
              </w:txbxContent>
            </v:textbox>
            <w10:wrap type="none"/>
          </v:shape>
        </w:pict>
      </w:r>
      <w:r>
        <w:rPr/>
        <w:pict>
          <v:shape style="position:absolute;margin-left:143.020004pt;margin-top:398.873474pt;width:381.6pt;height:162.550pt;mso-position-horizontal-relative:page;mso-position-vertical-relative:page;z-index:-67312" type="#_x0000_t202" filled="false" stroked="false">
            <v:textbox inset="0,0,0,0">
              <w:txbxContent>
                <w:p>
                  <w:pPr>
                    <w:spacing w:before="12"/>
                    <w:ind w:left="20" w:right="0" w:firstLine="0"/>
                    <w:jc w:val="left"/>
                    <w:rPr>
                      <w:sz w:val="20"/>
                    </w:rPr>
                  </w:pPr>
                  <w:r>
                    <w:rPr>
                      <w:sz w:val="20"/>
                    </w:rPr>
                    <w:t>Any actions of the Broker carried out in breach of the terms of this Agreement;</w:t>
                  </w:r>
                </w:p>
                <w:p>
                  <w:pPr>
                    <w:spacing w:before="1"/>
                    <w:ind w:left="20" w:right="17" w:firstLine="0"/>
                    <w:jc w:val="both"/>
                    <w:rPr>
                      <w:sz w:val="20"/>
                    </w:rPr>
                  </w:pPr>
                  <w:r>
                    <w:rPr>
                      <w:sz w:val="20"/>
                    </w:rPr>
                    <w:t>Any losses to third parties, or Broker caused due to misrepresentation, wrong commitment, negligence, fraud or wilful misconduct by any such third party or Broker, as the case may be;</w:t>
                  </w:r>
                </w:p>
                <w:p>
                  <w:pPr>
                    <w:spacing w:before="0"/>
                    <w:ind w:left="20" w:right="27" w:firstLine="0"/>
                    <w:jc w:val="both"/>
                    <w:rPr>
                      <w:sz w:val="20"/>
                    </w:rPr>
                  </w:pPr>
                  <w:r>
                    <w:rPr>
                      <w:sz w:val="20"/>
                    </w:rPr>
                    <w:t>Any loss or claim that has arisen due to a breach of any other term of this Agreement by the Broker.</w:t>
                  </w:r>
                </w:p>
                <w:p>
                  <w:pPr>
                    <w:spacing w:before="0"/>
                    <w:ind w:left="20" w:right="28" w:firstLine="0"/>
                    <w:jc w:val="both"/>
                    <w:rPr>
                      <w:sz w:val="20"/>
                    </w:rPr>
                  </w:pPr>
                  <w:r>
                    <w:rPr>
                      <w:sz w:val="20"/>
                    </w:rPr>
                    <w:t>Any trade settled by CDC which appears to be emanating from the Broker as depicted on the relevant Stock Exchange trade feed send to the</w:t>
                  </w:r>
                  <w:r>
                    <w:rPr>
                      <w:spacing w:val="-8"/>
                      <w:sz w:val="20"/>
                    </w:rPr>
                    <w:t> </w:t>
                  </w:r>
                  <w:r>
                    <w:rPr>
                      <w:sz w:val="20"/>
                    </w:rPr>
                    <w:t>CDC.</w:t>
                  </w:r>
                </w:p>
                <w:p>
                  <w:pPr>
                    <w:spacing w:before="0"/>
                    <w:ind w:left="20" w:right="21" w:firstLine="0"/>
                    <w:jc w:val="both"/>
                    <w:rPr>
                      <w:sz w:val="20"/>
                    </w:rPr>
                  </w:pPr>
                  <w:r>
                    <w:rPr>
                      <w:sz w:val="20"/>
                    </w:rPr>
                    <w:t>Rejection and/or refusal by CDC to settle and close any/all trades posted by the Broker for its proprietary trading for which the fund/securities balance in its Account is insufficient to cover the particular trade.</w:t>
                  </w:r>
                </w:p>
                <w:p>
                  <w:pPr>
                    <w:spacing w:before="0"/>
                    <w:ind w:left="20" w:right="19" w:firstLine="0"/>
                    <w:jc w:val="both"/>
                    <w:rPr>
                      <w:sz w:val="20"/>
                    </w:rPr>
                  </w:pPr>
                  <w:r>
                    <w:rPr>
                      <w:sz w:val="20"/>
                    </w:rPr>
                    <w:t>Any effect on the Broker’s ability to carry out trading in Govt. Bonds due to the position of its Account as given by CDC to the relevant Stock Exchange on a daily basis.</w:t>
                  </w:r>
                </w:p>
              </w:txbxContent>
            </v:textbox>
            <w10:wrap type="none"/>
          </v:shape>
        </w:pict>
      </w:r>
      <w:r>
        <w:rPr/>
        <w:pict>
          <v:shape style="position:absolute;margin-left:125.019997pt;margin-top:444.853455pt;width:9.85pt;height:13.15pt;mso-position-horizontal-relative:page;mso-position-vertical-relative:page;z-index:-67288" type="#_x0000_t202" filled="false" stroked="false">
            <v:textbox inset="0,0,0,0">
              <w:txbxContent>
                <w:p>
                  <w:pPr>
                    <w:spacing w:before="12"/>
                    <w:ind w:left="20" w:right="0" w:firstLine="0"/>
                    <w:jc w:val="left"/>
                    <w:rPr>
                      <w:sz w:val="20"/>
                    </w:rPr>
                  </w:pPr>
                  <w:r>
                    <w:rPr>
                      <w:sz w:val="20"/>
                    </w:rPr>
                    <w:t>c.</w:t>
                  </w:r>
                </w:p>
              </w:txbxContent>
            </v:textbox>
            <w10:wrap type="none"/>
          </v:shape>
        </w:pict>
      </w:r>
      <w:r>
        <w:rPr/>
        <w:pict>
          <v:shape style="position:absolute;margin-left:125.019997pt;margin-top:467.893463pt;width:10.25pt;height:13.15pt;mso-position-horizontal-relative:page;mso-position-vertical-relative:page;z-index:-67264" type="#_x0000_t202" filled="false" stroked="false">
            <v:textbox inset="0,0,0,0">
              <w:txbxContent>
                <w:p>
                  <w:pPr>
                    <w:spacing w:before="12"/>
                    <w:ind w:left="20" w:right="0" w:firstLine="0"/>
                    <w:jc w:val="left"/>
                    <w:rPr>
                      <w:sz w:val="20"/>
                    </w:rPr>
                  </w:pPr>
                  <w:r>
                    <w:rPr>
                      <w:sz w:val="20"/>
                    </w:rPr>
                    <w:t>d.</w:t>
                  </w:r>
                </w:p>
              </w:txbxContent>
            </v:textbox>
            <w10:wrap type="none"/>
          </v:shape>
        </w:pict>
      </w:r>
      <w:r>
        <w:rPr/>
        <w:pict>
          <v:shape style="position:absolute;margin-left:125.019997pt;margin-top:490.813477pt;width:10.25pt;height:13.15pt;mso-position-horizontal-relative:page;mso-position-vertical-relative:page;z-index:-67240" type="#_x0000_t202" filled="false" stroked="false">
            <v:textbox inset="0,0,0,0">
              <w:txbxContent>
                <w:p>
                  <w:pPr>
                    <w:spacing w:before="12"/>
                    <w:ind w:left="20" w:right="0" w:firstLine="0"/>
                    <w:jc w:val="left"/>
                    <w:rPr>
                      <w:sz w:val="20"/>
                    </w:rPr>
                  </w:pPr>
                  <w:r>
                    <w:rPr>
                      <w:sz w:val="20"/>
                    </w:rPr>
                    <w:t>e.</w:t>
                  </w:r>
                </w:p>
              </w:txbxContent>
            </v:textbox>
            <w10:wrap type="none"/>
          </v:shape>
        </w:pict>
      </w:r>
      <w:r>
        <w:rPr/>
        <w:pict>
          <v:shape style="position:absolute;margin-left:125.019997pt;margin-top:525.373474pt;width:7.75pt;height:13.15pt;mso-position-horizontal-relative:page;mso-position-vertical-relative:page;z-index:-67216" type="#_x0000_t202" filled="false" stroked="false">
            <v:textbox inset="0,0,0,0">
              <w:txbxContent>
                <w:p>
                  <w:pPr>
                    <w:spacing w:before="12"/>
                    <w:ind w:left="20" w:right="0" w:firstLine="0"/>
                    <w:jc w:val="left"/>
                    <w:rPr>
                      <w:sz w:val="20"/>
                    </w:rPr>
                  </w:pPr>
                  <w:r>
                    <w:rPr>
                      <w:sz w:val="20"/>
                    </w:rPr>
                    <w:t>f.</w:t>
                  </w:r>
                </w:p>
              </w:txbxContent>
            </v:textbox>
            <w10:wrap type="none"/>
          </v:shape>
        </w:pict>
      </w:r>
      <w:r>
        <w:rPr/>
        <w:pict>
          <v:shape style="position:absolute;margin-left:80.024002pt;margin-top:571.436707pt;width:18.8pt;height:15.45pt;mso-position-horizontal-relative:page;mso-position-vertical-relative:page;z-index:-67192" type="#_x0000_t202" filled="false" stroked="false">
            <v:textbox inset="0,0,0,0">
              <w:txbxContent>
                <w:p>
                  <w:pPr>
                    <w:spacing w:before="12"/>
                    <w:ind w:left="20" w:right="0" w:firstLine="0"/>
                    <w:jc w:val="left"/>
                    <w:rPr>
                      <w:sz w:val="24"/>
                    </w:rPr>
                  </w:pPr>
                  <w:r>
                    <w:rPr>
                      <w:sz w:val="24"/>
                    </w:rPr>
                    <w:t>15.</w:t>
                  </w:r>
                </w:p>
              </w:txbxContent>
            </v:textbox>
            <w10:wrap type="none"/>
          </v:shape>
        </w:pict>
      </w:r>
      <w:r>
        <w:rPr/>
        <w:pict>
          <v:shape style="position:absolute;margin-left:110.019997pt;margin-top:573.283447pt;width:414.5pt;height:151.15pt;mso-position-horizontal-relative:page;mso-position-vertical-relative:page;z-index:-67168" type="#_x0000_t202" filled="false" stroked="false">
            <v:textbox inset="0,0,0,0">
              <w:txbxContent>
                <w:p>
                  <w:pPr>
                    <w:spacing w:before="12"/>
                    <w:ind w:left="20" w:right="17" w:firstLine="0"/>
                    <w:jc w:val="both"/>
                    <w:rPr>
                      <w:sz w:val="20"/>
                    </w:rPr>
                  </w:pPr>
                  <w:r>
                    <w:rPr>
                      <w:sz w:val="20"/>
                    </w:rPr>
                    <w:t>The Broker hereby unconditionally and irrevocably indemnifies and agrees to hold CDC and officers and directors harmless from and against all actions from and against claims, demands, liabilities, losses, damages, costs, charges and expenses of whatsoever nature, including legal fees (collectively the “Losses”) which may result or which CDC (or any of its directors, officers, advisors, agents or shareholders) may sustain, suffer or arising out of any objections, notices, actions, suits, proceedings (civil and criminal), inquiries, investigations or otherwise that may be initiated by (i) any party who may claim to have suffered a loss as a result of any action/inaction by the Broker (ii) any regulators, such as the Securities and Exchange Commission of Pakistan, the relevant Stock Exchange or the SBP, etc. and/or (iii) any investigating agencies, such as Federal Investigation Agency, National Accountability Bureau, Anti-Narcotic Agency, Anti-Money Laundering Cell and such other authorities, or (iv) any Losses generally incurred by CDC in connection with or arising in any </w:t>
                  </w:r>
                  <w:r>
                    <w:rPr>
                      <w:spacing w:val="2"/>
                      <w:sz w:val="20"/>
                    </w:rPr>
                    <w:t>way </w:t>
                  </w:r>
                  <w:r>
                    <w:rPr>
                      <w:sz w:val="20"/>
                    </w:rPr>
                    <w:t>whatsoever as result of any action/inaction, negligence or wilful misconduct of the</w:t>
                  </w:r>
                  <w:r>
                    <w:rPr>
                      <w:spacing w:val="-5"/>
                      <w:sz w:val="20"/>
                    </w:rPr>
                    <w:t> </w:t>
                  </w:r>
                  <w:r>
                    <w:rPr>
                      <w:sz w:val="20"/>
                    </w:rPr>
                    <w:t>Broker.</w:t>
                  </w:r>
                </w:p>
              </w:txbxContent>
            </v:textbox>
            <w10:wrap type="none"/>
          </v:shape>
        </w:pict>
      </w:r>
      <w:r>
        <w:rPr/>
        <w:pict>
          <v:shape style="position:absolute;margin-left:80.024002pt;margin-top:734.296692pt;width:18.8pt;height:15.45pt;mso-position-horizontal-relative:page;mso-position-vertical-relative:page;z-index:-67144" type="#_x0000_t202" filled="false" stroked="false">
            <v:textbox inset="0,0,0,0">
              <w:txbxContent>
                <w:p>
                  <w:pPr>
                    <w:spacing w:before="12"/>
                    <w:ind w:left="20" w:right="0" w:firstLine="0"/>
                    <w:jc w:val="left"/>
                    <w:rPr>
                      <w:sz w:val="24"/>
                    </w:rPr>
                  </w:pPr>
                  <w:r>
                    <w:rPr>
                      <w:sz w:val="24"/>
                    </w:rPr>
                    <w:t>16.</w:t>
                  </w:r>
                </w:p>
              </w:txbxContent>
            </v:textbox>
            <w10:wrap type="none"/>
          </v:shape>
        </w:pict>
      </w:r>
      <w:r>
        <w:rPr/>
        <w:pict>
          <v:shape style="position:absolute;margin-left:110.019997pt;margin-top:736.143494pt;width:414.15pt;height:24.65pt;mso-position-horizontal-relative:page;mso-position-vertical-relative:page;z-index:-67120" type="#_x0000_t202" filled="false" stroked="false">
            <v:textbox inset="0,0,0,0">
              <w:txbxContent>
                <w:p>
                  <w:pPr>
                    <w:spacing w:before="12"/>
                    <w:ind w:left="20" w:right="0" w:firstLine="0"/>
                    <w:jc w:val="left"/>
                    <w:rPr>
                      <w:sz w:val="20"/>
                    </w:rPr>
                  </w:pPr>
                  <w:r>
                    <w:rPr>
                      <w:sz w:val="20"/>
                    </w:rPr>
                    <w:t>The Broker hereby further confirms to hold CDC harmless for any losses, claims, demands, liabilities, damages, costs, expenses and charges suffered by the Broker as a result of:</w:t>
                  </w:r>
                </w:p>
              </w:txbxContent>
            </v:textbox>
            <w10:wrap type="none"/>
          </v:shape>
        </w:pict>
      </w:r>
      <w:r>
        <w:rPr/>
        <w:pict>
          <v:shape style="position:absolute;margin-left:71.024002pt;margin-top:779.602112pt;width:7.5pt;height:14.25pt;mso-position-horizontal-relative:page;mso-position-vertical-relative:page;z-index:-67096" type="#_x0000_t202" filled="false" stroked="false">
            <v:textbox inset="0,0,0,0">
              <w:txbxContent>
                <w:p>
                  <w:pPr>
                    <w:spacing w:before="11"/>
                    <w:ind w:left="20" w:right="0" w:firstLine="0"/>
                    <w:jc w:val="left"/>
                    <w:rPr>
                      <w:rFonts w:ascii="Times New Roman"/>
                      <w:sz w:val="22"/>
                    </w:rPr>
                  </w:pPr>
                  <w:r>
                    <w:rPr>
                      <w:rFonts w:ascii="Times New Roman"/>
                      <w:w w:val="100"/>
                      <w:sz w:val="22"/>
                    </w:rPr>
                    <w:t>4</w:t>
                  </w:r>
                </w:p>
              </w:txbxContent>
            </v:textbox>
            <w10:wrap type="none"/>
          </v:shape>
        </w:pict>
      </w:r>
      <w:r>
        <w:rPr/>
        <w:pict>
          <v:shape style="position:absolute;margin-left:144.09285pt;margin-top:349.769989pt;width:10pt;height:12pt;mso-position-horizontal-relative:page;mso-position-vertical-relative:page;z-index:-670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74.210266pt;margin-top:349.769989pt;width:9pt;height:12pt;mso-position-horizontal-relative:page;mso-position-vertical-relative:page;z-index:-6704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340" w:bottom="280" w:left="1320" w:right="1300"/>
        </w:sectPr>
      </w:pPr>
    </w:p>
    <w:p>
      <w:pPr>
        <w:rPr>
          <w:sz w:val="2"/>
          <w:szCs w:val="2"/>
        </w:rPr>
      </w:pPr>
      <w:r>
        <w:rPr/>
        <w:pict>
          <v:shape style="position:absolute;margin-left:125.019997pt;margin-top:17.223469pt;width:10.25pt;height:24.65pt;mso-position-horizontal-relative:page;mso-position-vertical-relative:page;z-index:-67024" type="#_x0000_t202" filled="false" stroked="false">
            <v:textbox inset="0,0,0,0">
              <w:txbxContent>
                <w:p>
                  <w:pPr>
                    <w:spacing w:before="12"/>
                    <w:ind w:left="20" w:right="0" w:firstLine="0"/>
                    <w:jc w:val="left"/>
                    <w:rPr>
                      <w:sz w:val="20"/>
                    </w:rPr>
                  </w:pPr>
                  <w:r>
                    <w:rPr>
                      <w:sz w:val="20"/>
                    </w:rPr>
                    <w:t>a.</w:t>
                  </w:r>
                </w:p>
                <w:p>
                  <w:pPr>
                    <w:spacing w:before="1"/>
                    <w:ind w:left="20" w:right="0" w:firstLine="0"/>
                    <w:jc w:val="left"/>
                    <w:rPr>
                      <w:sz w:val="20"/>
                    </w:rPr>
                  </w:pPr>
                  <w:r>
                    <w:rPr>
                      <w:sz w:val="20"/>
                    </w:rPr>
                    <w:t>b.</w:t>
                  </w:r>
                </w:p>
              </w:txbxContent>
            </v:textbox>
            <w10:wrap type="none"/>
          </v:shape>
        </w:pict>
      </w:r>
      <w:r>
        <w:rPr/>
        <w:pict>
          <v:shape style="position:absolute;margin-left:143.020004pt;margin-top:17.223469pt;width:381.5pt;height:128.15pt;mso-position-horizontal-relative:page;mso-position-vertical-relative:page;z-index:-67000" type="#_x0000_t202" filled="false" stroked="false">
            <v:textbox inset="0,0,0,0">
              <w:txbxContent>
                <w:p>
                  <w:pPr>
                    <w:spacing w:before="12"/>
                    <w:ind w:left="20" w:right="0" w:firstLine="0"/>
                    <w:jc w:val="left"/>
                    <w:rPr>
                      <w:sz w:val="20"/>
                    </w:rPr>
                  </w:pPr>
                  <w:r>
                    <w:rPr>
                      <w:sz w:val="20"/>
                    </w:rPr>
                    <w:t>Any trade posted on the BATS by the Broker for its proprietary trading;</w:t>
                  </w:r>
                </w:p>
                <w:p>
                  <w:pPr>
                    <w:spacing w:before="1"/>
                    <w:ind w:left="20" w:right="22" w:firstLine="0"/>
                    <w:jc w:val="both"/>
                    <w:rPr>
                      <w:sz w:val="20"/>
                    </w:rPr>
                  </w:pPr>
                  <w:r>
                    <w:rPr>
                      <w:sz w:val="20"/>
                    </w:rPr>
                    <w:t>Any trade settled by CDC for and on behalf of the Broker which has been provided to CDC by the relevant Stock Exchange feed;</w:t>
                  </w:r>
                </w:p>
                <w:p>
                  <w:pPr>
                    <w:spacing w:before="0"/>
                    <w:ind w:left="20" w:right="31" w:firstLine="0"/>
                    <w:jc w:val="both"/>
                    <w:rPr>
                      <w:sz w:val="20"/>
                    </w:rPr>
                  </w:pPr>
                  <w:r>
                    <w:rPr>
                      <w:sz w:val="20"/>
                    </w:rPr>
                    <w:t>Refusal to close and settle any trade by the CDC as a result of insufficient or inadequate good funds and/or securities in the Account of the Broker;</w:t>
                  </w:r>
                </w:p>
                <w:p>
                  <w:pPr>
                    <w:spacing w:before="0"/>
                    <w:ind w:left="20" w:right="17" w:firstLine="0"/>
                    <w:jc w:val="both"/>
                    <w:rPr>
                      <w:sz w:val="20"/>
                    </w:rPr>
                  </w:pPr>
                  <w:r>
                    <w:rPr>
                      <w:sz w:val="20"/>
                    </w:rPr>
                    <w:t>Inability of the Broker to carry on trading (in any manner whatsoever) due to any restrictions placed on the Broker as a result of CDC disclosing the Brokers Account balance to the relevant Stock Exchange.</w:t>
                  </w:r>
                </w:p>
                <w:p>
                  <w:pPr>
                    <w:spacing w:before="1"/>
                    <w:ind w:left="20" w:right="17" w:firstLine="0"/>
                    <w:jc w:val="both"/>
                    <w:rPr>
                      <w:sz w:val="20"/>
                    </w:rPr>
                  </w:pPr>
                  <w:r>
                    <w:rPr>
                      <w:sz w:val="20"/>
                    </w:rPr>
                    <w:t>For any and all trades which have been settled by CDC as such trades prima facie appeared to be originated by the Broker for itself as per the trade feed data provided to the CDC by the relevant Stock Exchange.</w:t>
                  </w:r>
                </w:p>
              </w:txbxContent>
            </v:textbox>
            <w10:wrap type="none"/>
          </v:shape>
        </w:pict>
      </w:r>
      <w:r>
        <w:rPr/>
        <w:pict>
          <v:shape style="position:absolute;margin-left:125.019997pt;margin-top:51.663467pt;width:9.85pt;height:13.15pt;mso-position-horizontal-relative:page;mso-position-vertical-relative:page;z-index:-66976" type="#_x0000_t202" filled="false" stroked="false">
            <v:textbox inset="0,0,0,0">
              <w:txbxContent>
                <w:p>
                  <w:pPr>
                    <w:spacing w:before="12"/>
                    <w:ind w:left="20" w:right="0" w:firstLine="0"/>
                    <w:jc w:val="left"/>
                    <w:rPr>
                      <w:sz w:val="20"/>
                    </w:rPr>
                  </w:pPr>
                  <w:r>
                    <w:rPr>
                      <w:sz w:val="20"/>
                    </w:rPr>
                    <w:t>c.</w:t>
                  </w:r>
                </w:p>
              </w:txbxContent>
            </v:textbox>
            <w10:wrap type="none"/>
          </v:shape>
        </w:pict>
      </w:r>
      <w:r>
        <w:rPr/>
        <w:pict>
          <v:shape style="position:absolute;margin-left:125.019997pt;margin-top:74.723473pt;width:10.25pt;height:13.15pt;mso-position-horizontal-relative:page;mso-position-vertical-relative:page;z-index:-66952" type="#_x0000_t202" filled="false" stroked="false">
            <v:textbox inset="0,0,0,0">
              <w:txbxContent>
                <w:p>
                  <w:pPr>
                    <w:spacing w:before="12"/>
                    <w:ind w:left="20" w:right="0" w:firstLine="0"/>
                    <w:jc w:val="left"/>
                    <w:rPr>
                      <w:sz w:val="20"/>
                    </w:rPr>
                  </w:pPr>
                  <w:r>
                    <w:rPr>
                      <w:sz w:val="20"/>
                    </w:rPr>
                    <w:t>d.</w:t>
                  </w:r>
                </w:p>
              </w:txbxContent>
            </v:textbox>
            <w10:wrap type="none"/>
          </v:shape>
        </w:pict>
      </w:r>
      <w:r>
        <w:rPr/>
        <w:pict>
          <v:shape style="position:absolute;margin-left:125.019997pt;margin-top:109.28347pt;width:10.25pt;height:13.15pt;mso-position-horizontal-relative:page;mso-position-vertical-relative:page;z-index:-66928" type="#_x0000_t202" filled="false" stroked="false">
            <v:textbox inset="0,0,0,0">
              <w:txbxContent>
                <w:p>
                  <w:pPr>
                    <w:spacing w:before="12"/>
                    <w:ind w:left="20" w:right="0" w:firstLine="0"/>
                    <w:jc w:val="left"/>
                    <w:rPr>
                      <w:sz w:val="20"/>
                    </w:rPr>
                  </w:pPr>
                  <w:r>
                    <w:rPr>
                      <w:sz w:val="20"/>
                    </w:rPr>
                    <w:t>e.</w:t>
                  </w:r>
                </w:p>
              </w:txbxContent>
            </v:textbox>
            <w10:wrap type="none"/>
          </v:shape>
        </w:pict>
      </w:r>
      <w:r>
        <w:rPr/>
        <w:pict>
          <v:shape style="position:absolute;margin-left:71.024002pt;margin-top:178.283463pt;width:91.95pt;height:13.15pt;mso-position-horizontal-relative:page;mso-position-vertical-relative:page;z-index:-66904" type="#_x0000_t202" filled="false" stroked="false">
            <v:textbox inset="0,0,0,0">
              <w:txbxContent>
                <w:p>
                  <w:pPr>
                    <w:spacing w:before="12"/>
                    <w:ind w:left="20" w:right="0" w:firstLine="0"/>
                    <w:jc w:val="left"/>
                    <w:rPr>
                      <w:b/>
                      <w:sz w:val="20"/>
                    </w:rPr>
                  </w:pPr>
                  <w:r>
                    <w:rPr>
                      <w:b/>
                      <w:sz w:val="20"/>
                      <w:u w:val="thick"/>
                    </w:rPr>
                    <w:t>CONFIDENTIALITY</w:t>
                  </w:r>
                </w:p>
              </w:txbxContent>
            </v:textbox>
            <w10:wrap type="none"/>
          </v:shape>
        </w:pict>
      </w:r>
      <w:r>
        <w:rPr/>
        <w:pict>
          <v:shape style="position:absolute;margin-left:71.024002pt;margin-top:201.516708pt;width:18.8pt;height:15.45pt;mso-position-horizontal-relative:page;mso-position-vertical-relative:page;z-index:-66880" type="#_x0000_t202" filled="false" stroked="false">
            <v:textbox inset="0,0,0,0">
              <w:txbxContent>
                <w:p>
                  <w:pPr>
                    <w:spacing w:before="12"/>
                    <w:ind w:left="20" w:right="0" w:firstLine="0"/>
                    <w:jc w:val="left"/>
                    <w:rPr>
                      <w:sz w:val="24"/>
                    </w:rPr>
                  </w:pPr>
                  <w:r>
                    <w:rPr>
                      <w:sz w:val="24"/>
                    </w:rPr>
                    <w:t>17.</w:t>
                  </w:r>
                </w:p>
              </w:txbxContent>
            </v:textbox>
            <w10:wrap type="none"/>
          </v:shape>
        </w:pict>
      </w:r>
      <w:r>
        <w:rPr/>
        <w:pict>
          <v:shape style="position:absolute;margin-left:107.019997pt;margin-top:203.363464pt;width:417.65pt;height:59.15pt;mso-position-horizontal-relative:page;mso-position-vertical-relative:page;z-index:-66856" type="#_x0000_t202" filled="false" stroked="false">
            <v:textbox inset="0,0,0,0">
              <w:txbxContent>
                <w:p>
                  <w:pPr>
                    <w:spacing w:before="12"/>
                    <w:ind w:left="20" w:right="17" w:firstLine="0"/>
                    <w:jc w:val="both"/>
                    <w:rPr>
                      <w:sz w:val="20"/>
                    </w:rPr>
                  </w:pPr>
                  <w:r>
                    <w:rPr>
                      <w:sz w:val="20"/>
                    </w:rPr>
                    <w:t>Both Parties shall keep all information pertaining to this Agreement and the consequent business dealings between the Parties as confidential and shall not divulge such information to any third party except to the extent that the disclosure of information is required to any regulatory/governmental authority, relevant Stock Exchange, SBP, under law or through an order of the Court of law.</w:t>
                  </w:r>
                </w:p>
              </w:txbxContent>
            </v:textbox>
            <w10:wrap type="none"/>
          </v:shape>
        </w:pict>
      </w:r>
      <w:r>
        <w:rPr/>
        <w:pict>
          <v:shape style="position:absolute;margin-left:71.024002pt;margin-top:272.466705pt;width:18.8pt;height:15.45pt;mso-position-horizontal-relative:page;mso-position-vertical-relative:page;z-index:-66832" type="#_x0000_t202" filled="false" stroked="false">
            <v:textbox inset="0,0,0,0">
              <w:txbxContent>
                <w:p>
                  <w:pPr>
                    <w:spacing w:before="12"/>
                    <w:ind w:left="20" w:right="0" w:firstLine="0"/>
                    <w:jc w:val="left"/>
                    <w:rPr>
                      <w:sz w:val="24"/>
                    </w:rPr>
                  </w:pPr>
                  <w:r>
                    <w:rPr>
                      <w:sz w:val="24"/>
                    </w:rPr>
                    <w:t>18.</w:t>
                  </w:r>
                </w:p>
              </w:txbxContent>
            </v:textbox>
            <w10:wrap type="none"/>
          </v:shape>
        </w:pict>
      </w:r>
      <w:r>
        <w:rPr/>
        <w:pict>
          <v:shape style="position:absolute;margin-left:107.019997pt;margin-top:274.313477pt;width:417.45pt;height:47.6pt;mso-position-horizontal-relative:page;mso-position-vertical-relative:page;z-index:-66808" type="#_x0000_t202" filled="false" stroked="false">
            <v:textbox inset="0,0,0,0">
              <w:txbxContent>
                <w:p>
                  <w:pPr>
                    <w:spacing w:before="12"/>
                    <w:ind w:left="20" w:right="19" w:firstLine="0"/>
                    <w:jc w:val="both"/>
                    <w:rPr>
                      <w:sz w:val="20"/>
                    </w:rPr>
                  </w:pPr>
                  <w:r>
                    <w:rPr>
                      <w:sz w:val="20"/>
                    </w:rPr>
                    <w:t>Notwithstanding anything contained to the contrary above, CDC will be entitled to disclose in full the position of the Broker’s Account to the relevant Stock Exchange on a daily basis to enable the relevant Stock Exchange to allow/deny any trade intended to be executed by the Broker for itself based on the position of the Brokers Account.</w:t>
                  </w:r>
                </w:p>
              </w:txbxContent>
            </v:textbox>
            <w10:wrap type="none"/>
          </v:shape>
        </w:pict>
      </w:r>
      <w:r>
        <w:rPr/>
        <w:pict>
          <v:shape style="position:absolute;margin-left:71.024002pt;margin-top:343.073456pt;width:71.3pt;height:13.15pt;mso-position-horizontal-relative:page;mso-position-vertical-relative:page;z-index:-66784" type="#_x0000_t202" filled="false" stroked="false">
            <v:textbox inset="0,0,0,0">
              <w:txbxContent>
                <w:p>
                  <w:pPr>
                    <w:spacing w:before="12"/>
                    <w:ind w:left="20" w:right="0" w:firstLine="0"/>
                    <w:jc w:val="left"/>
                    <w:rPr>
                      <w:b/>
                      <w:sz w:val="20"/>
                    </w:rPr>
                  </w:pPr>
                  <w:r>
                    <w:rPr>
                      <w:b/>
                      <w:sz w:val="20"/>
                      <w:u w:val="thick"/>
                    </w:rPr>
                    <w:t>TERMINATION</w:t>
                  </w:r>
                </w:p>
              </w:txbxContent>
            </v:textbox>
            <w10:wrap type="none"/>
          </v:shape>
        </w:pict>
      </w:r>
      <w:r>
        <w:rPr/>
        <w:pict>
          <v:shape style="position:absolute;margin-left:71.024002pt;margin-top:366.306702pt;width:18.8pt;height:15.45pt;mso-position-horizontal-relative:page;mso-position-vertical-relative:page;z-index:-66760" type="#_x0000_t202" filled="false" stroked="false">
            <v:textbox inset="0,0,0,0">
              <w:txbxContent>
                <w:p>
                  <w:pPr>
                    <w:spacing w:before="12"/>
                    <w:ind w:left="20" w:right="0" w:firstLine="0"/>
                    <w:jc w:val="left"/>
                    <w:rPr>
                      <w:sz w:val="24"/>
                    </w:rPr>
                  </w:pPr>
                  <w:r>
                    <w:rPr>
                      <w:sz w:val="24"/>
                    </w:rPr>
                    <w:t>19.</w:t>
                  </w:r>
                </w:p>
              </w:txbxContent>
            </v:textbox>
            <w10:wrap type="none"/>
          </v:shape>
        </w:pict>
      </w:r>
      <w:r>
        <w:rPr/>
        <w:pict>
          <v:shape style="position:absolute;margin-left:107.019997pt;margin-top:368.153473pt;width:417.35pt;height:24.55pt;mso-position-horizontal-relative:page;mso-position-vertical-relative:page;z-index:-66736" type="#_x0000_t202" filled="false" stroked="false">
            <v:textbox inset="0,0,0,0">
              <w:txbxContent>
                <w:p>
                  <w:pPr>
                    <w:spacing w:before="12"/>
                    <w:ind w:left="20" w:right="17" w:firstLine="0"/>
                    <w:jc w:val="left"/>
                    <w:rPr>
                      <w:sz w:val="20"/>
                    </w:rPr>
                  </w:pPr>
                  <w:r>
                    <w:rPr>
                      <w:sz w:val="20"/>
                    </w:rPr>
                    <w:t>This Agreement may be terminated by either Party on three (3) day’s written notice in writing in advance.</w:t>
                  </w:r>
                </w:p>
              </w:txbxContent>
            </v:textbox>
            <w10:wrap type="none"/>
          </v:shape>
        </w:pict>
      </w:r>
      <w:r>
        <w:rPr/>
        <w:pict>
          <v:shape style="position:absolute;margin-left:71.024002pt;margin-top:402.686707pt;width:18.8pt;height:15.45pt;mso-position-horizontal-relative:page;mso-position-vertical-relative:page;z-index:-66712" type="#_x0000_t202" filled="false" stroked="false">
            <v:textbox inset="0,0,0,0">
              <w:txbxContent>
                <w:p>
                  <w:pPr>
                    <w:spacing w:before="12"/>
                    <w:ind w:left="20" w:right="0" w:firstLine="0"/>
                    <w:jc w:val="left"/>
                    <w:rPr>
                      <w:sz w:val="24"/>
                    </w:rPr>
                  </w:pPr>
                  <w:r>
                    <w:rPr>
                      <w:sz w:val="24"/>
                    </w:rPr>
                    <w:t>20.</w:t>
                  </w:r>
                </w:p>
              </w:txbxContent>
            </v:textbox>
            <w10:wrap type="none"/>
          </v:shape>
        </w:pict>
      </w:r>
      <w:r>
        <w:rPr/>
        <w:pict>
          <v:shape style="position:absolute;margin-left:107.019997pt;margin-top:404.533478pt;width:417.2pt;height:47.6pt;mso-position-horizontal-relative:page;mso-position-vertical-relative:page;z-index:-66688" type="#_x0000_t202" filled="false" stroked="false">
            <v:textbox inset="0,0,0,0">
              <w:txbxContent>
                <w:p>
                  <w:pPr>
                    <w:spacing w:before="12"/>
                    <w:ind w:left="20" w:right="17" w:firstLine="0"/>
                    <w:jc w:val="both"/>
                    <w:rPr>
                      <w:sz w:val="20"/>
                    </w:rPr>
                  </w:pPr>
                  <w:r>
                    <w:rPr>
                      <w:sz w:val="20"/>
                    </w:rPr>
                    <w:t>In case any Party commits breach of any of the terms and conditions of this Agreement, then the non-defaulting Party shall be free to terminate this Agreement without prejudice to the right of CDC to recover any and all losses and damages that may be suffered or sustained by CDC as a consequence of such a breach done by</w:t>
                  </w:r>
                  <w:r>
                    <w:rPr>
                      <w:spacing w:val="-5"/>
                      <w:sz w:val="20"/>
                    </w:rPr>
                    <w:t> </w:t>
                  </w:r>
                  <w:r>
                    <w:rPr>
                      <w:sz w:val="20"/>
                    </w:rPr>
                    <w:t>Broker.</w:t>
                  </w:r>
                </w:p>
              </w:txbxContent>
            </v:textbox>
            <w10:wrap type="none"/>
          </v:shape>
        </w:pict>
      </w:r>
      <w:r>
        <w:rPr/>
        <w:pict>
          <v:shape style="position:absolute;margin-left:71.024002pt;margin-top:462.0867pt;width:18.8pt;height:15.45pt;mso-position-horizontal-relative:page;mso-position-vertical-relative:page;z-index:-66664" type="#_x0000_t202" filled="false" stroked="false">
            <v:textbox inset="0,0,0,0">
              <w:txbxContent>
                <w:p>
                  <w:pPr>
                    <w:spacing w:before="12"/>
                    <w:ind w:left="20" w:right="0" w:firstLine="0"/>
                    <w:jc w:val="left"/>
                    <w:rPr>
                      <w:sz w:val="24"/>
                    </w:rPr>
                  </w:pPr>
                  <w:r>
                    <w:rPr>
                      <w:sz w:val="24"/>
                    </w:rPr>
                    <w:t>21.</w:t>
                  </w:r>
                </w:p>
              </w:txbxContent>
            </v:textbox>
            <w10:wrap type="none"/>
          </v:shape>
        </w:pict>
      </w:r>
      <w:r>
        <w:rPr/>
        <w:pict>
          <v:shape style="position:absolute;margin-left:107.019997pt;margin-top:463.933472pt;width:412.75pt;height:13.15pt;mso-position-horizontal-relative:page;mso-position-vertical-relative:page;z-index:-66640" type="#_x0000_t202" filled="false" stroked="false">
            <v:textbox inset="0,0,0,0">
              <w:txbxContent>
                <w:p>
                  <w:pPr>
                    <w:spacing w:before="12"/>
                    <w:ind w:left="20" w:right="0" w:firstLine="0"/>
                    <w:jc w:val="left"/>
                    <w:rPr>
                      <w:sz w:val="20"/>
                    </w:rPr>
                  </w:pPr>
                  <w:r>
                    <w:rPr>
                      <w:sz w:val="20"/>
                    </w:rPr>
                    <w:t>This Agreement shall terminate automatically upon occurrence of any of the following events:</w:t>
                  </w:r>
                </w:p>
              </w:txbxContent>
            </v:textbox>
            <w10:wrap type="none"/>
          </v:shape>
        </w:pict>
      </w:r>
      <w:r>
        <w:rPr/>
        <w:pict>
          <v:shape style="position:absolute;margin-left:117.82pt;margin-top:486.853455pt;width:9pt;height:24.65pt;mso-position-horizontal-relative:page;mso-position-vertical-relative:page;z-index:-66616" type="#_x0000_t202" filled="false" stroked="false">
            <v:textbox inset="0,0,0,0">
              <w:txbxContent>
                <w:p>
                  <w:pPr>
                    <w:spacing w:before="12"/>
                    <w:ind w:left="63" w:right="0" w:firstLine="0"/>
                    <w:jc w:val="left"/>
                    <w:rPr>
                      <w:sz w:val="20"/>
                    </w:rPr>
                  </w:pPr>
                  <w:r>
                    <w:rPr>
                      <w:sz w:val="20"/>
                    </w:rPr>
                    <w:t>i.</w:t>
                  </w:r>
                </w:p>
                <w:p>
                  <w:pPr>
                    <w:spacing w:before="1"/>
                    <w:ind w:left="20" w:right="0" w:firstLine="0"/>
                    <w:jc w:val="left"/>
                    <w:rPr>
                      <w:sz w:val="20"/>
                    </w:rPr>
                  </w:pPr>
                  <w:r>
                    <w:rPr>
                      <w:spacing w:val="-2"/>
                      <w:sz w:val="20"/>
                    </w:rPr>
                    <w:t>ii.</w:t>
                  </w:r>
                </w:p>
              </w:txbxContent>
            </v:textbox>
            <w10:wrap type="none"/>
          </v:shape>
        </w:pict>
      </w:r>
      <w:r>
        <w:rPr/>
        <w:pict>
          <v:shape style="position:absolute;margin-left:143.020004pt;margin-top:486.853455pt;width:381.5pt;height:139.65pt;mso-position-horizontal-relative:page;mso-position-vertical-relative:page;z-index:-66592" type="#_x0000_t202" filled="false" stroked="false">
            <v:textbox inset="0,0,0,0">
              <w:txbxContent>
                <w:p>
                  <w:pPr>
                    <w:spacing w:before="12"/>
                    <w:ind w:left="20" w:right="0" w:firstLine="0"/>
                    <w:jc w:val="left"/>
                    <w:rPr>
                      <w:sz w:val="20"/>
                    </w:rPr>
                  </w:pPr>
                  <w:r>
                    <w:rPr>
                      <w:sz w:val="20"/>
                    </w:rPr>
                    <w:t>The insolvency or bankruptcy of any Party.</w:t>
                  </w:r>
                </w:p>
                <w:p>
                  <w:pPr>
                    <w:spacing w:before="1"/>
                    <w:ind w:left="20" w:right="4" w:firstLine="0"/>
                    <w:jc w:val="left"/>
                    <w:rPr>
                      <w:sz w:val="20"/>
                    </w:rPr>
                  </w:pPr>
                  <w:r>
                    <w:rPr>
                      <w:sz w:val="20"/>
                    </w:rPr>
                    <w:t>If it is found that any Party has made any misrepresentation or false commitment to the other Parties.</w:t>
                  </w:r>
                </w:p>
                <w:p>
                  <w:pPr>
                    <w:spacing w:before="1"/>
                    <w:ind w:left="20" w:right="0" w:firstLine="0"/>
                    <w:jc w:val="left"/>
                    <w:rPr>
                      <w:sz w:val="20"/>
                    </w:rPr>
                  </w:pPr>
                  <w:r>
                    <w:rPr>
                      <w:sz w:val="20"/>
                    </w:rPr>
                    <w:t>CDC is removed from, or decides to voluntarily discontinue the provisions of RTGS facility, or if CDC decides not to provide the CDC IPS Service any further.</w:t>
                  </w:r>
                </w:p>
                <w:p>
                  <w:pPr>
                    <w:spacing w:line="228" w:lineRule="exact" w:before="0"/>
                    <w:ind w:left="20" w:right="0" w:firstLine="0"/>
                    <w:jc w:val="left"/>
                    <w:rPr>
                      <w:sz w:val="20"/>
                    </w:rPr>
                  </w:pPr>
                  <w:r>
                    <w:rPr>
                      <w:sz w:val="20"/>
                    </w:rPr>
                    <w:t>The Broker closing his Account with the CDC.</w:t>
                  </w:r>
                </w:p>
                <w:p>
                  <w:pPr>
                    <w:spacing w:before="0"/>
                    <w:ind w:left="20" w:right="0" w:firstLine="0"/>
                    <w:jc w:val="left"/>
                    <w:rPr>
                      <w:sz w:val="20"/>
                    </w:rPr>
                  </w:pPr>
                  <w:r>
                    <w:rPr>
                      <w:sz w:val="20"/>
                    </w:rPr>
                    <w:t>Upon suspension/cancellation of the Broker’s license as given by SECP.</w:t>
                  </w:r>
                </w:p>
                <w:p>
                  <w:pPr>
                    <w:spacing w:before="1"/>
                    <w:ind w:left="20" w:right="0" w:firstLine="0"/>
                    <w:jc w:val="left"/>
                    <w:rPr>
                      <w:sz w:val="20"/>
                    </w:rPr>
                  </w:pPr>
                  <w:r>
                    <w:rPr>
                      <w:sz w:val="20"/>
                    </w:rPr>
                    <w:t>Upon suspension/cancellation/revocation of Broker’s Debt TREC certificate as given by the relevant Stock Exchange.</w:t>
                  </w:r>
                </w:p>
                <w:p>
                  <w:pPr>
                    <w:spacing w:before="0"/>
                    <w:ind w:left="20" w:right="26" w:firstLine="0"/>
                    <w:jc w:val="both"/>
                    <w:rPr>
                      <w:sz w:val="20"/>
                    </w:rPr>
                  </w:pPr>
                  <w:r>
                    <w:rPr>
                      <w:sz w:val="20"/>
                    </w:rPr>
                    <w:t>If it is found that the Broker has placed/ is placing trading orders in its own Account for and on behalf of any third party (including its clients), or if it is found that the Broker is operating an omnibus account through his own</w:t>
                  </w:r>
                  <w:r>
                    <w:rPr>
                      <w:spacing w:val="-3"/>
                      <w:sz w:val="20"/>
                    </w:rPr>
                    <w:t> </w:t>
                  </w:r>
                  <w:r>
                    <w:rPr>
                      <w:sz w:val="20"/>
                    </w:rPr>
                    <w:t>Account.</w:t>
                  </w:r>
                </w:p>
              </w:txbxContent>
            </v:textbox>
            <w10:wrap type="none"/>
          </v:shape>
        </w:pict>
      </w:r>
      <w:r>
        <w:rPr/>
        <w:pict>
          <v:shape style="position:absolute;margin-left:115.540001pt;margin-top:521.413452pt;width:11.35pt;height:13.15pt;mso-position-horizontal-relative:page;mso-position-vertical-relative:page;z-index:-66568" type="#_x0000_t202" filled="false" stroked="false">
            <v:textbox inset="0,0,0,0">
              <w:txbxContent>
                <w:p>
                  <w:pPr>
                    <w:spacing w:before="12"/>
                    <w:ind w:left="20" w:right="0" w:firstLine="0"/>
                    <w:jc w:val="left"/>
                    <w:rPr>
                      <w:sz w:val="20"/>
                    </w:rPr>
                  </w:pPr>
                  <w:r>
                    <w:rPr>
                      <w:sz w:val="20"/>
                    </w:rPr>
                    <w:t>iii.</w:t>
                  </w:r>
                </w:p>
              </w:txbxContent>
            </v:textbox>
            <w10:wrap type="none"/>
          </v:shape>
        </w:pict>
      </w:r>
      <w:r>
        <w:rPr/>
        <w:pict>
          <v:shape style="position:absolute;margin-left:115.059998pt;margin-top:544.333496pt;width:11.8pt;height:36.2pt;mso-position-horizontal-relative:page;mso-position-vertical-relative:page;z-index:-66544" type="#_x0000_t202" filled="false" stroked="false">
            <v:textbox inset="0,0,0,0">
              <w:txbxContent>
                <w:p>
                  <w:pPr>
                    <w:spacing w:before="12"/>
                    <w:ind w:left="20" w:right="0" w:firstLine="0"/>
                    <w:jc w:val="left"/>
                    <w:rPr>
                      <w:sz w:val="20"/>
                    </w:rPr>
                  </w:pPr>
                  <w:r>
                    <w:rPr>
                      <w:spacing w:val="-2"/>
                      <w:sz w:val="20"/>
                    </w:rPr>
                    <w:t>iv.</w:t>
                  </w:r>
                </w:p>
                <w:p>
                  <w:pPr>
                    <w:spacing w:before="1"/>
                    <w:ind w:left="63" w:right="0" w:firstLine="0"/>
                    <w:jc w:val="left"/>
                    <w:rPr>
                      <w:sz w:val="20"/>
                    </w:rPr>
                  </w:pPr>
                  <w:r>
                    <w:rPr>
                      <w:sz w:val="20"/>
                    </w:rPr>
                    <w:t>v.</w:t>
                  </w:r>
                </w:p>
                <w:p>
                  <w:pPr>
                    <w:spacing w:before="1"/>
                    <w:ind w:left="20" w:right="0" w:firstLine="0"/>
                    <w:jc w:val="left"/>
                    <w:rPr>
                      <w:sz w:val="20"/>
                    </w:rPr>
                  </w:pPr>
                  <w:r>
                    <w:rPr>
                      <w:spacing w:val="-2"/>
                      <w:sz w:val="20"/>
                    </w:rPr>
                    <w:t>vi.</w:t>
                  </w:r>
                </w:p>
              </w:txbxContent>
            </v:textbox>
            <w10:wrap type="none"/>
          </v:shape>
        </w:pict>
      </w:r>
      <w:r>
        <w:rPr/>
        <w:pict>
          <v:shape style="position:absolute;margin-left:112.779999pt;margin-top:590.323486pt;width:14.1pt;height:13.15pt;mso-position-horizontal-relative:page;mso-position-vertical-relative:page;z-index:-66520" type="#_x0000_t202" filled="false" stroked="false">
            <v:textbox inset="0,0,0,0">
              <w:txbxContent>
                <w:p>
                  <w:pPr>
                    <w:spacing w:before="12"/>
                    <w:ind w:left="20" w:right="0" w:firstLine="0"/>
                    <w:jc w:val="left"/>
                    <w:rPr>
                      <w:sz w:val="20"/>
                    </w:rPr>
                  </w:pPr>
                  <w:r>
                    <w:rPr>
                      <w:sz w:val="20"/>
                    </w:rPr>
                    <w:t>vii.</w:t>
                  </w:r>
                </w:p>
              </w:txbxContent>
            </v:textbox>
            <w10:wrap type="none"/>
          </v:shape>
        </w:pict>
      </w:r>
      <w:r>
        <w:rPr/>
        <w:pict>
          <v:shape style="position:absolute;margin-left:71.024002pt;margin-top:647.923462pt;width:73.5pt;height:13.15pt;mso-position-horizontal-relative:page;mso-position-vertical-relative:page;z-index:-66496" type="#_x0000_t202" filled="false" stroked="false">
            <v:textbox inset="0,0,0,0">
              <w:txbxContent>
                <w:p>
                  <w:pPr>
                    <w:spacing w:before="12"/>
                    <w:ind w:left="20" w:right="0" w:firstLine="0"/>
                    <w:jc w:val="left"/>
                    <w:rPr>
                      <w:b/>
                      <w:sz w:val="20"/>
                    </w:rPr>
                  </w:pPr>
                  <w:r>
                    <w:rPr>
                      <w:b/>
                      <w:sz w:val="20"/>
                      <w:u w:val="thick"/>
                    </w:rPr>
                    <w:t>PARTNERSHIP</w:t>
                  </w:r>
                </w:p>
              </w:txbxContent>
            </v:textbox>
            <w10:wrap type="none"/>
          </v:shape>
        </w:pict>
      </w:r>
      <w:r>
        <w:rPr/>
        <w:pict>
          <v:shape style="position:absolute;margin-left:71.024002pt;margin-top:671.156738pt;width:18.8pt;height:15.45pt;mso-position-horizontal-relative:page;mso-position-vertical-relative:page;z-index:-66472" type="#_x0000_t202" filled="false" stroked="false">
            <v:textbox inset="0,0,0,0">
              <w:txbxContent>
                <w:p>
                  <w:pPr>
                    <w:spacing w:before="12"/>
                    <w:ind w:left="20" w:right="0" w:firstLine="0"/>
                    <w:jc w:val="left"/>
                    <w:rPr>
                      <w:sz w:val="24"/>
                    </w:rPr>
                  </w:pPr>
                  <w:r>
                    <w:rPr>
                      <w:sz w:val="24"/>
                    </w:rPr>
                    <w:t>22.</w:t>
                  </w:r>
                </w:p>
              </w:txbxContent>
            </v:textbox>
            <w10:wrap type="none"/>
          </v:shape>
        </w:pict>
      </w:r>
      <w:r>
        <w:rPr/>
        <w:pict>
          <v:shape style="position:absolute;margin-left:107.019997pt;margin-top:673.003479pt;width:417.6pt;height:47.6pt;mso-position-horizontal-relative:page;mso-position-vertical-relative:page;z-index:-66448" type="#_x0000_t202" filled="false" stroked="false">
            <v:textbox inset="0,0,0,0">
              <w:txbxContent>
                <w:p>
                  <w:pPr>
                    <w:spacing w:line="240" w:lineRule="auto" w:before="12"/>
                    <w:ind w:left="20" w:right="18" w:firstLine="0"/>
                    <w:jc w:val="both"/>
                    <w:rPr>
                      <w:sz w:val="20"/>
                    </w:rPr>
                  </w:pPr>
                  <w:r>
                    <w:rPr>
                      <w:sz w:val="20"/>
                    </w:rPr>
                    <w:t>This Agreement shall not be deemed to constitute a partnership or joint venture or contract of employment between the Parties or a contract between principal and agent and there shall be no relationship of </w:t>
                  </w:r>
                  <w:r>
                    <w:rPr>
                      <w:i/>
                      <w:sz w:val="20"/>
                    </w:rPr>
                    <w:t>employer-employee </w:t>
                  </w:r>
                  <w:r>
                    <w:rPr>
                      <w:sz w:val="20"/>
                    </w:rPr>
                    <w:t>or </w:t>
                  </w:r>
                  <w:r>
                    <w:rPr>
                      <w:i/>
                      <w:sz w:val="20"/>
                    </w:rPr>
                    <w:t>principal –agent </w:t>
                  </w:r>
                  <w:r>
                    <w:rPr>
                      <w:sz w:val="20"/>
                    </w:rPr>
                    <w:t>between the Parties at any time during or after the currency of this Agreement.</w:t>
                  </w:r>
                </w:p>
              </w:txbxContent>
            </v:textbox>
            <w10:wrap type="none"/>
          </v:shape>
        </w:pict>
      </w:r>
      <w:r>
        <w:rPr/>
        <w:pict>
          <v:shape style="position:absolute;margin-left:71.024002pt;margin-top:779.602112pt;width:7.5pt;height:14.25pt;mso-position-horizontal-relative:page;mso-position-vertical-relative:page;z-index:-66424" type="#_x0000_t202" filled="false" stroked="false">
            <v:textbox inset="0,0,0,0">
              <w:txbxContent>
                <w:p>
                  <w:pPr>
                    <w:spacing w:before="11"/>
                    <w:ind w:left="20" w:right="0" w:firstLine="0"/>
                    <w:jc w:val="left"/>
                    <w:rPr>
                      <w:rFonts w:ascii="Times New Roman"/>
                      <w:sz w:val="22"/>
                    </w:rPr>
                  </w:pPr>
                  <w:r>
                    <w:rPr>
                      <w:rFonts w:ascii="Times New Roman"/>
                      <w:w w:val="100"/>
                      <w:sz w:val="22"/>
                    </w:rPr>
                    <w:t>5</w:t>
                  </w:r>
                </w:p>
              </w:txbxContent>
            </v:textbox>
            <w10:wrap type="none"/>
          </v:shape>
        </w:pict>
      </w:r>
    </w:p>
    <w:p>
      <w:pPr>
        <w:spacing w:after="0"/>
        <w:rPr>
          <w:sz w:val="2"/>
          <w:szCs w:val="2"/>
        </w:rPr>
        <w:sectPr>
          <w:pgSz w:w="11910" w:h="16840"/>
          <w:pgMar w:top="340" w:bottom="280" w:left="1320" w:right="1300"/>
        </w:sectPr>
      </w:pPr>
    </w:p>
    <w:p>
      <w:pPr>
        <w:rPr>
          <w:sz w:val="2"/>
          <w:szCs w:val="2"/>
        </w:rPr>
      </w:pPr>
      <w:r>
        <w:rPr/>
        <w:pict>
          <v:line style="position:absolute;mso-position-horizontal-relative:page;mso-position-vertical-relative:page;z-index:-66400" from="72.024002pt,454.378296pt" to="194.203328pt,454.378296pt" stroked="true" strokeweight=".627480pt" strokecolor="#000000">
            <v:stroke dashstyle="solid"/>
            <w10:wrap type="none"/>
          </v:line>
        </w:pict>
      </w:r>
      <w:r>
        <w:rPr/>
        <w:pict>
          <v:line style="position:absolute;mso-position-horizontal-relative:page;mso-position-vertical-relative:page;z-index:-66376" from="360.070007pt,454.378296pt" to="498.912414pt,454.378296pt" stroked="true" strokeweight=".627480pt" strokecolor="#000000">
            <v:stroke dashstyle="solid"/>
            <w10:wrap type="none"/>
          </v:line>
        </w:pict>
      </w:r>
      <w:r>
        <w:rPr/>
        <w:pict>
          <v:line style="position:absolute;mso-position-horizontal-relative:page;mso-position-vertical-relative:page;z-index:-66352" from="72.024002pt,569.458252pt" to="194.203328pt,569.458252pt" stroked="true" strokeweight=".627480pt" strokecolor="#000000">
            <v:stroke dashstyle="solid"/>
            <w10:wrap type="none"/>
          </v:line>
        </w:pict>
      </w:r>
      <w:r>
        <w:rPr/>
        <w:pict>
          <v:line style="position:absolute;mso-position-horizontal-relative:page;mso-position-vertical-relative:page;z-index:-66328" from="360.070007pt,569.458252pt" to="498.912414pt,569.458252pt" stroked="true" strokeweight=".627480pt" strokecolor="#000000">
            <v:stroke dashstyle="solid"/>
            <w10:wrap type="none"/>
          </v:line>
        </w:pict>
      </w:r>
      <w:r>
        <w:rPr/>
        <w:pict>
          <v:shape style="position:absolute;margin-left:71.024002pt;margin-top:17.223469pt;width:88.5pt;height:13.15pt;mso-position-horizontal-relative:page;mso-position-vertical-relative:page;z-index:-66304" type="#_x0000_t202" filled="false" stroked="false">
            <v:textbox inset="0,0,0,0">
              <w:txbxContent>
                <w:p>
                  <w:pPr>
                    <w:spacing w:before="12"/>
                    <w:ind w:left="20" w:right="0" w:firstLine="0"/>
                    <w:jc w:val="left"/>
                    <w:rPr>
                      <w:b/>
                      <w:sz w:val="20"/>
                    </w:rPr>
                  </w:pPr>
                  <w:r>
                    <w:rPr>
                      <w:b/>
                      <w:sz w:val="20"/>
                      <w:u w:val="thick"/>
                    </w:rPr>
                    <w:t>MISCELLANEOUS</w:t>
                  </w:r>
                </w:p>
              </w:txbxContent>
            </v:textbox>
            <w10:wrap type="none"/>
          </v:shape>
        </w:pict>
      </w:r>
      <w:r>
        <w:rPr/>
        <w:pict>
          <v:shape style="position:absolute;margin-left:71.024002pt;margin-top:40.57671pt;width:18.8pt;height:15.45pt;mso-position-horizontal-relative:page;mso-position-vertical-relative:page;z-index:-66280" type="#_x0000_t202" filled="false" stroked="false">
            <v:textbox inset="0,0,0,0">
              <w:txbxContent>
                <w:p>
                  <w:pPr>
                    <w:spacing w:before="12"/>
                    <w:ind w:left="20" w:right="0" w:firstLine="0"/>
                    <w:jc w:val="left"/>
                    <w:rPr>
                      <w:sz w:val="24"/>
                    </w:rPr>
                  </w:pPr>
                  <w:r>
                    <w:rPr>
                      <w:sz w:val="24"/>
                    </w:rPr>
                    <w:t>23.</w:t>
                  </w:r>
                </w:p>
              </w:txbxContent>
            </v:textbox>
            <w10:wrap type="none"/>
          </v:shape>
        </w:pict>
      </w:r>
      <w:r>
        <w:rPr/>
        <w:pict>
          <v:shape style="position:absolute;margin-left:107.019997pt;margin-top:42.42347pt;width:417.65pt;height:24.55pt;mso-position-horizontal-relative:page;mso-position-vertical-relative:page;z-index:-66256" type="#_x0000_t202" filled="false" stroked="false">
            <v:textbox inset="0,0,0,0">
              <w:txbxContent>
                <w:p>
                  <w:pPr>
                    <w:spacing w:before="12"/>
                    <w:ind w:left="20" w:right="0" w:firstLine="0"/>
                    <w:jc w:val="left"/>
                    <w:rPr>
                      <w:sz w:val="20"/>
                    </w:rPr>
                  </w:pPr>
                  <w:r>
                    <w:rPr>
                      <w:sz w:val="20"/>
                    </w:rPr>
                    <w:t>The above terms and condition may be varied / amended in writing from time to time upon mutual consultation of the Parties.</w:t>
                  </w:r>
                </w:p>
              </w:txbxContent>
            </v:textbox>
            <w10:wrap type="none"/>
          </v:shape>
        </w:pict>
      </w:r>
      <w:r>
        <w:rPr/>
        <w:pict>
          <v:shape style="position:absolute;margin-left:71.024002pt;margin-top:76.956711pt;width:18.8pt;height:15.45pt;mso-position-horizontal-relative:page;mso-position-vertical-relative:page;z-index:-66232" type="#_x0000_t202" filled="false" stroked="false">
            <v:textbox inset="0,0,0,0">
              <w:txbxContent>
                <w:p>
                  <w:pPr>
                    <w:spacing w:before="12"/>
                    <w:ind w:left="20" w:right="0" w:firstLine="0"/>
                    <w:jc w:val="left"/>
                    <w:rPr>
                      <w:sz w:val="24"/>
                    </w:rPr>
                  </w:pPr>
                  <w:r>
                    <w:rPr>
                      <w:sz w:val="24"/>
                    </w:rPr>
                    <w:t>24.</w:t>
                  </w:r>
                </w:p>
              </w:txbxContent>
            </v:textbox>
            <w10:wrap type="none"/>
          </v:shape>
        </w:pict>
      </w:r>
      <w:r>
        <w:rPr/>
        <w:pict>
          <v:shape style="position:absolute;margin-left:107.019997pt;margin-top:78.803467pt;width:417.2pt;height:36.050pt;mso-position-horizontal-relative:page;mso-position-vertical-relative:page;z-index:-66208" type="#_x0000_t202" filled="false" stroked="false">
            <v:textbox inset="0,0,0,0">
              <w:txbxContent>
                <w:p>
                  <w:pPr>
                    <w:spacing w:before="12"/>
                    <w:ind w:left="20" w:right="17" w:firstLine="0"/>
                    <w:jc w:val="both"/>
                    <w:rPr>
                      <w:sz w:val="20"/>
                    </w:rPr>
                  </w:pPr>
                  <w:r>
                    <w:rPr>
                      <w:sz w:val="20"/>
                    </w:rPr>
                    <w:t>In case of any disputes, such dispute, if not resolved amicable between the Parties, shall be settled through arbitration to be held in Karachi under the provisions of the Arbitration Act, 1940.</w:t>
                  </w:r>
                </w:p>
              </w:txbxContent>
            </v:textbox>
            <w10:wrap type="none"/>
          </v:shape>
        </w:pict>
      </w:r>
      <w:r>
        <w:rPr/>
        <w:pict>
          <v:shape style="position:absolute;margin-left:71.024002pt;margin-top:136.236710pt;width:18.8pt;height:15.45pt;mso-position-horizontal-relative:page;mso-position-vertical-relative:page;z-index:-66184" type="#_x0000_t202" filled="false" stroked="false">
            <v:textbox inset="0,0,0,0">
              <w:txbxContent>
                <w:p>
                  <w:pPr>
                    <w:spacing w:before="12"/>
                    <w:ind w:left="20" w:right="0" w:firstLine="0"/>
                    <w:jc w:val="left"/>
                    <w:rPr>
                      <w:sz w:val="24"/>
                    </w:rPr>
                  </w:pPr>
                  <w:r>
                    <w:rPr>
                      <w:sz w:val="24"/>
                    </w:rPr>
                    <w:t>25.</w:t>
                  </w:r>
                </w:p>
              </w:txbxContent>
            </v:textbox>
            <w10:wrap type="none"/>
          </v:shape>
        </w:pict>
      </w:r>
      <w:r>
        <w:rPr/>
        <w:pict>
          <v:shape style="position:absolute;margin-left:107.019997pt;margin-top:138.083466pt;width:417.55pt;height:59.1pt;mso-position-horizontal-relative:page;mso-position-vertical-relative:page;z-index:-66160" type="#_x0000_t202" filled="false" stroked="false">
            <v:textbox inset="0,0,0,0">
              <w:txbxContent>
                <w:p>
                  <w:pPr>
                    <w:spacing w:before="12"/>
                    <w:ind w:left="20" w:right="17" w:firstLine="0"/>
                    <w:jc w:val="both"/>
                    <w:rPr>
                      <w:sz w:val="20"/>
                    </w:rPr>
                  </w:pPr>
                  <w:r>
                    <w:rPr>
                      <w:sz w:val="20"/>
                    </w:rPr>
                    <w:t>If any provision or condition of this Agreement shall be held to be invalid or unenforceable by any court, or regulatory or self-regulatory agency or body, such invalidity or unenforceability shall attach only to such provision or condition. The validity of the remaining provisions and conditions shall not be affected thereby and this Agreement shall be carried out as if any such invalid or unenforceable provision or condition were not contained.</w:t>
                  </w:r>
                </w:p>
              </w:txbxContent>
            </v:textbox>
            <w10:wrap type="none"/>
          </v:shape>
        </w:pict>
      </w:r>
      <w:r>
        <w:rPr/>
        <w:pict>
          <v:shape style="position:absolute;margin-left:71.024002pt;margin-top:207.156708pt;width:18.8pt;height:15.45pt;mso-position-horizontal-relative:page;mso-position-vertical-relative:page;z-index:-66136" type="#_x0000_t202" filled="false" stroked="false">
            <v:textbox inset="0,0,0,0">
              <w:txbxContent>
                <w:p>
                  <w:pPr>
                    <w:spacing w:before="12"/>
                    <w:ind w:left="20" w:right="0" w:firstLine="0"/>
                    <w:jc w:val="left"/>
                    <w:rPr>
                      <w:sz w:val="24"/>
                    </w:rPr>
                  </w:pPr>
                  <w:r>
                    <w:rPr>
                      <w:sz w:val="24"/>
                    </w:rPr>
                    <w:t>26.</w:t>
                  </w:r>
                </w:p>
              </w:txbxContent>
            </v:textbox>
            <w10:wrap type="none"/>
          </v:shape>
        </w:pict>
      </w:r>
      <w:r>
        <w:rPr/>
        <w:pict>
          <v:shape style="position:absolute;margin-left:107.019997pt;margin-top:209.003464pt;width:417.25pt;height:24.55pt;mso-position-horizontal-relative:page;mso-position-vertical-relative:page;z-index:-66112" type="#_x0000_t202" filled="false" stroked="false">
            <v:textbox inset="0,0,0,0">
              <w:txbxContent>
                <w:p>
                  <w:pPr>
                    <w:spacing w:before="12"/>
                    <w:ind w:left="20" w:right="0" w:firstLine="0"/>
                    <w:jc w:val="left"/>
                    <w:rPr>
                      <w:sz w:val="20"/>
                    </w:rPr>
                  </w:pPr>
                  <w:r>
                    <w:rPr>
                      <w:sz w:val="20"/>
                    </w:rPr>
                    <w:t>This Agreement shall continue to be valid unless terminated in accordance with provisions of this Agreement.</w:t>
                  </w:r>
                </w:p>
              </w:txbxContent>
            </v:textbox>
            <w10:wrap type="none"/>
          </v:shape>
        </w:pict>
      </w:r>
      <w:r>
        <w:rPr/>
        <w:pict>
          <v:shape style="position:absolute;margin-left:71.024002pt;margin-top:243.546707pt;width:18.8pt;height:15.45pt;mso-position-horizontal-relative:page;mso-position-vertical-relative:page;z-index:-66088" type="#_x0000_t202" filled="false" stroked="false">
            <v:textbox inset="0,0,0,0">
              <w:txbxContent>
                <w:p>
                  <w:pPr>
                    <w:spacing w:before="12"/>
                    <w:ind w:left="20" w:right="0" w:firstLine="0"/>
                    <w:jc w:val="left"/>
                    <w:rPr>
                      <w:sz w:val="24"/>
                    </w:rPr>
                  </w:pPr>
                  <w:r>
                    <w:rPr>
                      <w:sz w:val="24"/>
                    </w:rPr>
                    <w:t>27.</w:t>
                  </w:r>
                </w:p>
              </w:txbxContent>
            </v:textbox>
            <w10:wrap type="none"/>
          </v:shape>
        </w:pict>
      </w:r>
      <w:r>
        <w:rPr/>
        <w:pict>
          <v:shape style="position:absolute;margin-left:107.019997pt;margin-top:245.393463pt;width:380.2pt;height:13.15pt;mso-position-horizontal-relative:page;mso-position-vertical-relative:page;z-index:-66064" type="#_x0000_t202" filled="false" stroked="false">
            <v:textbox inset="0,0,0,0">
              <w:txbxContent>
                <w:p>
                  <w:pPr>
                    <w:spacing w:before="12"/>
                    <w:ind w:left="20" w:right="0" w:firstLine="0"/>
                    <w:jc w:val="left"/>
                    <w:rPr>
                      <w:sz w:val="20"/>
                    </w:rPr>
                  </w:pPr>
                  <w:r>
                    <w:rPr>
                      <w:sz w:val="20"/>
                    </w:rPr>
                    <w:t>This Agreement shall be governed under the laws of the Islamic Republic of Pakistan.</w:t>
                  </w:r>
                </w:p>
              </w:txbxContent>
            </v:textbox>
            <w10:wrap type="none"/>
          </v:shape>
        </w:pict>
      </w:r>
      <w:r>
        <w:rPr/>
        <w:pict>
          <v:shape style="position:absolute;margin-left:71.024002pt;margin-top:268.386719pt;width:18.8pt;height:15.45pt;mso-position-horizontal-relative:page;mso-position-vertical-relative:page;z-index:-66040" type="#_x0000_t202" filled="false" stroked="false">
            <v:textbox inset="0,0,0,0">
              <w:txbxContent>
                <w:p>
                  <w:pPr>
                    <w:spacing w:before="12"/>
                    <w:ind w:left="20" w:right="0" w:firstLine="0"/>
                    <w:jc w:val="left"/>
                    <w:rPr>
                      <w:sz w:val="24"/>
                    </w:rPr>
                  </w:pPr>
                  <w:r>
                    <w:rPr>
                      <w:sz w:val="24"/>
                    </w:rPr>
                    <w:t>28.</w:t>
                  </w:r>
                </w:p>
              </w:txbxContent>
            </v:textbox>
            <w10:wrap type="none"/>
          </v:shape>
        </w:pict>
      </w:r>
      <w:r>
        <w:rPr/>
        <w:pict>
          <v:shape style="position:absolute;margin-left:107.019997pt;margin-top:270.233459pt;width:417.45pt;height:24.65pt;mso-position-horizontal-relative:page;mso-position-vertical-relative:page;z-index:-66016" type="#_x0000_t202" filled="false" stroked="false">
            <v:textbox inset="0,0,0,0">
              <w:txbxContent>
                <w:p>
                  <w:pPr>
                    <w:spacing w:before="12"/>
                    <w:ind w:left="20" w:right="68" w:firstLine="0"/>
                    <w:jc w:val="left"/>
                    <w:rPr>
                      <w:sz w:val="20"/>
                    </w:rPr>
                  </w:pPr>
                  <w:r>
                    <w:rPr>
                      <w:sz w:val="20"/>
                    </w:rPr>
                    <w:t>This Agreement may be executed in any number of counterparts, and this has the same effect as if the signatures on the counterparts were on a single copy of this</w:t>
                  </w:r>
                  <w:r>
                    <w:rPr>
                      <w:spacing w:val="-14"/>
                      <w:sz w:val="20"/>
                    </w:rPr>
                    <w:t> </w:t>
                  </w:r>
                  <w:r>
                    <w:rPr>
                      <w:sz w:val="20"/>
                    </w:rPr>
                    <w:t>Agreement.</w:t>
                  </w:r>
                </w:p>
              </w:txbxContent>
            </v:textbox>
            <w10:wrap type="none"/>
          </v:shape>
        </w:pict>
      </w:r>
      <w:r>
        <w:rPr/>
        <w:pict>
          <v:shape style="position:absolute;margin-left:71.024002pt;margin-top:339.233459pt;width:439.55pt;height:24.65pt;mso-position-horizontal-relative:page;mso-position-vertical-relative:page;z-index:-65992" type="#_x0000_t202" filled="false" stroked="false">
            <v:textbox inset="0,0,0,0">
              <w:txbxContent>
                <w:p>
                  <w:pPr>
                    <w:spacing w:before="12"/>
                    <w:ind w:left="20" w:right="-9" w:firstLine="0"/>
                    <w:jc w:val="left"/>
                    <w:rPr>
                      <w:sz w:val="20"/>
                    </w:rPr>
                  </w:pPr>
                  <w:r>
                    <w:rPr>
                      <w:sz w:val="20"/>
                    </w:rPr>
                    <w:t>IN WITNESSES WHEREOF the Parties set their respective hands before the witnesses here at the day, month, and the year first above mentioned.</w:t>
                  </w:r>
                </w:p>
              </w:txbxContent>
            </v:textbox>
            <w10:wrap type="none"/>
          </v:shape>
        </w:pict>
      </w:r>
      <w:r>
        <w:rPr/>
        <w:pict>
          <v:shape style="position:absolute;margin-left:71.024002pt;margin-top:385.193481pt;width:189.25pt;height:24.55pt;mso-position-horizontal-relative:page;mso-position-vertical-relative:page;z-index:-65968" type="#_x0000_t202" filled="false" stroked="false">
            <v:textbox inset="0,0,0,0">
              <w:txbxContent>
                <w:p>
                  <w:pPr>
                    <w:spacing w:line="229" w:lineRule="exact" w:before="12"/>
                    <w:ind w:left="20" w:right="0" w:firstLine="0"/>
                    <w:jc w:val="left"/>
                    <w:rPr>
                      <w:sz w:val="20"/>
                    </w:rPr>
                  </w:pPr>
                  <w:r>
                    <w:rPr>
                      <w:sz w:val="20"/>
                    </w:rPr>
                    <w:t>Signed and Delivered for and on behalf of:</w:t>
                  </w:r>
                </w:p>
                <w:p>
                  <w:pPr>
                    <w:tabs>
                      <w:tab w:pos="487" w:val="left" w:leader="hyphen"/>
                      <w:tab w:pos="1666" w:val="left" w:leader="hyphen"/>
                    </w:tabs>
                    <w:spacing w:line="229" w:lineRule="exact" w:before="0"/>
                    <w:ind w:left="20" w:right="0" w:firstLine="0"/>
                    <w:jc w:val="left"/>
                    <w:rPr>
                      <w:b/>
                      <w:sz w:val="20"/>
                    </w:rPr>
                  </w:pPr>
                  <w:r>
                    <w:rPr>
                      <w:b/>
                      <w:sz w:val="20"/>
                    </w:rPr>
                    <w:t>[</w:t>
                    <w:tab/>
                    <w:t>Broker</w:t>
                    <w:tab/>
                    <w:t>]</w:t>
                  </w:r>
                </w:p>
              </w:txbxContent>
            </v:textbox>
            <w10:wrap type="none"/>
          </v:shape>
        </w:pict>
      </w:r>
      <w:r>
        <w:rPr/>
        <w:pict>
          <v:shape style="position:absolute;margin-left:71.024002pt;margin-top:454.21347pt;width:60.15pt;height:24.65pt;mso-position-horizontal-relative:page;mso-position-vertical-relative:page;z-index:-65944" type="#_x0000_t202" filled="false" stroked="false">
            <v:textbox inset="0,0,0,0">
              <w:txbxContent>
                <w:p>
                  <w:pPr>
                    <w:spacing w:before="12"/>
                    <w:ind w:left="20" w:right="0" w:firstLine="0"/>
                    <w:jc w:val="left"/>
                    <w:rPr>
                      <w:sz w:val="20"/>
                    </w:rPr>
                  </w:pPr>
                  <w:r>
                    <w:rPr>
                      <w:sz w:val="20"/>
                    </w:rPr>
                    <w:t>[Name ] </w:t>
                  </w:r>
                  <w:r>
                    <w:rPr>
                      <w:w w:val="95"/>
                      <w:sz w:val="20"/>
                    </w:rPr>
                    <w:t>[Designation]</w:t>
                  </w:r>
                </w:p>
              </w:txbxContent>
            </v:textbox>
            <w10:wrap type="none"/>
          </v:shape>
        </w:pict>
      </w:r>
      <w:r>
        <w:rPr/>
        <w:pict>
          <v:shape style="position:absolute;margin-left:323.070007pt;margin-top:454.21347pt;width:34.3pt;height:13.15pt;mso-position-horizontal-relative:page;mso-position-vertical-relative:page;z-index:-65920" type="#_x0000_t202" filled="false" stroked="false">
            <v:textbox inset="0,0,0,0">
              <w:txbxContent>
                <w:p>
                  <w:pPr>
                    <w:spacing w:before="12"/>
                    <w:ind w:left="20" w:right="0" w:firstLine="0"/>
                    <w:jc w:val="left"/>
                    <w:rPr>
                      <w:sz w:val="20"/>
                    </w:rPr>
                  </w:pPr>
                  <w:r>
                    <w:rPr>
                      <w:sz w:val="20"/>
                    </w:rPr>
                    <w:t>[Name]</w:t>
                  </w:r>
                </w:p>
              </w:txbxContent>
            </v:textbox>
            <w10:wrap type="none"/>
          </v:shape>
        </w:pict>
      </w:r>
      <w:r>
        <w:rPr/>
        <w:pict>
          <v:shape style="position:absolute;margin-left:359.070007pt;margin-top:465.733459pt;width:60.15pt;height:13.15pt;mso-position-horizontal-relative:page;mso-position-vertical-relative:page;z-index:-65896" type="#_x0000_t202" filled="false" stroked="false">
            <v:textbox inset="0,0,0,0">
              <w:txbxContent>
                <w:p>
                  <w:pPr>
                    <w:spacing w:before="12"/>
                    <w:ind w:left="20" w:right="0" w:firstLine="0"/>
                    <w:jc w:val="left"/>
                    <w:rPr>
                      <w:sz w:val="20"/>
                    </w:rPr>
                  </w:pPr>
                  <w:r>
                    <w:rPr>
                      <w:sz w:val="20"/>
                    </w:rPr>
                    <w:t>[Designation]</w:t>
                  </w:r>
                </w:p>
              </w:txbxContent>
            </v:textbox>
            <w10:wrap type="none"/>
          </v:shape>
        </w:pict>
      </w:r>
      <w:r>
        <w:rPr/>
        <w:pict>
          <v:shape style="position:absolute;margin-left:71.024002pt;margin-top:500.293457pt;width:234pt;height:24.45pt;mso-position-horizontal-relative:page;mso-position-vertical-relative:page;z-index:-65872" type="#_x0000_t202" filled="false" stroked="false">
            <v:textbox inset="0,0,0,0">
              <w:txbxContent>
                <w:p>
                  <w:pPr>
                    <w:spacing w:line="228" w:lineRule="exact" w:before="12"/>
                    <w:ind w:left="20" w:right="0" w:firstLine="0"/>
                    <w:jc w:val="left"/>
                    <w:rPr>
                      <w:sz w:val="20"/>
                    </w:rPr>
                  </w:pPr>
                  <w:r>
                    <w:rPr>
                      <w:sz w:val="20"/>
                    </w:rPr>
                    <w:t>Signed and Delivered for and on behalf of:</w:t>
                  </w:r>
                </w:p>
                <w:p>
                  <w:pPr>
                    <w:spacing w:line="228" w:lineRule="exact" w:before="0"/>
                    <w:ind w:left="20" w:right="0" w:firstLine="0"/>
                    <w:jc w:val="left"/>
                    <w:rPr>
                      <w:b/>
                      <w:sz w:val="20"/>
                    </w:rPr>
                  </w:pPr>
                  <w:r>
                    <w:rPr>
                      <w:b/>
                      <w:sz w:val="20"/>
                    </w:rPr>
                    <w:t>Central Depository Company of Pakistan Limited</w:t>
                  </w:r>
                </w:p>
              </w:txbxContent>
            </v:textbox>
            <w10:wrap type="none"/>
          </v:shape>
        </w:pict>
      </w:r>
      <w:r>
        <w:rPr/>
        <w:pict>
          <v:shape style="position:absolute;margin-left:71.024002pt;margin-top:569.203491pt;width:60.15pt;height:24.65pt;mso-position-horizontal-relative:page;mso-position-vertical-relative:page;z-index:-65848" type="#_x0000_t202" filled="false" stroked="false">
            <v:textbox inset="0,0,0,0">
              <w:txbxContent>
                <w:p>
                  <w:pPr>
                    <w:spacing w:before="12"/>
                    <w:ind w:left="20" w:right="0" w:firstLine="0"/>
                    <w:jc w:val="left"/>
                    <w:rPr>
                      <w:sz w:val="20"/>
                    </w:rPr>
                  </w:pPr>
                  <w:r>
                    <w:rPr>
                      <w:sz w:val="20"/>
                    </w:rPr>
                    <w:t>[Name ] </w:t>
                  </w:r>
                  <w:r>
                    <w:rPr>
                      <w:w w:val="95"/>
                      <w:sz w:val="20"/>
                    </w:rPr>
                    <w:t>[Designation]</w:t>
                  </w:r>
                </w:p>
              </w:txbxContent>
            </v:textbox>
            <w10:wrap type="none"/>
          </v:shape>
        </w:pict>
      </w:r>
      <w:r>
        <w:rPr/>
        <w:pict>
          <v:shape style="position:absolute;margin-left:323.070007pt;margin-top:569.203491pt;width:34.3pt;height:13.15pt;mso-position-horizontal-relative:page;mso-position-vertical-relative:page;z-index:-65824" type="#_x0000_t202" filled="false" stroked="false">
            <v:textbox inset="0,0,0,0">
              <w:txbxContent>
                <w:p>
                  <w:pPr>
                    <w:spacing w:before="12"/>
                    <w:ind w:left="20" w:right="0" w:firstLine="0"/>
                    <w:jc w:val="left"/>
                    <w:rPr>
                      <w:sz w:val="20"/>
                    </w:rPr>
                  </w:pPr>
                  <w:r>
                    <w:rPr>
                      <w:sz w:val="20"/>
                    </w:rPr>
                    <w:t>[Name]</w:t>
                  </w:r>
                </w:p>
              </w:txbxContent>
            </v:textbox>
            <w10:wrap type="none"/>
          </v:shape>
        </w:pict>
      </w:r>
      <w:r>
        <w:rPr/>
        <w:pict>
          <v:shape style="position:absolute;margin-left:359.070007pt;margin-top:580.723450pt;width:60.15pt;height:13.15pt;mso-position-horizontal-relative:page;mso-position-vertical-relative:page;z-index:-65800" type="#_x0000_t202" filled="false" stroked="false">
            <v:textbox inset="0,0,0,0">
              <w:txbxContent>
                <w:p>
                  <w:pPr>
                    <w:spacing w:before="12"/>
                    <w:ind w:left="20" w:right="0" w:firstLine="0"/>
                    <w:jc w:val="left"/>
                    <w:rPr>
                      <w:sz w:val="20"/>
                    </w:rPr>
                  </w:pPr>
                  <w:r>
                    <w:rPr>
                      <w:sz w:val="20"/>
                    </w:rPr>
                    <w:t>[Designation]</w:t>
                  </w:r>
                </w:p>
              </w:txbxContent>
            </v:textbox>
            <w10:wrap type="none"/>
          </v:shape>
        </w:pict>
      </w:r>
      <w:r>
        <w:rPr/>
        <w:pict>
          <v:shape style="position:absolute;margin-left:71.024002pt;margin-top:638.083496pt;width:141.8pt;height:13.15pt;mso-position-horizontal-relative:page;mso-position-vertical-relative:page;z-index:-65776" type="#_x0000_t202" filled="false" stroked="false">
            <v:textbox inset="0,0,0,0">
              <w:txbxContent>
                <w:p>
                  <w:pPr>
                    <w:spacing w:before="12"/>
                    <w:ind w:left="20" w:right="0" w:firstLine="0"/>
                    <w:jc w:val="left"/>
                    <w:rPr>
                      <w:b/>
                      <w:sz w:val="20"/>
                    </w:rPr>
                  </w:pPr>
                  <w:r>
                    <w:rPr>
                      <w:b/>
                      <w:sz w:val="20"/>
                      <w:u w:val="thick"/>
                    </w:rPr>
                    <w:t>Witnesses To The Agreement</w:t>
                  </w:r>
                </w:p>
              </w:txbxContent>
            </v:textbox>
            <w10:wrap type="none"/>
          </v:shape>
        </w:pict>
      </w:r>
      <w:r>
        <w:rPr/>
        <w:pict>
          <v:shape style="position:absolute;margin-left:71.024002pt;margin-top:661.243469pt;width:126.65pt;height:13.15pt;mso-position-horizontal-relative:page;mso-position-vertical-relative:page;z-index:-65752" type="#_x0000_t202" filled="false" stroked="false">
            <v:textbox inset="0,0,0,0">
              <w:txbxContent>
                <w:p>
                  <w:pPr>
                    <w:tabs>
                      <w:tab w:pos="2513" w:val="left" w:leader="none"/>
                    </w:tabs>
                    <w:spacing w:before="12"/>
                    <w:ind w:left="20" w:right="0" w:firstLine="0"/>
                    <w:jc w:val="left"/>
                    <w:rPr>
                      <w:sz w:val="20"/>
                    </w:rPr>
                  </w:pPr>
                  <w:r>
                    <w:rPr>
                      <w:sz w:val="20"/>
                    </w:rPr>
                    <w:t>1.</w:t>
                  </w:r>
                  <w:r>
                    <w:rPr>
                      <w:spacing w:val="-1"/>
                      <w:sz w:val="20"/>
                    </w:rPr>
                    <w:t> </w:t>
                  </w:r>
                  <w:r>
                    <w:rPr>
                      <w:w w:val="99"/>
                      <w:sz w:val="20"/>
                      <w:u w:val="single"/>
                    </w:rPr>
                    <w:t> </w:t>
                  </w:r>
                  <w:r>
                    <w:rPr>
                      <w:sz w:val="20"/>
                      <w:u w:val="single"/>
                    </w:rPr>
                    <w:tab/>
                  </w:r>
                </w:p>
              </w:txbxContent>
            </v:textbox>
            <w10:wrap type="none"/>
          </v:shape>
        </w:pict>
      </w:r>
      <w:r>
        <w:rPr/>
        <w:pict>
          <v:shape style="position:absolute;margin-left:298.570007pt;margin-top:661.243469pt;width:126.65pt;height:13.15pt;mso-position-horizontal-relative:page;mso-position-vertical-relative:page;z-index:-65728" type="#_x0000_t202" filled="false" stroked="false">
            <v:textbox inset="0,0,0,0">
              <w:txbxContent>
                <w:p>
                  <w:pPr>
                    <w:tabs>
                      <w:tab w:pos="2513" w:val="left" w:leader="none"/>
                    </w:tabs>
                    <w:spacing w:before="12"/>
                    <w:ind w:left="20" w:right="0" w:firstLine="0"/>
                    <w:jc w:val="left"/>
                    <w:rPr>
                      <w:sz w:val="20"/>
                    </w:rPr>
                  </w:pPr>
                  <w:r>
                    <w:rPr>
                      <w:sz w:val="20"/>
                    </w:rPr>
                    <w:t>2.</w:t>
                  </w:r>
                  <w:r>
                    <w:rPr>
                      <w:spacing w:val="-1"/>
                      <w:sz w:val="20"/>
                    </w:rPr>
                    <w:t> </w:t>
                  </w:r>
                  <w:r>
                    <w:rPr>
                      <w:w w:val="99"/>
                      <w:sz w:val="20"/>
                      <w:u w:val="single"/>
                    </w:rPr>
                    <w:t> </w:t>
                  </w:r>
                  <w:r>
                    <w:rPr>
                      <w:sz w:val="20"/>
                      <w:u w:val="single"/>
                    </w:rPr>
                    <w:tab/>
                  </w:r>
                </w:p>
              </w:txbxContent>
            </v:textbox>
            <w10:wrap type="none"/>
          </v:shape>
        </w:pict>
      </w:r>
      <w:r>
        <w:rPr/>
        <w:pict>
          <v:shape style="position:absolute;margin-left:82.064003pt;margin-top:684.283447pt;width:120.05pt;height:13.15pt;mso-position-horizontal-relative:page;mso-position-vertical-relative:page;z-index:-65704" type="#_x0000_t202" filled="false" stroked="false">
            <v:textbox inset="0,0,0,0">
              <w:txbxContent>
                <w:p>
                  <w:pPr>
                    <w:tabs>
                      <w:tab w:pos="2381" w:val="left" w:leader="none"/>
                    </w:tabs>
                    <w:spacing w:before="12"/>
                    <w:ind w:left="20" w:right="0" w:firstLine="0"/>
                    <w:jc w:val="left"/>
                    <w:rPr>
                      <w:sz w:val="20"/>
                    </w:rPr>
                  </w:pPr>
                  <w:r>
                    <w:rPr>
                      <w:sz w:val="20"/>
                    </w:rPr>
                    <w:t>Name</w:t>
                  </w:r>
                  <w:r>
                    <w:rPr>
                      <w:spacing w:val="-1"/>
                      <w:sz w:val="20"/>
                    </w:rPr>
                    <w:t> </w:t>
                  </w:r>
                  <w:r>
                    <w:rPr>
                      <w:sz w:val="20"/>
                    </w:rPr>
                    <w:t>:</w:t>
                  </w:r>
                  <w:r>
                    <w:rPr>
                      <w:sz w:val="20"/>
                      <w:u w:val="single"/>
                    </w:rPr>
                    <w:t> </w:t>
                    <w:tab/>
                  </w:r>
                </w:p>
              </w:txbxContent>
            </v:textbox>
            <w10:wrap type="none"/>
          </v:shape>
        </w:pict>
      </w:r>
      <w:r>
        <w:rPr/>
        <w:pict>
          <v:shape style="position:absolute;margin-left:298.570007pt;margin-top:684.283447pt;width:120pt;height:13.15pt;mso-position-horizontal-relative:page;mso-position-vertical-relative:page;z-index:-65680" type="#_x0000_t202" filled="false" stroked="false">
            <v:textbox inset="0,0,0,0">
              <w:txbxContent>
                <w:p>
                  <w:pPr>
                    <w:tabs>
                      <w:tab w:pos="2380" w:val="left" w:leader="none"/>
                    </w:tabs>
                    <w:spacing w:before="12"/>
                    <w:ind w:left="20" w:right="0" w:firstLine="0"/>
                    <w:jc w:val="left"/>
                    <w:rPr>
                      <w:sz w:val="20"/>
                    </w:rPr>
                  </w:pPr>
                  <w:r>
                    <w:rPr>
                      <w:sz w:val="20"/>
                    </w:rPr>
                    <w:t>Name</w:t>
                  </w:r>
                  <w:r>
                    <w:rPr>
                      <w:spacing w:val="-1"/>
                      <w:sz w:val="20"/>
                    </w:rPr>
                    <w:t> </w:t>
                  </w:r>
                  <w:r>
                    <w:rPr>
                      <w:sz w:val="20"/>
                    </w:rPr>
                    <w:t>:</w:t>
                  </w:r>
                  <w:r>
                    <w:rPr>
                      <w:sz w:val="20"/>
                      <w:u w:val="single"/>
                    </w:rPr>
                    <w:t> </w:t>
                    <w:tab/>
                  </w:r>
                </w:p>
              </w:txbxContent>
            </v:textbox>
            <w10:wrap type="none"/>
          </v:shape>
        </w:pict>
      </w:r>
      <w:r>
        <w:rPr/>
        <w:pict>
          <v:shape style="position:absolute;margin-left:82.064003pt;margin-top:707.203491pt;width:142.85pt;height:13.15pt;mso-position-horizontal-relative:page;mso-position-vertical-relative:page;z-index:-65656" type="#_x0000_t202" filled="false" stroked="false">
            <v:textbox inset="0,0,0,0">
              <w:txbxContent>
                <w:p>
                  <w:pPr>
                    <w:tabs>
                      <w:tab w:pos="2837" w:val="left" w:leader="none"/>
                    </w:tabs>
                    <w:spacing w:before="12"/>
                    <w:ind w:left="20" w:right="0" w:firstLine="0"/>
                    <w:jc w:val="left"/>
                    <w:rPr>
                      <w:sz w:val="20"/>
                    </w:rPr>
                  </w:pPr>
                  <w:r>
                    <w:rPr>
                      <w:sz w:val="20"/>
                    </w:rPr>
                    <w:t>CNIC #</w:t>
                  </w:r>
                  <w:r>
                    <w:rPr>
                      <w:spacing w:val="-3"/>
                      <w:sz w:val="20"/>
                    </w:rPr>
                    <w:t> </w:t>
                  </w:r>
                  <w:r>
                    <w:rPr>
                      <w:sz w:val="20"/>
                    </w:rPr>
                    <w:t>:</w:t>
                  </w:r>
                  <w:r>
                    <w:rPr>
                      <w:sz w:val="20"/>
                      <w:u w:val="single"/>
                    </w:rPr>
                    <w:t> </w:t>
                    <w:tab/>
                  </w:r>
                </w:p>
              </w:txbxContent>
            </v:textbox>
            <w10:wrap type="none"/>
          </v:shape>
        </w:pict>
      </w:r>
      <w:r>
        <w:rPr/>
        <w:pict>
          <v:shape style="position:absolute;margin-left:309.630005pt;margin-top:707.203491pt;width:142.85pt;height:13.15pt;mso-position-horizontal-relative:page;mso-position-vertical-relative:page;z-index:-65632" type="#_x0000_t202" filled="false" stroked="false">
            <v:textbox inset="0,0,0,0">
              <w:txbxContent>
                <w:p>
                  <w:pPr>
                    <w:tabs>
                      <w:tab w:pos="2837" w:val="left" w:leader="none"/>
                    </w:tabs>
                    <w:spacing w:before="12"/>
                    <w:ind w:left="20" w:right="0" w:firstLine="0"/>
                    <w:jc w:val="left"/>
                    <w:rPr>
                      <w:sz w:val="20"/>
                    </w:rPr>
                  </w:pPr>
                  <w:r>
                    <w:rPr>
                      <w:sz w:val="20"/>
                    </w:rPr>
                    <w:t>CNIC #</w:t>
                  </w:r>
                  <w:r>
                    <w:rPr>
                      <w:spacing w:val="-3"/>
                      <w:sz w:val="20"/>
                    </w:rPr>
                    <w:t> </w:t>
                  </w:r>
                  <w:r>
                    <w:rPr>
                      <w:sz w:val="20"/>
                    </w:rPr>
                    <w:t>:</w:t>
                  </w:r>
                  <w:r>
                    <w:rPr>
                      <w:sz w:val="20"/>
                      <w:u w:val="single"/>
                    </w:rPr>
                    <w:t> </w:t>
                    <w:tab/>
                  </w:r>
                </w:p>
              </w:txbxContent>
            </v:textbox>
            <w10:wrap type="none"/>
          </v:shape>
        </w:pict>
      </w:r>
      <w:r>
        <w:rPr/>
        <w:pict>
          <v:shape style="position:absolute;margin-left:82.064003pt;margin-top:730.243469pt;width:160.6pt;height:13.15pt;mso-position-horizontal-relative:page;mso-position-vertical-relative:page;z-index:-65608" type="#_x0000_t202" filled="false" stroked="false">
            <v:textbox inset="0,0,0,0">
              <w:txbxContent>
                <w:p>
                  <w:pPr>
                    <w:tabs>
                      <w:tab w:pos="3192" w:val="left" w:leader="none"/>
                    </w:tabs>
                    <w:spacing w:before="12"/>
                    <w:ind w:left="20" w:right="0" w:firstLine="0"/>
                    <w:jc w:val="left"/>
                    <w:rPr>
                      <w:sz w:val="20"/>
                    </w:rPr>
                  </w:pPr>
                  <w:r>
                    <w:rPr>
                      <w:sz w:val="20"/>
                    </w:rPr>
                    <w:t>Address:</w:t>
                  </w:r>
                  <w:r>
                    <w:rPr>
                      <w:sz w:val="20"/>
                      <w:u w:val="single"/>
                    </w:rPr>
                    <w:t> </w:t>
                    <w:tab/>
                  </w:r>
                </w:p>
              </w:txbxContent>
            </v:textbox>
            <w10:wrap type="none"/>
          </v:shape>
        </w:pict>
      </w:r>
      <w:r>
        <w:rPr/>
        <w:pict>
          <v:shape style="position:absolute;margin-left:309.630005pt;margin-top:730.243469pt;width:160.6pt;height:13.15pt;mso-position-horizontal-relative:page;mso-position-vertical-relative:page;z-index:-65584" type="#_x0000_t202" filled="false" stroked="false">
            <v:textbox inset="0,0,0,0">
              <w:txbxContent>
                <w:p>
                  <w:pPr>
                    <w:tabs>
                      <w:tab w:pos="3192" w:val="left" w:leader="none"/>
                    </w:tabs>
                    <w:spacing w:before="12"/>
                    <w:ind w:left="20" w:right="0" w:firstLine="0"/>
                    <w:jc w:val="left"/>
                    <w:rPr>
                      <w:sz w:val="20"/>
                    </w:rPr>
                  </w:pPr>
                  <w:r>
                    <w:rPr>
                      <w:sz w:val="20"/>
                    </w:rPr>
                    <w:t>Address:</w:t>
                  </w:r>
                  <w:r>
                    <w:rPr>
                      <w:sz w:val="20"/>
                      <w:u w:val="single"/>
                    </w:rPr>
                    <w:t> </w:t>
                    <w:tab/>
                  </w:r>
                </w:p>
              </w:txbxContent>
            </v:textbox>
            <w10:wrap type="none"/>
          </v:shape>
        </w:pict>
      </w:r>
      <w:r>
        <w:rPr/>
        <w:pict>
          <v:shape style="position:absolute;margin-left:71.024002pt;margin-top:779.602112pt;width:7.5pt;height:14.25pt;mso-position-horizontal-relative:page;mso-position-vertical-relative:page;z-index:-65560" type="#_x0000_t202" filled="false" stroked="false">
            <v:textbox inset="0,0,0,0">
              <w:txbxContent>
                <w:p>
                  <w:pPr>
                    <w:spacing w:before="11"/>
                    <w:ind w:left="20" w:right="0" w:firstLine="0"/>
                    <w:jc w:val="left"/>
                    <w:rPr>
                      <w:rFonts w:ascii="Times New Roman"/>
                      <w:sz w:val="22"/>
                    </w:rPr>
                  </w:pPr>
                  <w:r>
                    <w:rPr>
                      <w:rFonts w:ascii="Times New Roman"/>
                      <w:w w:val="100"/>
                      <w:sz w:val="22"/>
                    </w:rPr>
                    <w:t>6</w:t>
                  </w:r>
                </w:p>
              </w:txbxContent>
            </v:textbox>
            <w10:wrap type="none"/>
          </v:shape>
        </w:pict>
      </w:r>
      <w:r>
        <w:rPr/>
        <w:pict>
          <v:shape style="position:absolute;margin-left:72.024002pt;margin-top:443.378296pt;width:122.2pt;height:12pt;mso-position-horizontal-relative:page;mso-position-vertical-relative:page;z-index:-655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60.070007pt;margin-top:443.378296pt;width:138.85pt;height:12pt;mso-position-horizontal-relative:page;mso-position-vertical-relative:page;z-index:-655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2.024002pt;margin-top:558.458252pt;width:122.2pt;height:12pt;mso-position-horizontal-relative:page;mso-position-vertical-relative:page;z-index:-654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60.070007pt;margin-top:558.458252pt;width:138.85pt;height:12pt;mso-position-horizontal-relative:page;mso-position-vertical-relative:page;z-index:-6546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83.059677pt;margin-top:660.26001pt;width:113.65pt;height:12pt;mso-position-horizontal-relative:page;mso-position-vertical-relative:page;z-index:-6544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10.605682pt;margin-top:660.26001pt;width:113.65pt;height:12pt;mso-position-horizontal-relative:page;mso-position-vertical-relative:page;z-index:-654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15.334404pt;margin-top:683.299988pt;width:85.85pt;height:12pt;mso-position-horizontal-relative:page;mso-position-vertical-relative:page;z-index:-653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31.840393pt;margin-top:683.299988pt;width:85.75pt;height:12pt;mso-position-horizontal-relative:page;mso-position-vertical-relative:page;z-index:-653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21.330322pt;margin-top:706.219971pt;width:102.6pt;height:12pt;mso-position-horizontal-relative:page;mso-position-vertical-relative:page;z-index:-653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48.896332pt;margin-top:706.219971pt;width:102.6pt;height:12pt;mso-position-horizontal-relative:page;mso-position-vertical-relative:page;z-index:-653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22.5056pt;margin-top:729.26001pt;width:119.2pt;height:12pt;mso-position-horizontal-relative:page;mso-position-vertical-relative:page;z-index:-652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0.071594pt;margin-top:729.26001pt;width:119.2pt;height:12pt;mso-position-horizontal-relative:page;mso-position-vertical-relative:page;z-index:-6527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340" w:bottom="280" w:left="1320" w:right="1300"/>
        </w:sectPr>
      </w:pPr>
    </w:p>
    <w:p>
      <w:pPr>
        <w:rPr>
          <w:sz w:val="2"/>
          <w:szCs w:val="2"/>
        </w:rPr>
      </w:pPr>
      <w:r>
        <w:rPr/>
        <w:pict>
          <v:line style="position:absolute;mso-position-horizontal-relative:page;mso-position-vertical-relative:page;z-index:-65248" from="73.467003pt,375.040985pt" to="499.920003pt,375.040985pt" stroked="true" strokeweight=".5pt" strokecolor="#939598">
            <v:stroke dashstyle="solid"/>
            <w10:wrap type="none"/>
          </v:line>
        </w:pict>
      </w:r>
      <w:r>
        <w:rPr/>
        <w:pict>
          <v:group style="position:absolute;margin-left:437.428986pt;margin-top:244.488998pt;width:54.8pt;height:65.4pt;mso-position-horizontal-relative:page;mso-position-vertical-relative:page;z-index:-65224" coordorigin="8749,4890" coordsize="1096,1308">
            <v:rect style="position:absolute;left:8748;top:4889;width:1096;height:1308" filled="true" fillcolor="#0d4689" stroked="false">
              <v:fill type="solid"/>
            </v:rect>
            <v:shape style="position:absolute;left:9423;top:4957;width:347;height:200" type="#_x0000_t75" stroked="false">
              <v:imagedata r:id="rId6" o:title=""/>
            </v:shape>
            <v:shape style="position:absolute;left:9226;top:4977;width:356;height:731" coordorigin="9226,4977" coordsize="356,731" path="m9226,4977l9226,5087,9306,5103,9375,5140,9430,5194,9465,5262,9478,5340,9465,5417,9430,5485,9375,5539,9306,5576,9226,5592,9226,5708,9298,5699,9365,5676,9426,5642,9478,5598,9521,5544,9554,5483,9575,5415,9582,5343,9575,5270,9554,5203,9521,5142,9478,5088,9426,5043,9365,5009,9298,4987,9226,4977xe" filled="true" fillcolor="#0d4689" stroked="false">
              <v:path arrowok="t"/>
              <v:fill type="solid"/>
            </v:shape>
            <v:shape style="position:absolute;left:9226;top:4977;width:356;height:731" coordorigin="9226,4977" coordsize="356,731" path="m9226,5592l9306,5576,9375,5539,9430,5485,9465,5417,9478,5340,9465,5262,9430,5194,9375,5140,9306,5103,9226,5087,9226,4977,9298,4987,9365,5009,9426,5043,9478,5088,9521,5142,9554,5203,9575,5270,9582,5343,9575,5415,9554,5483,9521,5544,9478,5598,9426,5642,9365,5676,9298,5699,9226,5708,9226,5592xe" filled="false" stroked="true" strokeweight=".633pt" strokecolor="#ffffff">
              <v:path arrowok="t"/>
              <v:stroke dashstyle="solid"/>
            </v:shape>
            <v:shape style="position:absolute;left:8831;top:4977;width:356;height:731" coordorigin="8832,4977" coordsize="356,731" path="m9187,4977l9116,4987,9049,5009,8988,5043,8936,5088,8892,5142,8860,5203,8839,5270,8832,5343,8839,5415,8860,5483,8892,5544,8936,5598,8988,5642,9049,5676,9116,5699,9187,5708,9187,5592,9107,5576,9038,5539,8984,5485,8949,5417,8936,5340,8949,5262,8984,5194,9038,5140,9107,5103,9187,5087,9187,4977xe" filled="true" fillcolor="#ffffff" stroked="false">
              <v:path arrowok="t"/>
              <v:fill type="solid"/>
            </v:shape>
            <v:shape style="position:absolute;left:8831;top:4977;width:356;height:731" coordorigin="8832,4977" coordsize="356,731" path="m9187,5592l9107,5576,9038,5539,8984,5485,8949,5417,8936,5340,8949,5262,8984,5194,9038,5140,9107,5103,9187,5087,9187,4977,9116,4987,9049,5009,8988,5043,8936,5088,8892,5142,8860,5203,8839,5270,8832,5343,8839,5415,8860,5483,8892,5544,8936,5598,8988,5642,9049,5676,9116,5699,9187,5708,9187,5592xe" filled="false" stroked="true" strokeweight=".807pt" strokecolor="#ffffff">
              <v:path arrowok="t"/>
              <v:stroke dashstyle="solid"/>
            </v:shape>
            <v:shape style="position:absolute;left:9228;top:5142;width:49;height:447" coordorigin="9229,5142" coordsize="49,447" path="m9277,5182l9277,5582m9253,5163l9253,5586m9229,5142l9229,5589e" filled="false" stroked="true" strokeweight=".981pt" strokecolor="#ffffff">
              <v:path arrowok="t"/>
              <v:stroke dashstyle="solid"/>
            </v:shape>
            <v:shape style="position:absolute;left:9299;top:5144;width:471;height:566" coordorigin="9300,5145" coordsize="471,566" path="m9385,5145l9325,5197,9300,5243,9304,5308,9332,5417,9380,5598,9442,5686,9558,5710,9770,5695,9770,5569,9586,5569,9511,5555,9477,5514,9461,5433,9422,5363,9408,5317,9416,5277,9447,5221,9385,5145xm9770,5569l9586,5569,9770,5569,9770,5569xe" filled="true" fillcolor="#ffffff" stroked="false">
              <v:path arrowok="t"/>
              <v:fill type="solid"/>
            </v:shape>
            <w10:wrap type="none"/>
          </v:group>
        </w:pict>
      </w:r>
      <w:r>
        <w:rPr/>
        <w:pict>
          <v:shape style="position:absolute;margin-left:80.925003pt;margin-top:441.234985pt;width:229.7pt;height:160.950pt;mso-position-horizontal-relative:page;mso-position-vertical-relative:page;z-index:-65200" coordorigin="1619,8825" coordsize="4594,3219" path="m1465,7863l5546,7863,5546,9620,1465,9620,1465,7863xm1445,9711l5526,9711,5526,11468,1445,11468,1445,9711xe" filled="false" stroked="true" strokeweight="1.112103pt" strokecolor="#939598">
            <v:path arrowok="t"/>
            <v:stroke dashstyle="solid"/>
            <w10:wrap type="none"/>
          </v:shape>
        </w:pict>
      </w:r>
      <w:r>
        <w:rPr/>
        <w:pict>
          <v:shape style="position:absolute;margin-left:330.830994pt;margin-top:441.234985pt;width:228.6pt;height:160.950pt;mso-position-horizontal-relative:page;mso-position-vertical-relative:page;z-index:-65176" coordorigin="6617,8825" coordsize="4572,3219" path="m5908,7863l9989,7863,9989,9620,5908,9620,5908,7863xm5908,9711l9989,9711,9989,11468,5908,11468,5908,9711xe" filled="false" stroked="true" strokeweight="1.112103pt" strokecolor="#939598">
            <v:path arrowok="t"/>
            <v:stroke dashstyle="solid"/>
            <w10:wrap type="none"/>
          </v:shape>
        </w:pict>
      </w:r>
      <w:r>
        <w:rPr/>
        <w:pict>
          <v:rect style="position:absolute;margin-left:341.084991pt;margin-top:289.514008pt;width:88.311pt;height:21.391pt;mso-position-horizontal-relative:page;mso-position-vertical-relative:page;z-index:-65152" filled="false" stroked="true" strokeweight=".921pt" strokecolor="#939598">
            <v:stroke dashstyle="solid"/>
            <w10:wrap type="none"/>
          </v:rect>
        </w:pict>
      </w:r>
      <w:r>
        <w:rPr/>
        <w:pict>
          <v:shape style="position:absolute;margin-left:72.254997pt;margin-top:578.708008pt;width:295.1pt;height:54.6pt;mso-position-horizontal-relative:page;mso-position-vertical-relative:page;z-index:-65128" coordorigin="1445,11574" coordsize="5902,1092" path="m1445,11575l7346,11574,7346,12665,1445,12665,1445,11575xe" filled="false" stroked="true" strokeweight="1.171pt" strokecolor="#939598">
            <v:path arrowok="t"/>
            <v:stroke dashstyle="solid"/>
            <w10:wrap type="none"/>
          </v:shape>
        </w:pict>
      </w:r>
      <w:r>
        <w:rPr/>
        <w:pict>
          <v:shape style="position:absolute;margin-left:373.434998pt;margin-top:578.713013pt;width:125.1pt;height:54.6pt;mso-position-horizontal-relative:page;mso-position-vertical-relative:page;z-index:-65104" coordorigin="7469,11574" coordsize="2502,1092" path="m7469,11575l9970,11574,9970,12665,7469,12665,7469,11575xe" filled="false" stroked="true" strokeweight="1.171pt" strokecolor="#939598">
            <v:path arrowok="t"/>
            <v:stroke dashstyle="solid"/>
            <w10:wrap type="none"/>
          </v:shape>
        </w:pict>
      </w:r>
      <w:r>
        <w:rPr/>
        <w:pict>
          <v:shape style="position:absolute;margin-left:78.2005pt;margin-top:241.041306pt;width:356.55pt;height:45.35pt;mso-position-horizontal-relative:page;mso-position-vertical-relative:page;z-index:-65080" type="#_x0000_t202" filled="false" stroked="false">
            <v:textbox inset="0,0,0,0">
              <w:txbxContent>
                <w:p>
                  <w:pPr>
                    <w:spacing w:before="40"/>
                    <w:ind w:left="121" w:right="9" w:firstLine="0"/>
                    <w:jc w:val="center"/>
                    <w:rPr>
                      <w:rFonts w:ascii="Times New Roman"/>
                      <w:b/>
                      <w:sz w:val="24"/>
                    </w:rPr>
                  </w:pPr>
                  <w:r>
                    <w:rPr>
                      <w:rFonts w:ascii="Times New Roman"/>
                      <w:b/>
                      <w:color w:val="939598"/>
                      <w:spacing w:val="-10"/>
                      <w:sz w:val="24"/>
                    </w:rPr>
                    <w:t>CENTRAL </w:t>
                  </w:r>
                  <w:r>
                    <w:rPr>
                      <w:rFonts w:ascii="Times New Roman"/>
                      <w:b/>
                      <w:color w:val="939598"/>
                      <w:spacing w:val="-12"/>
                      <w:sz w:val="24"/>
                    </w:rPr>
                    <w:t>DEPOSITORY COMPANY </w:t>
                  </w:r>
                  <w:r>
                    <w:rPr>
                      <w:rFonts w:ascii="Times New Roman"/>
                      <w:b/>
                      <w:color w:val="939598"/>
                      <w:spacing w:val="-6"/>
                      <w:sz w:val="24"/>
                    </w:rPr>
                    <w:t>OF </w:t>
                  </w:r>
                  <w:r>
                    <w:rPr>
                      <w:rFonts w:ascii="Times New Roman"/>
                      <w:b/>
                      <w:color w:val="939598"/>
                      <w:spacing w:val="-14"/>
                      <w:sz w:val="24"/>
                    </w:rPr>
                    <w:t>PAKISTAN</w:t>
                  </w:r>
                  <w:r>
                    <w:rPr>
                      <w:rFonts w:ascii="Times New Roman"/>
                      <w:b/>
                      <w:color w:val="939598"/>
                      <w:spacing w:val="-11"/>
                      <w:sz w:val="24"/>
                    </w:rPr>
                    <w:t> LIMITED INVESTOR PORTFOLIO SECURITIES</w:t>
                  </w:r>
                </w:p>
                <w:p>
                  <w:pPr>
                    <w:spacing w:before="68"/>
                    <w:ind w:left="9" w:right="9" w:firstLine="0"/>
                    <w:jc w:val="center"/>
                    <w:rPr>
                      <w:rFonts w:ascii="Times New Roman"/>
                      <w:b/>
                      <w:sz w:val="20"/>
                    </w:rPr>
                  </w:pPr>
                  <w:r>
                    <w:rPr>
                      <w:rFonts w:ascii="Times New Roman"/>
                      <w:b/>
                      <w:color w:val="939598"/>
                      <w:sz w:val="20"/>
                    </w:rPr>
                    <w:t>SPECIMEN</w:t>
                  </w:r>
                  <w:r>
                    <w:rPr>
                      <w:rFonts w:ascii="Times New Roman"/>
                      <w:b/>
                      <w:color w:val="939598"/>
                      <w:spacing w:val="-22"/>
                      <w:sz w:val="20"/>
                    </w:rPr>
                    <w:t> </w:t>
                  </w:r>
                  <w:r>
                    <w:rPr>
                      <w:rFonts w:ascii="Times New Roman"/>
                      <w:b/>
                      <w:color w:val="939598"/>
                      <w:sz w:val="20"/>
                    </w:rPr>
                    <w:t>SIGNATURE</w:t>
                  </w:r>
                  <w:r>
                    <w:rPr>
                      <w:rFonts w:ascii="Times New Roman"/>
                      <w:b/>
                      <w:color w:val="939598"/>
                      <w:spacing w:val="-21"/>
                      <w:sz w:val="20"/>
                    </w:rPr>
                    <w:t> </w:t>
                  </w:r>
                  <w:r>
                    <w:rPr>
                      <w:rFonts w:ascii="Times New Roman"/>
                      <w:b/>
                      <w:color w:val="939598"/>
                      <w:sz w:val="20"/>
                    </w:rPr>
                    <w:t>CARD</w:t>
                  </w:r>
                  <w:r>
                    <w:rPr>
                      <w:rFonts w:ascii="Times New Roman"/>
                      <w:b/>
                      <w:color w:val="939598"/>
                      <w:spacing w:val="-21"/>
                      <w:sz w:val="20"/>
                    </w:rPr>
                    <w:t> </w:t>
                  </w:r>
                  <w:r>
                    <w:rPr>
                      <w:rFonts w:ascii="Times New Roman"/>
                      <w:b/>
                      <w:color w:val="939598"/>
                      <w:sz w:val="20"/>
                    </w:rPr>
                    <w:t>(COMPANY</w:t>
                  </w:r>
                  <w:r>
                    <w:rPr>
                      <w:rFonts w:ascii="Times New Roman"/>
                      <w:b/>
                      <w:color w:val="939598"/>
                      <w:spacing w:val="-25"/>
                      <w:sz w:val="20"/>
                    </w:rPr>
                    <w:t> </w:t>
                  </w:r>
                  <w:r>
                    <w:rPr>
                      <w:rFonts w:ascii="Times New Roman"/>
                      <w:b/>
                      <w:color w:val="939598"/>
                      <w:sz w:val="20"/>
                    </w:rPr>
                    <w:t>OR</w:t>
                  </w:r>
                  <w:r>
                    <w:rPr>
                      <w:rFonts w:ascii="Times New Roman"/>
                      <w:b/>
                      <w:color w:val="939598"/>
                      <w:spacing w:val="-21"/>
                      <w:sz w:val="20"/>
                    </w:rPr>
                    <w:t> </w:t>
                  </w:r>
                  <w:r>
                    <w:rPr>
                      <w:rFonts w:ascii="Times New Roman"/>
                      <w:b/>
                      <w:color w:val="939598"/>
                      <w:sz w:val="20"/>
                    </w:rPr>
                    <w:t>OTHER</w:t>
                  </w:r>
                  <w:r>
                    <w:rPr>
                      <w:rFonts w:ascii="Times New Roman"/>
                      <w:b/>
                      <w:color w:val="939598"/>
                      <w:spacing w:val="-21"/>
                      <w:sz w:val="20"/>
                    </w:rPr>
                    <w:t> </w:t>
                  </w:r>
                  <w:r>
                    <w:rPr>
                      <w:rFonts w:ascii="Times New Roman"/>
                      <w:b/>
                      <w:color w:val="939598"/>
                      <w:sz w:val="20"/>
                    </w:rPr>
                    <w:t>BODY</w:t>
                  </w:r>
                  <w:r>
                    <w:rPr>
                      <w:rFonts w:ascii="Times New Roman"/>
                      <w:b/>
                      <w:color w:val="939598"/>
                      <w:spacing w:val="-25"/>
                      <w:sz w:val="20"/>
                    </w:rPr>
                    <w:t> </w:t>
                  </w:r>
                  <w:r>
                    <w:rPr>
                      <w:rFonts w:ascii="Times New Roman"/>
                      <w:b/>
                      <w:color w:val="939598"/>
                      <w:sz w:val="20"/>
                    </w:rPr>
                    <w:t>CORPORATE)</w:t>
                  </w:r>
                </w:p>
              </w:txbxContent>
            </v:textbox>
            <w10:wrap type="none"/>
          </v:shape>
        </w:pict>
      </w:r>
      <w:r>
        <w:rPr/>
        <w:pict>
          <v:shape style="position:absolute;margin-left:232.719498pt;margin-top:289.281799pt;width:105.7pt;height:21.15pt;mso-position-horizontal-relative:page;mso-position-vertical-relative:page;z-index:-65056" type="#_x0000_t202" filled="false" stroked="false">
            <v:textbox inset="0,0,0,0">
              <w:txbxContent>
                <w:p>
                  <w:pPr>
                    <w:spacing w:before="36"/>
                    <w:ind w:left="54" w:right="54" w:firstLine="0"/>
                    <w:jc w:val="center"/>
                    <w:rPr>
                      <w:rFonts w:ascii="Times New Roman"/>
                      <w:b/>
                      <w:sz w:val="17"/>
                    </w:rPr>
                  </w:pPr>
                  <w:r>
                    <w:rPr>
                      <w:rFonts w:ascii="Times New Roman"/>
                      <w:b/>
                      <w:color w:val="939598"/>
                      <w:sz w:val="17"/>
                    </w:rPr>
                    <w:t>IPS ACCOUNT NUMBER</w:t>
                  </w:r>
                </w:p>
                <w:p>
                  <w:pPr>
                    <w:spacing w:before="12"/>
                    <w:ind w:left="54" w:right="50" w:firstLine="0"/>
                    <w:jc w:val="center"/>
                    <w:rPr>
                      <w:rFonts w:ascii="Times New Roman"/>
                      <w:sz w:val="14"/>
                    </w:rPr>
                  </w:pPr>
                  <w:r>
                    <w:rPr>
                      <w:rFonts w:ascii="Times New Roman"/>
                      <w:color w:val="939598"/>
                      <w:sz w:val="14"/>
                    </w:rPr>
                    <w:t>(To be filled by CDC Only)</w:t>
                  </w:r>
                </w:p>
              </w:txbxContent>
            </v:textbox>
            <w10:wrap type="none"/>
          </v:shape>
        </w:pict>
      </w:r>
      <w:r>
        <w:rPr/>
        <w:pict>
          <v:shape style="position:absolute;margin-left:72.523697pt;margin-top:299.173798pt;width:119.75pt;height:12.95pt;mso-position-horizontal-relative:page;mso-position-vertical-relative:page;z-index:-65032" type="#_x0000_t202" filled="false" stroked="false">
            <v:textbox inset="0,0,0,0">
              <w:txbxContent>
                <w:p>
                  <w:pPr>
                    <w:tabs>
                      <w:tab w:pos="2375" w:val="left" w:leader="none"/>
                    </w:tabs>
                    <w:spacing w:before="32"/>
                    <w:ind w:left="20" w:right="0" w:firstLine="0"/>
                    <w:jc w:val="left"/>
                    <w:rPr>
                      <w:rFonts w:ascii="Times New Roman"/>
                      <w:sz w:val="18"/>
                    </w:rPr>
                  </w:pPr>
                  <w:r>
                    <w:rPr>
                      <w:rFonts w:ascii="Times New Roman"/>
                      <w:color w:val="939598"/>
                      <w:sz w:val="18"/>
                    </w:rPr>
                    <w:t>Date:</w:t>
                  </w:r>
                  <w:r>
                    <w:rPr>
                      <w:rFonts w:ascii="Times New Roman"/>
                      <w:color w:val="939598"/>
                      <w:spacing w:val="-9"/>
                      <w:sz w:val="18"/>
                    </w:rPr>
                    <w:t> </w:t>
                  </w:r>
                  <w:r>
                    <w:rPr>
                      <w:rFonts w:ascii="Times New Roman"/>
                      <w:color w:val="939598"/>
                      <w:sz w:val="18"/>
                      <w:u w:val="single" w:color="939598"/>
                    </w:rPr>
                    <w:t> </w:t>
                    <w:tab/>
                  </w:r>
                </w:p>
              </w:txbxContent>
            </v:textbox>
            <w10:wrap type="none"/>
          </v:shape>
        </w:pict>
      </w:r>
      <w:r>
        <w:rPr/>
        <w:pict>
          <v:shape style="position:absolute;margin-left:72.248497pt;margin-top:318.837585pt;width:428.65pt;height:15.4pt;mso-position-horizontal-relative:page;mso-position-vertical-relative:page;z-index:-65008" type="#_x0000_t202" filled="false" stroked="false">
            <v:textbox inset="0,0,0,0">
              <w:txbxContent>
                <w:p>
                  <w:pPr>
                    <w:tabs>
                      <w:tab w:pos="8553" w:val="left" w:leader="none"/>
                    </w:tabs>
                    <w:spacing w:before="34"/>
                    <w:ind w:left="20" w:right="0" w:firstLine="0"/>
                    <w:jc w:val="left"/>
                    <w:rPr>
                      <w:rFonts w:ascii="Times New Roman"/>
                      <w:sz w:val="22"/>
                    </w:rPr>
                  </w:pPr>
                  <w:r>
                    <w:rPr>
                      <w:rFonts w:ascii="Times New Roman"/>
                      <w:color w:val="939598"/>
                      <w:sz w:val="22"/>
                    </w:rPr>
                    <w:t>Title of</w:t>
                  </w:r>
                  <w:r>
                    <w:rPr>
                      <w:rFonts w:ascii="Times New Roman"/>
                      <w:color w:val="939598"/>
                      <w:spacing w:val="-8"/>
                      <w:sz w:val="22"/>
                    </w:rPr>
                    <w:t> </w:t>
                  </w:r>
                  <w:r>
                    <w:rPr>
                      <w:rFonts w:ascii="Times New Roman"/>
                      <w:color w:val="939598"/>
                      <w:spacing w:val="2"/>
                      <w:sz w:val="22"/>
                    </w:rPr>
                    <w:t>Account:</w:t>
                  </w:r>
                  <w:r>
                    <w:rPr>
                      <w:rFonts w:ascii="Times New Roman"/>
                      <w:color w:val="939598"/>
                      <w:sz w:val="22"/>
                      <w:u w:val="single" w:color="939598"/>
                    </w:rPr>
                    <w:t> </w:t>
                    <w:tab/>
                  </w:r>
                </w:p>
              </w:txbxContent>
            </v:textbox>
            <w10:wrap type="none"/>
          </v:shape>
        </w:pict>
      </w:r>
      <w:r>
        <w:rPr/>
        <w:pict>
          <v:shape style="position:absolute;margin-left:72.248497pt;margin-top:343.53299pt;width:428.65pt;height:15.4pt;mso-position-horizontal-relative:page;mso-position-vertical-relative:page;z-index:-64984" type="#_x0000_t202" filled="false" stroked="false">
            <v:textbox inset="0,0,0,0">
              <w:txbxContent>
                <w:p>
                  <w:pPr>
                    <w:tabs>
                      <w:tab w:pos="8553" w:val="left" w:leader="none"/>
                    </w:tabs>
                    <w:spacing w:before="34"/>
                    <w:ind w:left="20" w:right="0" w:firstLine="0"/>
                    <w:jc w:val="left"/>
                    <w:rPr>
                      <w:rFonts w:ascii="Times New Roman"/>
                      <w:sz w:val="22"/>
                    </w:rPr>
                  </w:pPr>
                  <w:r>
                    <w:rPr>
                      <w:rFonts w:ascii="Times New Roman"/>
                      <w:color w:val="939598"/>
                      <w:sz w:val="22"/>
                    </w:rPr>
                    <w:t>Operating</w:t>
                  </w:r>
                  <w:r>
                    <w:rPr>
                      <w:rFonts w:ascii="Times New Roman"/>
                      <w:color w:val="939598"/>
                      <w:spacing w:val="21"/>
                      <w:sz w:val="22"/>
                    </w:rPr>
                    <w:t> </w:t>
                  </w:r>
                  <w:r>
                    <w:rPr>
                      <w:rFonts w:ascii="Times New Roman"/>
                      <w:color w:val="939598"/>
                      <w:sz w:val="22"/>
                    </w:rPr>
                    <w:t>Instructions:</w:t>
                  </w:r>
                  <w:r>
                    <w:rPr>
                      <w:rFonts w:ascii="Times New Roman"/>
                      <w:color w:val="939598"/>
                      <w:sz w:val="22"/>
                      <w:u w:val="single" w:color="939598"/>
                    </w:rPr>
                    <w:t> </w:t>
                    <w:tab/>
                  </w:r>
                </w:p>
              </w:txbxContent>
            </v:textbox>
            <w10:wrap type="none"/>
          </v:shape>
        </w:pict>
      </w:r>
      <w:r>
        <w:rPr/>
        <w:pict>
          <v:shape style="position:absolute;margin-left:209.625504pt;margin-top:377.366089pt;width:153.75pt;height:14pt;mso-position-horizontal-relative:page;mso-position-vertical-relative:page;z-index:-64960" type="#_x0000_t202" filled="false" stroked="false">
            <v:textbox inset="0,0,0,0">
              <w:txbxContent>
                <w:p>
                  <w:pPr>
                    <w:spacing w:before="33"/>
                    <w:ind w:left="20" w:right="0" w:firstLine="0"/>
                    <w:jc w:val="left"/>
                    <w:rPr>
                      <w:rFonts w:ascii="Times New Roman"/>
                      <w:b/>
                      <w:sz w:val="20"/>
                    </w:rPr>
                  </w:pPr>
                  <w:r>
                    <w:rPr>
                      <w:rFonts w:ascii="Times New Roman"/>
                      <w:b/>
                      <w:color w:val="939598"/>
                      <w:sz w:val="20"/>
                    </w:rPr>
                    <w:t>AUTHORISED</w:t>
                  </w:r>
                  <w:r>
                    <w:rPr>
                      <w:rFonts w:ascii="Times New Roman"/>
                      <w:b/>
                      <w:color w:val="939598"/>
                      <w:spacing w:val="-25"/>
                      <w:sz w:val="20"/>
                    </w:rPr>
                    <w:t> </w:t>
                  </w:r>
                  <w:r>
                    <w:rPr>
                      <w:rFonts w:ascii="Times New Roman"/>
                      <w:b/>
                      <w:color w:val="939598"/>
                      <w:sz w:val="20"/>
                    </w:rPr>
                    <w:t>SIGNATORY(IES)</w:t>
                  </w:r>
                </w:p>
              </w:txbxContent>
            </v:textbox>
            <w10:wrap type="none"/>
          </v:shape>
        </w:pict>
      </w:r>
      <w:r>
        <w:rPr/>
        <w:pict>
          <v:shape style="position:absolute;margin-left:497.939514pt;margin-top:600.812683pt;width:11.6pt;height:33.950pt;mso-position-horizontal-relative:page;mso-position-vertical-relative:page;z-index:-64936" type="#_x0000_t202" filled="false" stroked="false">
            <v:textbox inset="0,0,0,0" style="layout-flow:vertical;mso-layout-flow-alt:bottom-to-top">
              <w:txbxContent>
                <w:p>
                  <w:pPr>
                    <w:spacing w:before="30"/>
                    <w:ind w:left="20" w:right="0" w:firstLine="0"/>
                    <w:jc w:val="left"/>
                    <w:rPr>
                      <w:rFonts w:ascii="Times New Roman"/>
                      <w:sz w:val="16"/>
                    </w:rPr>
                  </w:pPr>
                  <w:r>
                    <w:rPr>
                      <w:rFonts w:ascii="Times New Roman"/>
                      <w:color w:val="939598"/>
                      <w:sz w:val="16"/>
                    </w:rPr>
                    <w:t>MP 02-14</w:t>
                  </w:r>
                </w:p>
              </w:txbxContent>
            </v:textbox>
            <w10:wrap type="none"/>
          </v:shape>
        </w:pict>
      </w:r>
      <w:r>
        <w:rPr/>
        <w:pict>
          <v:shape style="position:absolute;margin-left:373.434998pt;margin-top:578.726013pt;width:125.1pt;height:54.55pt;mso-position-horizontal-relative:page;mso-position-vertical-relative:page;z-index:-64912" type="#_x0000_t202" filled="false" stroked="false">
            <v:textbox inset="0,0,0,0">
              <w:txbxContent>
                <w:p>
                  <w:pPr>
                    <w:spacing w:before="45"/>
                    <w:ind w:left="46" w:right="45" w:firstLine="0"/>
                    <w:jc w:val="center"/>
                    <w:rPr>
                      <w:rFonts w:ascii="Times New Roman"/>
                      <w:sz w:val="15"/>
                    </w:rPr>
                  </w:pPr>
                  <w:r>
                    <w:rPr>
                      <w:rFonts w:ascii="Times New Roman"/>
                      <w:color w:val="939598"/>
                      <w:sz w:val="15"/>
                    </w:rPr>
                    <w:t>For Company or Other Body Corporate</w:t>
                  </w: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8"/>
                    <w:ind w:left="0"/>
                    <w:rPr>
                      <w:rFonts w:ascii="Times New Roman"/>
                      <w:sz w:val="17"/>
                    </w:rPr>
                  </w:pPr>
                </w:p>
                <w:p>
                  <w:pPr>
                    <w:spacing w:before="0"/>
                    <w:ind w:left="46" w:right="44" w:firstLine="0"/>
                    <w:jc w:val="center"/>
                    <w:rPr>
                      <w:rFonts w:ascii="Times New Roman"/>
                      <w:sz w:val="15"/>
                    </w:rPr>
                  </w:pPr>
                  <w:r>
                    <w:rPr>
                      <w:rFonts w:ascii="Times New Roman"/>
                      <w:color w:val="939598"/>
                      <w:sz w:val="15"/>
                    </w:rPr>
                    <w:t>(Please affix Corporate Stamp)</w:t>
                  </w:r>
                </w:p>
              </w:txbxContent>
            </v:textbox>
            <w10:wrap type="none"/>
          </v:shape>
        </w:pict>
      </w:r>
      <w:r>
        <w:rPr/>
        <w:pict>
          <v:shape style="position:absolute;margin-left:72.254997pt;margin-top:578.721008pt;width:295.1pt;height:54.55pt;mso-position-horizontal-relative:page;mso-position-vertical-relative:page;z-index:-64888" type="#_x0000_t202" filled="false" stroked="false">
            <v:textbox inset="0,0,0,0">
              <w:txbxContent>
                <w:p>
                  <w:pPr>
                    <w:spacing w:before="100"/>
                    <w:ind w:left="93" w:right="0" w:firstLine="0"/>
                    <w:jc w:val="left"/>
                    <w:rPr>
                      <w:rFonts w:ascii="Times New Roman"/>
                      <w:b/>
                      <w:sz w:val="18"/>
                    </w:rPr>
                  </w:pPr>
                  <w:r>
                    <w:rPr>
                      <w:rFonts w:ascii="Times New Roman"/>
                      <w:b/>
                      <w:color w:val="939598"/>
                      <w:sz w:val="18"/>
                    </w:rPr>
                    <w:t>For CDC use only</w:t>
                  </w:r>
                </w:p>
                <w:p>
                  <w:pPr>
                    <w:pStyle w:val="BodyText"/>
                    <w:spacing w:before="0"/>
                    <w:ind w:left="0"/>
                    <w:rPr>
                      <w:rFonts w:ascii="Times New Roman"/>
                      <w:sz w:val="22"/>
                    </w:rPr>
                  </w:pPr>
                </w:p>
                <w:p>
                  <w:pPr>
                    <w:pStyle w:val="BodyText"/>
                    <w:spacing w:before="7"/>
                    <w:ind w:left="0"/>
                    <w:rPr>
                      <w:rFonts w:ascii="Times New Roman"/>
                      <w:sz w:val="18"/>
                    </w:rPr>
                  </w:pPr>
                </w:p>
                <w:p>
                  <w:pPr>
                    <w:tabs>
                      <w:tab w:pos="2951" w:val="left" w:leader="none"/>
                      <w:tab w:pos="5791" w:val="left" w:leader="none"/>
                    </w:tabs>
                    <w:spacing w:before="0"/>
                    <w:ind w:left="93" w:right="0" w:firstLine="0"/>
                    <w:jc w:val="left"/>
                    <w:rPr>
                      <w:rFonts w:ascii="Times New Roman"/>
                      <w:sz w:val="18"/>
                    </w:rPr>
                  </w:pPr>
                  <w:r>
                    <w:rPr>
                      <w:rFonts w:ascii="Times New Roman"/>
                      <w:color w:val="939598"/>
                      <w:sz w:val="18"/>
                    </w:rPr>
                    <w:t>Approved</w:t>
                  </w:r>
                  <w:r>
                    <w:rPr>
                      <w:rFonts w:ascii="Times New Roman"/>
                      <w:color w:val="939598"/>
                      <w:spacing w:val="-8"/>
                      <w:sz w:val="18"/>
                    </w:rPr>
                    <w:t> </w:t>
                  </w:r>
                  <w:r>
                    <w:rPr>
                      <w:rFonts w:ascii="Times New Roman"/>
                      <w:color w:val="939598"/>
                      <w:sz w:val="18"/>
                    </w:rPr>
                    <w:t>by</w:t>
                  </w:r>
                  <w:r>
                    <w:rPr>
                      <w:rFonts w:ascii="Times New Roman"/>
                      <w:color w:val="939598"/>
                      <w:sz w:val="18"/>
                      <w:u w:val="single" w:color="939598"/>
                    </w:rPr>
                    <w:t> </w:t>
                    <w:tab/>
                  </w:r>
                  <w:r>
                    <w:rPr>
                      <w:rFonts w:ascii="Times New Roman"/>
                      <w:color w:val="939598"/>
                      <w:sz w:val="18"/>
                    </w:rPr>
                    <w:t>CDC</w:t>
                  </w:r>
                  <w:r>
                    <w:rPr>
                      <w:rFonts w:ascii="Times New Roman"/>
                      <w:color w:val="939598"/>
                      <w:spacing w:val="-15"/>
                      <w:sz w:val="18"/>
                    </w:rPr>
                    <w:t> </w:t>
                  </w:r>
                  <w:r>
                    <w:rPr>
                      <w:rFonts w:ascii="Times New Roman"/>
                      <w:color w:val="939598"/>
                      <w:sz w:val="18"/>
                    </w:rPr>
                    <w:t>Stamp</w:t>
                  </w:r>
                  <w:r>
                    <w:rPr>
                      <w:rFonts w:ascii="Times New Roman"/>
                      <w:color w:val="939598"/>
                      <w:spacing w:val="-8"/>
                      <w:sz w:val="18"/>
                    </w:rPr>
                    <w:t> </w:t>
                  </w:r>
                  <w:r>
                    <w:rPr>
                      <w:rFonts w:ascii="Times New Roman"/>
                      <w:color w:val="939598"/>
                      <w:sz w:val="18"/>
                      <w:u w:val="single" w:color="939598"/>
                    </w:rPr>
                    <w:t> </w:t>
                    <w:tab/>
                  </w:r>
                </w:p>
              </w:txbxContent>
            </v:textbox>
            <w10:wrap type="none"/>
          </v:shape>
        </w:pict>
      </w:r>
      <w:r>
        <w:rPr/>
        <w:pict>
          <v:shape style="position:absolute;margin-left:295.385437pt;margin-top:485.530396pt;width:204.1pt;height:87.9pt;mso-position-horizontal-relative:page;mso-position-vertical-relative:page;z-index:-64864" type="#_x0000_t202" filled="false" stroked="false">
            <v:textbox inset="0,0,0,0">
              <w:txbxContent>
                <w:p>
                  <w:pPr>
                    <w:pStyle w:val="BodyText"/>
                    <w:spacing w:before="3"/>
                    <w:ind w:left="0"/>
                    <w:rPr>
                      <w:rFonts w:ascii="Times New Roman"/>
                      <w:sz w:val="18"/>
                    </w:rPr>
                  </w:pPr>
                </w:p>
                <w:p>
                  <w:pPr>
                    <w:tabs>
                      <w:tab w:pos="3953" w:val="left" w:leader="none"/>
                    </w:tabs>
                    <w:spacing w:before="1"/>
                    <w:ind w:left="94" w:right="0" w:firstLine="0"/>
                    <w:jc w:val="left"/>
                    <w:rPr>
                      <w:rFonts w:ascii="Times New Roman"/>
                      <w:sz w:val="18"/>
                    </w:rPr>
                  </w:pPr>
                  <w:r>
                    <w:rPr>
                      <w:rFonts w:ascii="Times New Roman"/>
                      <w:color w:val="939598"/>
                      <w:sz w:val="18"/>
                    </w:rPr>
                    <w:t>4.</w:t>
                  </w:r>
                  <w:r>
                    <w:rPr>
                      <w:rFonts w:ascii="Times New Roman"/>
                      <w:color w:val="939598"/>
                      <w:spacing w:val="-11"/>
                      <w:sz w:val="18"/>
                    </w:rPr>
                    <w:t> </w:t>
                  </w:r>
                  <w:r>
                    <w:rPr>
                      <w:rFonts w:ascii="Times New Roman"/>
                      <w:color w:val="939598"/>
                      <w:sz w:val="18"/>
                    </w:rPr>
                    <w:t>Name  </w:t>
                  </w:r>
                  <w:r>
                    <w:rPr>
                      <w:rFonts w:ascii="Times New Roman"/>
                      <w:color w:val="939598"/>
                      <w:spacing w:val="9"/>
                      <w:sz w:val="18"/>
                    </w:rPr>
                    <w:t> </w:t>
                  </w:r>
                  <w:r>
                    <w:rPr>
                      <w:rFonts w:ascii="Times New Roman"/>
                      <w:color w:val="939598"/>
                      <w:sz w:val="18"/>
                      <w:u w:val="single" w:color="939598"/>
                    </w:rPr>
                    <w:t> </w:t>
                    <w:tab/>
                  </w:r>
                </w:p>
                <w:p>
                  <w:pPr>
                    <w:pStyle w:val="BodyText"/>
                    <w:spacing w:before="0"/>
                    <w:ind w:left="0"/>
                    <w:rPr>
                      <w:rFonts w:ascii="Times New Roman"/>
                      <w:sz w:val="22"/>
                    </w:rPr>
                  </w:pPr>
                </w:p>
                <w:p>
                  <w:pPr>
                    <w:pStyle w:val="BodyText"/>
                    <w:spacing w:before="0"/>
                    <w:ind w:left="0"/>
                    <w:rPr>
                      <w:rFonts w:ascii="Times New Roman"/>
                      <w:sz w:val="22"/>
                    </w:rPr>
                  </w:pPr>
                </w:p>
                <w:p>
                  <w:pPr>
                    <w:pStyle w:val="BodyText"/>
                    <w:spacing w:before="0"/>
                    <w:ind w:left="0"/>
                    <w:rPr>
                      <w:rFonts w:ascii="Times New Roman"/>
                      <w:sz w:val="22"/>
                    </w:rPr>
                  </w:pPr>
                </w:p>
                <w:p>
                  <w:pPr>
                    <w:pStyle w:val="BodyText"/>
                    <w:spacing w:before="6"/>
                    <w:ind w:left="0"/>
                    <w:rPr>
                      <w:rFonts w:ascii="Times New Roman"/>
                      <w:sz w:val="17"/>
                    </w:rPr>
                  </w:pPr>
                </w:p>
                <w:p>
                  <w:pPr>
                    <w:tabs>
                      <w:tab w:pos="3953" w:val="left" w:leader="none"/>
                    </w:tabs>
                    <w:spacing w:before="0"/>
                    <w:ind w:left="94" w:right="0" w:firstLine="0"/>
                    <w:jc w:val="left"/>
                    <w:rPr>
                      <w:rFonts w:ascii="Times New Roman"/>
                      <w:sz w:val="18"/>
                    </w:rPr>
                  </w:pPr>
                  <w:r>
                    <w:rPr>
                      <w:rFonts w:ascii="Times New Roman"/>
                      <w:color w:val="939598"/>
                      <w:sz w:val="18"/>
                    </w:rPr>
                    <w:t>Signature  </w:t>
                  </w:r>
                  <w:r>
                    <w:rPr>
                      <w:rFonts w:ascii="Times New Roman"/>
                      <w:color w:val="939598"/>
                      <w:spacing w:val="-13"/>
                      <w:sz w:val="18"/>
                    </w:rPr>
                    <w:t> </w:t>
                  </w:r>
                  <w:r>
                    <w:rPr>
                      <w:rFonts w:ascii="Times New Roman"/>
                      <w:color w:val="939598"/>
                      <w:sz w:val="18"/>
                      <w:u w:val="single" w:color="939598"/>
                    </w:rPr>
                    <w:t> </w:t>
                    <w:tab/>
                  </w:r>
                </w:p>
              </w:txbxContent>
            </v:textbox>
            <w10:wrap type="none"/>
          </v:shape>
        </w:pict>
      </w:r>
      <w:r>
        <w:rPr/>
        <w:pict>
          <v:shape style="position:absolute;margin-left:72.254616pt;margin-top:485.530396pt;width:204.1pt;height:87.9pt;mso-position-horizontal-relative:page;mso-position-vertical-relative:page;z-index:-64840" type="#_x0000_t202" filled="false" stroked="false">
            <v:textbox inset="0,0,0,0">
              <w:txbxContent>
                <w:p>
                  <w:pPr>
                    <w:pStyle w:val="BodyText"/>
                    <w:spacing w:before="3"/>
                    <w:ind w:left="0"/>
                    <w:rPr>
                      <w:rFonts w:ascii="Times New Roman"/>
                      <w:sz w:val="18"/>
                    </w:rPr>
                  </w:pPr>
                </w:p>
                <w:p>
                  <w:pPr>
                    <w:tabs>
                      <w:tab w:pos="3953" w:val="left" w:leader="none"/>
                    </w:tabs>
                    <w:spacing w:before="1"/>
                    <w:ind w:left="94" w:right="0" w:firstLine="0"/>
                    <w:jc w:val="left"/>
                    <w:rPr>
                      <w:rFonts w:ascii="Times New Roman"/>
                      <w:sz w:val="18"/>
                    </w:rPr>
                  </w:pPr>
                  <w:r>
                    <w:rPr>
                      <w:rFonts w:ascii="Times New Roman"/>
                      <w:color w:val="939598"/>
                      <w:sz w:val="18"/>
                    </w:rPr>
                    <w:t>3.</w:t>
                  </w:r>
                  <w:r>
                    <w:rPr>
                      <w:rFonts w:ascii="Times New Roman"/>
                      <w:color w:val="939598"/>
                      <w:spacing w:val="-11"/>
                      <w:sz w:val="18"/>
                    </w:rPr>
                    <w:t> </w:t>
                  </w:r>
                  <w:r>
                    <w:rPr>
                      <w:rFonts w:ascii="Times New Roman"/>
                      <w:color w:val="939598"/>
                      <w:sz w:val="18"/>
                    </w:rPr>
                    <w:t>Name  </w:t>
                  </w:r>
                  <w:r>
                    <w:rPr>
                      <w:rFonts w:ascii="Times New Roman"/>
                      <w:color w:val="939598"/>
                      <w:spacing w:val="9"/>
                      <w:sz w:val="18"/>
                    </w:rPr>
                    <w:t> </w:t>
                  </w:r>
                  <w:r>
                    <w:rPr>
                      <w:rFonts w:ascii="Times New Roman"/>
                      <w:color w:val="939598"/>
                      <w:sz w:val="18"/>
                      <w:u w:val="single" w:color="939598"/>
                    </w:rPr>
                    <w:t> </w:t>
                    <w:tab/>
                  </w:r>
                </w:p>
                <w:p>
                  <w:pPr>
                    <w:pStyle w:val="BodyText"/>
                    <w:spacing w:before="0"/>
                    <w:ind w:left="0"/>
                    <w:rPr>
                      <w:rFonts w:ascii="Times New Roman"/>
                      <w:sz w:val="22"/>
                    </w:rPr>
                  </w:pPr>
                </w:p>
                <w:p>
                  <w:pPr>
                    <w:pStyle w:val="BodyText"/>
                    <w:spacing w:before="0"/>
                    <w:ind w:left="0"/>
                    <w:rPr>
                      <w:rFonts w:ascii="Times New Roman"/>
                      <w:sz w:val="22"/>
                    </w:rPr>
                  </w:pPr>
                </w:p>
                <w:p>
                  <w:pPr>
                    <w:pStyle w:val="BodyText"/>
                    <w:spacing w:before="0"/>
                    <w:ind w:left="0"/>
                    <w:rPr>
                      <w:rFonts w:ascii="Times New Roman"/>
                      <w:sz w:val="22"/>
                    </w:rPr>
                  </w:pPr>
                </w:p>
                <w:p>
                  <w:pPr>
                    <w:pStyle w:val="BodyText"/>
                    <w:spacing w:before="6"/>
                    <w:ind w:left="0"/>
                    <w:rPr>
                      <w:rFonts w:ascii="Times New Roman"/>
                      <w:sz w:val="17"/>
                    </w:rPr>
                  </w:pPr>
                </w:p>
                <w:p>
                  <w:pPr>
                    <w:tabs>
                      <w:tab w:pos="3953" w:val="left" w:leader="none"/>
                    </w:tabs>
                    <w:spacing w:before="0"/>
                    <w:ind w:left="94" w:right="0" w:firstLine="0"/>
                    <w:jc w:val="left"/>
                    <w:rPr>
                      <w:rFonts w:ascii="Times New Roman"/>
                      <w:sz w:val="18"/>
                    </w:rPr>
                  </w:pPr>
                  <w:r>
                    <w:rPr>
                      <w:rFonts w:ascii="Times New Roman"/>
                      <w:color w:val="939598"/>
                      <w:sz w:val="18"/>
                    </w:rPr>
                    <w:t>Signature  </w:t>
                  </w:r>
                  <w:r>
                    <w:rPr>
                      <w:rFonts w:ascii="Times New Roman"/>
                      <w:color w:val="939598"/>
                      <w:spacing w:val="-13"/>
                      <w:sz w:val="18"/>
                    </w:rPr>
                    <w:t> </w:t>
                  </w:r>
                  <w:r>
                    <w:rPr>
                      <w:rFonts w:ascii="Times New Roman"/>
                      <w:color w:val="939598"/>
                      <w:sz w:val="18"/>
                      <w:u w:val="single" w:color="939598"/>
                    </w:rPr>
                    <w:t> </w:t>
                    <w:tab/>
                  </w:r>
                </w:p>
              </w:txbxContent>
            </v:textbox>
            <w10:wrap type="none"/>
          </v:shape>
        </w:pict>
      </w:r>
      <w:r>
        <w:rPr/>
        <w:pict>
          <v:shape style="position:absolute;margin-left:295.385437pt;margin-top:393.144012pt;width:204.1pt;height:87.9pt;mso-position-horizontal-relative:page;mso-position-vertical-relative:page;z-index:-64816" type="#_x0000_t202" filled="false" stroked="false">
            <v:textbox inset="0,0,0,0">
              <w:txbxContent>
                <w:p>
                  <w:pPr>
                    <w:pStyle w:val="BodyText"/>
                    <w:spacing w:before="3"/>
                    <w:ind w:left="0"/>
                    <w:rPr>
                      <w:rFonts w:ascii="Times New Roman"/>
                      <w:sz w:val="18"/>
                    </w:rPr>
                  </w:pPr>
                </w:p>
                <w:p>
                  <w:pPr>
                    <w:tabs>
                      <w:tab w:pos="3953" w:val="left" w:leader="none"/>
                    </w:tabs>
                    <w:spacing w:before="1"/>
                    <w:ind w:left="94" w:right="0" w:firstLine="0"/>
                    <w:jc w:val="left"/>
                    <w:rPr>
                      <w:rFonts w:ascii="Times New Roman"/>
                      <w:sz w:val="18"/>
                    </w:rPr>
                  </w:pPr>
                  <w:r>
                    <w:rPr>
                      <w:rFonts w:ascii="Times New Roman"/>
                      <w:color w:val="939598"/>
                      <w:sz w:val="18"/>
                    </w:rPr>
                    <w:t>2.</w:t>
                  </w:r>
                  <w:r>
                    <w:rPr>
                      <w:rFonts w:ascii="Times New Roman"/>
                      <w:color w:val="939598"/>
                      <w:spacing w:val="-11"/>
                      <w:sz w:val="18"/>
                    </w:rPr>
                    <w:t> </w:t>
                  </w:r>
                  <w:r>
                    <w:rPr>
                      <w:rFonts w:ascii="Times New Roman"/>
                      <w:color w:val="939598"/>
                      <w:sz w:val="18"/>
                    </w:rPr>
                    <w:t>Name  </w:t>
                  </w:r>
                  <w:r>
                    <w:rPr>
                      <w:rFonts w:ascii="Times New Roman"/>
                      <w:color w:val="939598"/>
                      <w:spacing w:val="9"/>
                      <w:sz w:val="18"/>
                    </w:rPr>
                    <w:t> </w:t>
                  </w:r>
                  <w:r>
                    <w:rPr>
                      <w:rFonts w:ascii="Times New Roman"/>
                      <w:color w:val="939598"/>
                      <w:sz w:val="18"/>
                      <w:u w:val="single" w:color="939598"/>
                    </w:rPr>
                    <w:t> </w:t>
                    <w:tab/>
                  </w:r>
                </w:p>
                <w:p>
                  <w:pPr>
                    <w:pStyle w:val="BodyText"/>
                    <w:spacing w:before="0"/>
                    <w:ind w:left="0"/>
                    <w:rPr>
                      <w:rFonts w:ascii="Times New Roman"/>
                      <w:sz w:val="22"/>
                    </w:rPr>
                  </w:pPr>
                </w:p>
                <w:p>
                  <w:pPr>
                    <w:pStyle w:val="BodyText"/>
                    <w:spacing w:before="0"/>
                    <w:ind w:left="0"/>
                    <w:rPr>
                      <w:rFonts w:ascii="Times New Roman"/>
                      <w:sz w:val="22"/>
                    </w:rPr>
                  </w:pPr>
                </w:p>
                <w:p>
                  <w:pPr>
                    <w:pStyle w:val="BodyText"/>
                    <w:spacing w:before="0"/>
                    <w:ind w:left="0"/>
                    <w:rPr>
                      <w:rFonts w:ascii="Times New Roman"/>
                      <w:sz w:val="22"/>
                    </w:rPr>
                  </w:pPr>
                </w:p>
                <w:p>
                  <w:pPr>
                    <w:pStyle w:val="BodyText"/>
                    <w:spacing w:before="6"/>
                    <w:ind w:left="0"/>
                    <w:rPr>
                      <w:rFonts w:ascii="Times New Roman"/>
                      <w:sz w:val="17"/>
                    </w:rPr>
                  </w:pPr>
                </w:p>
                <w:p>
                  <w:pPr>
                    <w:tabs>
                      <w:tab w:pos="3953" w:val="left" w:leader="none"/>
                    </w:tabs>
                    <w:spacing w:before="0"/>
                    <w:ind w:left="94" w:right="0" w:firstLine="0"/>
                    <w:jc w:val="left"/>
                    <w:rPr>
                      <w:rFonts w:ascii="Times New Roman"/>
                      <w:sz w:val="18"/>
                    </w:rPr>
                  </w:pPr>
                  <w:r>
                    <w:rPr>
                      <w:rFonts w:ascii="Times New Roman"/>
                      <w:color w:val="939598"/>
                      <w:sz w:val="18"/>
                    </w:rPr>
                    <w:t>Signature  </w:t>
                  </w:r>
                  <w:r>
                    <w:rPr>
                      <w:rFonts w:ascii="Times New Roman"/>
                      <w:color w:val="939598"/>
                      <w:spacing w:val="-13"/>
                      <w:sz w:val="18"/>
                    </w:rPr>
                    <w:t> </w:t>
                  </w:r>
                  <w:r>
                    <w:rPr>
                      <w:rFonts w:ascii="Times New Roman"/>
                      <w:color w:val="939598"/>
                      <w:sz w:val="18"/>
                      <w:u w:val="single" w:color="939598"/>
                    </w:rPr>
                    <w:t> </w:t>
                    <w:tab/>
                  </w:r>
                </w:p>
              </w:txbxContent>
            </v:textbox>
            <w10:wrap type="none"/>
          </v:shape>
        </w:pict>
      </w:r>
      <w:r>
        <w:rPr/>
        <w:pict>
          <v:shape style="position:absolute;margin-left:73.240326pt;margin-top:393.144012pt;width:204.1pt;height:87.9pt;mso-position-horizontal-relative:page;mso-position-vertical-relative:page;z-index:-64792" type="#_x0000_t202" filled="false" stroked="false">
            <v:textbox inset="0,0,0,0">
              <w:txbxContent>
                <w:p>
                  <w:pPr>
                    <w:pStyle w:val="BodyText"/>
                    <w:spacing w:before="3"/>
                    <w:ind w:left="0"/>
                    <w:rPr>
                      <w:rFonts w:ascii="Times New Roman"/>
                      <w:sz w:val="18"/>
                    </w:rPr>
                  </w:pPr>
                </w:p>
                <w:p>
                  <w:pPr>
                    <w:tabs>
                      <w:tab w:pos="3953" w:val="left" w:leader="none"/>
                    </w:tabs>
                    <w:spacing w:before="1"/>
                    <w:ind w:left="94" w:right="0" w:firstLine="0"/>
                    <w:jc w:val="left"/>
                    <w:rPr>
                      <w:rFonts w:ascii="Times New Roman"/>
                      <w:sz w:val="18"/>
                    </w:rPr>
                  </w:pPr>
                  <w:r>
                    <w:rPr>
                      <w:rFonts w:ascii="Times New Roman"/>
                      <w:color w:val="939598"/>
                      <w:sz w:val="18"/>
                    </w:rPr>
                    <w:t>1.</w:t>
                  </w:r>
                  <w:r>
                    <w:rPr>
                      <w:rFonts w:ascii="Times New Roman"/>
                      <w:color w:val="939598"/>
                      <w:spacing w:val="-11"/>
                      <w:sz w:val="18"/>
                    </w:rPr>
                    <w:t> </w:t>
                  </w:r>
                  <w:r>
                    <w:rPr>
                      <w:rFonts w:ascii="Times New Roman"/>
                      <w:color w:val="939598"/>
                      <w:sz w:val="18"/>
                    </w:rPr>
                    <w:t>Name  </w:t>
                  </w:r>
                  <w:r>
                    <w:rPr>
                      <w:rFonts w:ascii="Times New Roman"/>
                      <w:color w:val="939598"/>
                      <w:spacing w:val="9"/>
                      <w:sz w:val="18"/>
                    </w:rPr>
                    <w:t> </w:t>
                  </w:r>
                  <w:r>
                    <w:rPr>
                      <w:rFonts w:ascii="Times New Roman"/>
                      <w:color w:val="939598"/>
                      <w:sz w:val="18"/>
                      <w:u w:val="single" w:color="939598"/>
                    </w:rPr>
                    <w:t> </w:t>
                    <w:tab/>
                  </w:r>
                </w:p>
                <w:p>
                  <w:pPr>
                    <w:pStyle w:val="BodyText"/>
                    <w:spacing w:before="0"/>
                    <w:ind w:left="0"/>
                    <w:rPr>
                      <w:rFonts w:ascii="Times New Roman"/>
                      <w:sz w:val="22"/>
                    </w:rPr>
                  </w:pPr>
                </w:p>
                <w:p>
                  <w:pPr>
                    <w:pStyle w:val="BodyText"/>
                    <w:spacing w:before="0"/>
                    <w:ind w:left="0"/>
                    <w:rPr>
                      <w:rFonts w:ascii="Times New Roman"/>
                      <w:sz w:val="22"/>
                    </w:rPr>
                  </w:pPr>
                </w:p>
                <w:p>
                  <w:pPr>
                    <w:pStyle w:val="BodyText"/>
                    <w:spacing w:before="0"/>
                    <w:ind w:left="0"/>
                    <w:rPr>
                      <w:rFonts w:ascii="Times New Roman"/>
                      <w:sz w:val="22"/>
                    </w:rPr>
                  </w:pPr>
                </w:p>
                <w:p>
                  <w:pPr>
                    <w:pStyle w:val="BodyText"/>
                    <w:spacing w:before="6"/>
                    <w:ind w:left="0"/>
                    <w:rPr>
                      <w:rFonts w:ascii="Times New Roman"/>
                      <w:sz w:val="17"/>
                    </w:rPr>
                  </w:pPr>
                </w:p>
                <w:p>
                  <w:pPr>
                    <w:tabs>
                      <w:tab w:pos="3953" w:val="left" w:leader="none"/>
                    </w:tabs>
                    <w:spacing w:before="0"/>
                    <w:ind w:left="94" w:right="0" w:firstLine="0"/>
                    <w:jc w:val="left"/>
                    <w:rPr>
                      <w:rFonts w:ascii="Times New Roman"/>
                      <w:sz w:val="18"/>
                    </w:rPr>
                  </w:pPr>
                  <w:r>
                    <w:rPr>
                      <w:rFonts w:ascii="Times New Roman"/>
                      <w:color w:val="939598"/>
                      <w:sz w:val="18"/>
                    </w:rPr>
                    <w:t>Signature  </w:t>
                  </w:r>
                  <w:r>
                    <w:rPr>
                      <w:rFonts w:ascii="Times New Roman"/>
                      <w:color w:val="939598"/>
                      <w:spacing w:val="-13"/>
                      <w:sz w:val="18"/>
                    </w:rPr>
                    <w:t> </w:t>
                  </w:r>
                  <w:r>
                    <w:rPr>
                      <w:rFonts w:ascii="Times New Roman"/>
                      <w:color w:val="939598"/>
                      <w:sz w:val="18"/>
                      <w:u w:val="single" w:color="939598"/>
                    </w:rPr>
                    <w:t> </w:t>
                    <w:tab/>
                  </w:r>
                </w:p>
              </w:txbxContent>
            </v:textbox>
            <w10:wrap type="none"/>
          </v:shape>
        </w:pict>
      </w:r>
      <w:r>
        <w:rPr/>
        <w:pict>
          <v:shape style="position:absolute;margin-left:341.084991pt;margin-top:289.514008pt;width:88.35pt;height:21.4pt;mso-position-horizontal-relative:page;mso-position-vertical-relative:page;z-index:-647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37.428986pt;margin-top:244.488998pt;width:54.8pt;height:65.4pt;mso-position-horizontal-relative:page;mso-position-vertical-relative:page;z-index:-64744" type="#_x0000_t202" filled="false" stroked="false">
            <v:textbox inset="0,0,0,0">
              <w:txbxContent>
                <w:p>
                  <w:pPr>
                    <w:pStyle w:val="BodyText"/>
                    <w:spacing w:before="0"/>
                    <w:ind w:left="0"/>
                    <w:rPr>
                      <w:rFonts w:ascii="Times New Roman"/>
                      <w:sz w:val="16"/>
                    </w:rPr>
                  </w:pPr>
                </w:p>
                <w:p>
                  <w:pPr>
                    <w:pStyle w:val="BodyText"/>
                    <w:spacing w:before="0"/>
                    <w:ind w:left="0"/>
                    <w:rPr>
                      <w:rFonts w:ascii="Times New Roman"/>
                      <w:sz w:val="16"/>
                    </w:rPr>
                  </w:pPr>
                </w:p>
                <w:p>
                  <w:pPr>
                    <w:pStyle w:val="BodyText"/>
                    <w:spacing w:before="0"/>
                    <w:ind w:left="0"/>
                    <w:rPr>
                      <w:rFonts w:ascii="Times New Roman"/>
                      <w:sz w:val="16"/>
                    </w:rPr>
                  </w:pPr>
                </w:p>
                <w:p>
                  <w:pPr>
                    <w:pStyle w:val="BodyText"/>
                    <w:spacing w:before="0"/>
                    <w:ind w:left="0"/>
                    <w:rPr>
                      <w:rFonts w:ascii="Times New Roman"/>
                      <w:sz w:val="16"/>
                    </w:rPr>
                  </w:pPr>
                </w:p>
                <w:p>
                  <w:pPr>
                    <w:pStyle w:val="BodyText"/>
                    <w:spacing w:before="7"/>
                    <w:ind w:left="0"/>
                    <w:rPr>
                      <w:rFonts w:ascii="Times New Roman"/>
                      <w:sz w:val="12"/>
                    </w:rPr>
                  </w:pPr>
                </w:p>
                <w:p>
                  <w:pPr>
                    <w:spacing w:line="220" w:lineRule="auto" w:before="0"/>
                    <w:ind w:left="31" w:right="0" w:firstLine="129"/>
                    <w:jc w:val="left"/>
                    <w:rPr>
                      <w:rFonts w:ascii="Times New Roman"/>
                      <w:sz w:val="13"/>
                    </w:rPr>
                  </w:pPr>
                  <w:r>
                    <w:rPr>
                      <w:rFonts w:ascii="Times New Roman"/>
                      <w:color w:val="FFFFFF"/>
                      <w:w w:val="110"/>
                      <w:sz w:val="13"/>
                    </w:rPr>
                    <w:t>CENTRAL DEPOSITORY</w:t>
                  </w:r>
                </w:p>
                <w:p>
                  <w:pPr>
                    <w:spacing w:line="139" w:lineRule="exact" w:before="0"/>
                    <w:ind w:left="145" w:right="0" w:firstLine="0"/>
                    <w:jc w:val="left"/>
                    <w:rPr>
                      <w:rFonts w:ascii="Times New Roman"/>
                      <w:sz w:val="13"/>
                    </w:rPr>
                  </w:pPr>
                  <w:r>
                    <w:rPr>
                      <w:rFonts w:ascii="Times New Roman"/>
                      <w:color w:val="FFFFFF"/>
                      <w:w w:val="110"/>
                      <w:sz w:val="13"/>
                    </w:rPr>
                    <w:t>COMPANY</w:t>
                  </w:r>
                  <w:r>
                    <w:rPr>
                      <w:rFonts w:ascii="Times New Roman"/>
                      <w:color w:val="FFFFFF"/>
                      <w:sz w:val="13"/>
                    </w:rPr>
                    <w:t> </w:t>
                  </w:r>
                </w:p>
              </w:txbxContent>
            </v:textbox>
            <w10:wrap type="none"/>
          </v:shape>
        </w:pict>
      </w:r>
      <w:r>
        <w:rPr/>
        <w:pict>
          <v:shape style="position:absolute;margin-left:94.566002pt;margin-top:298.173828pt;width:96.75pt;height:12pt;mso-position-horizontal-relative:page;mso-position-vertical-relative:page;z-index:-647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49.612pt;margin-top:319.837585pt;width:350.35pt;height:12pt;mso-position-horizontal-relative:page;mso-position-vertical-relative:page;z-index:-646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76.311005pt;margin-top:344.53299pt;width:323.650pt;height:12pt;mso-position-horizontal-relative:page;mso-position-vertical-relative:page;z-index:-646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3.467003pt;margin-top:364.040985pt;width:426.5pt;height:12pt;mso-position-horizontal-relative:page;mso-position-vertical-relative:page;z-index:-646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15.250999pt;margin-top:401.087097pt;width:155.7pt;height:12pt;mso-position-horizontal-relative:page;mso-position-vertical-relative:page;z-index:-646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37.395996pt;margin-top:401.087097pt;width:155.7pt;height:12pt;mso-position-horizontal-relative:page;mso-position-vertical-relative:page;z-index:-6460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18.036003pt;margin-top:459.498901pt;width:152.9pt;height:12pt;mso-position-horizontal-relative:page;mso-position-vertical-relative:page;z-index:-645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40.181pt;margin-top:459.498901pt;width:152.9pt;height:12pt;mso-position-horizontal-relative:page;mso-position-vertical-relative:page;z-index:-645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14.264pt;margin-top:493.473694pt;width:155.7pt;height:12pt;mso-position-horizontal-relative:page;mso-position-vertical-relative:page;z-index:-6452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37.395996pt;margin-top:493.473694pt;width:155.7pt;height:12pt;mso-position-horizontal-relative:page;mso-position-vertical-relative:page;z-index:-645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17.050003pt;margin-top:551.885498pt;width:152.9pt;height:12pt;mso-position-horizontal-relative:page;mso-position-vertical-relative:page;z-index:-644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40.181pt;margin-top:551.885498pt;width:152.9pt;height:12pt;mso-position-horizontal-relative:page;mso-position-vertical-relative:page;z-index:-644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25.977997pt;margin-top:614.84198pt;width:93.9pt;height:12pt;mso-position-horizontal-relative:page;mso-position-vertical-relative:page;z-index:-644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67.989990pt;margin-top:614.842407pt;width:93.9pt;height:12pt;mso-position-horizontal-relative:page;mso-position-vertical-relative:page;z-index:-6440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00" w:h="16840"/>
          <w:pgMar w:top="1600" w:bottom="280" w:left="1320" w:right="1680"/>
        </w:sectPr>
      </w:pPr>
    </w:p>
    <w:p>
      <w:pPr>
        <w:rPr>
          <w:sz w:val="2"/>
          <w:szCs w:val="2"/>
        </w:rPr>
      </w:pPr>
      <w:r>
        <w:rPr/>
        <w:pict>
          <v:group style="position:absolute;margin-left:0pt;margin-top:49.2122pt;width:595pt;height:203.7pt;mso-position-horizontal-relative:page;mso-position-vertical-relative:page;z-index:-64384" coordorigin="0,984" coordsize="11900,4074">
            <v:shape style="position:absolute;left:0;top:984;width:11900;height:3860" type="#_x0000_t75" stroked="false">
              <v:imagedata r:id="rId7" o:title=""/>
            </v:shape>
            <v:shape style="position:absolute;left:772;top:4789;width:10200;height:269" coordorigin="772,4789" coordsize="10200,269" path="m10971,4789l772,4789,772,5058,1965,5058,2041,4919,2181,4855,2317,4838,10971,4838,10971,4789xm10971,4838l2317,4838,2377,4839,10971,4839,10971,4838xe" filled="true" fillcolor="#808285" stroked="false">
              <v:path arrowok="t"/>
              <v:fill type="solid"/>
            </v:shape>
            <v:rect style="position:absolute;left:2009;top:3839;width:1445;height:228" filled="true" fillcolor="#e2e3e4" stroked="false">
              <v:fill type="solid"/>
            </v:rect>
            <v:shape style="position:absolute;left:772;top:3123;width:10208;height:581" coordorigin="773,3124" coordsize="10208,581" path="m10980,3124l773,3124,773,3704,8598,3704,8605,3631,8627,3560,8660,3497,8704,3442,8756,3400,8814,3372,8877,3362,10980,3362,10980,3124xe" filled="true" fillcolor="#808285" stroked="false">
              <v:path arrowok="t"/>
              <v:fill type="solid"/>
            </v:shape>
            <v:rect style="position:absolute;left:772;top:1789;width:870;height:1090" filled="true" fillcolor="#00467b" stroked="false">
              <v:fill type="solid"/>
            </v:rect>
            <v:shape style="position:absolute;left:1307;top:1851;width:276;height:161" type="#_x0000_t75" stroked="false">
              <v:imagedata r:id="rId8" o:title=""/>
            </v:shape>
            <v:shape style="position:absolute;left:1151;top:1862;width:283;height:609" coordorigin="1152,1863" coordsize="283,609" path="m1152,1863l1152,1954,1230,1973,1293,2019,1336,2085,1351,2164,1336,2244,1293,2309,1230,2355,1152,2375,1152,2471,1227,2458,1294,2427,1351,2379,1395,2318,1424,2246,1434,2167,1424,2087,1395,2016,1351,1955,1294,1907,1227,1875,1152,1863xe" filled="true" fillcolor="#00467b" stroked="false">
              <v:path arrowok="t"/>
              <v:fill type="solid"/>
            </v:shape>
            <v:shape style="position:absolute;left:1151;top:1862;width:283;height:609" coordorigin="1152,1863" coordsize="283,609" path="m1152,2375l1230,2355,1293,2309,1336,2244,1351,2164,1336,2085,1293,2019,1230,1973,1152,1954,1152,1863,1227,1875,1294,1907,1351,1955,1395,2016,1424,2087,1434,2167,1424,2246,1395,2318,1351,2379,1294,2427,1227,2458,1152,2471,1152,2375xe" filled="false" stroked="true" strokeweight=".473pt" strokecolor="#ffffff">
              <v:path arrowok="t"/>
              <v:stroke dashstyle="solid"/>
            </v:shape>
            <v:shape style="position:absolute;left:838;top:1862;width:283;height:609" coordorigin="839,1863" coordsize="283,609" path="m1121,1863l1045,1875,978,1907,921,1955,877,2016,849,2087,839,2167,849,2246,877,2318,921,2379,978,2427,1045,2458,1121,2471,1121,2375,1043,2355,979,2309,937,2244,921,2164,937,2085,979,2019,1043,1973,1121,1954,1121,1863xe" filled="true" fillcolor="#ffffff" stroked="false">
              <v:path arrowok="t"/>
              <v:fill type="solid"/>
            </v:shape>
            <v:shape style="position:absolute;left:838;top:1862;width:283;height:609" coordorigin="839,1863" coordsize="283,609" path="m1121,2375l1043,2355,979,2309,937,2244,921,2164,937,2085,979,2019,1043,1973,1121,1954,1121,1863,1045,1875,978,1907,921,1955,877,2016,849,2087,839,2167,849,2246,877,2318,921,2379,978,2427,1045,2458,1121,2471,1121,2375xe" filled="false" stroked="true" strokeweight=".5375pt" strokecolor="#ffffff">
              <v:path arrowok="t"/>
              <v:stroke dashstyle="solid"/>
            </v:shape>
            <v:shape style="position:absolute;left:34993;top:-29681;width:41;height:373" coordorigin="34994,-29680" coordsize="41,373" path="m1194,2033l1194,2366m1174,2017l1174,2369m1154,2000l1154,2372e" filled="false" stroked="true" strokeweight=".6758pt" strokecolor="#ffffff">
              <v:path arrowok="t"/>
              <v:stroke dashstyle="solid"/>
            </v:shape>
            <v:shape style="position:absolute;left:1225;top:2002;width:358;height:459" coordorigin="1225,2002" coordsize="358,459" path="m1277,2002l1236,2068,1225,2142,1230,2204,1235,2229,1314,2375,1431,2442,1537,2460,1583,2460,1583,2356,1550,2356,1435,2339,1371,2300,1344,2260,1338,2242,1313,2173,1312,2117,1321,2079,1326,2066,1277,2002xe" filled="true" fillcolor="#ffffff" stroked="false">
              <v:path arrowok="t"/>
              <v:fill type="solid"/>
            </v:shape>
            <v:shape style="position:absolute;left:5008;top:2857;width:1632;height:127" coordorigin="5009,2858" coordsize="1632,127" path="m5015,2938l5009,2938,5009,2985,5015,2985,5015,2938m5015,2863l5009,2863,5009,2910,5015,2910,5015,2863m6641,2932l6635,2932,6635,2979,6641,2979,6641,2932m6641,2858l6635,2858,6635,2905,6641,2905,6641,2858e" filled="true" fillcolor="#00467b" stroked="false">
              <v:path arrowok="t"/>
              <v:fill type="solid"/>
            </v:shape>
            <v:shape style="position:absolute;left:36019;top:-29889;width:6980;height:957" coordorigin="36020,-29888" coordsize="6980,957" path="m9159,1792l9159,2746m5757,1794l5757,2749m2180,1792l2180,2746e" filled="false" stroked="true" strokeweight="1pt" strokecolor="#00467b">
              <v:path arrowok="t"/>
              <v:stroke dashstyle="solid"/>
            </v:shape>
            <v:rect style="position:absolute;left:2009;top:3839;width:1445;height:516" filled="false" stroked="true" strokeweight=".4703pt" strokecolor="#808285">
              <v:stroke dashstyle="solid"/>
            </v:rect>
            <v:line style="position:absolute" from="2010,4067" to="3454,4067" stroked="true" strokeweight=".5243pt" strokecolor="#808285">
              <v:stroke dashstyle="solid"/>
            </v:line>
            <w10:wrap type="none"/>
          </v:group>
        </w:pict>
      </w:r>
      <w:r>
        <w:rPr/>
        <w:pict>
          <v:group style="position:absolute;margin-left:38.883801pt;margin-top:653.395996pt;width:509.1pt;height:15.1pt;mso-position-horizontal-relative:page;mso-position-vertical-relative:page;z-index:-64360" coordorigin="778,13068" coordsize="10182,302">
            <v:shape style="position:absolute;left:777;top:13067;width:10182;height:269" coordorigin="778,13068" coordsize="10182,269" path="m10959,13068l778,13068,778,13337,1953,13337,2029,13197,2169,13134,2304,13117,10959,13117,10959,13068xm10959,13117l2304,13117,2365,13118,10959,13118,10959,13117xe" filled="true" fillcolor="#808285" stroked="false">
              <v:path arrowok="t"/>
              <v:fill type="solid"/>
            </v:shape>
            <v:shape style="position:absolute;left:4349;top:13246;width:125;height:123" type="#_x0000_t75" stroked="false">
              <v:imagedata r:id="rId9" o:title=""/>
            </v:shape>
            <w10:wrap type="none"/>
          </v:group>
        </w:pict>
      </w:r>
      <w:r>
        <w:rPr/>
        <w:pict>
          <v:shape style="position:absolute;margin-left:39.774799pt;margin-top:485.144104pt;width:508.85pt;height:13.45pt;mso-position-horizontal-relative:page;mso-position-vertical-relative:page;z-index:-64336" coordorigin="795,9703" coordsize="10177,269" path="m10972,9703l795,9703,795,9972,1971,9972,2046,9832,2187,9769,2322,9752,10972,9752,10972,9703xm10972,9752l2322,9752,2383,9753,10972,9753,10972,9752xe" filled="true" fillcolor="#808285" stroked="false">
            <v:path arrowok="t"/>
            <v:fill type="solid"/>
            <w10:wrap type="none"/>
          </v:shape>
        </w:pict>
      </w:r>
      <w:r>
        <w:rPr/>
        <w:pict>
          <v:rect style="position:absolute;margin-left:39.774799pt;margin-top:703.60907pt;width:13.141pt;height:5.6887pt;mso-position-horizontal-relative:page;mso-position-vertical-relative:page;z-index:-64312" filled="false" stroked="true" strokeweight=".512600pt" strokecolor="#808285">
            <v:stroke dashstyle="solid"/>
            <w10:wrap type="none"/>
          </v:rect>
        </w:pict>
      </w:r>
      <w:r>
        <w:rPr/>
        <w:pict>
          <v:rect style="position:absolute;margin-left:39.774799pt;margin-top:728.025513pt;width:13.141pt;height:5.68880pt;mso-position-horizontal-relative:page;mso-position-vertical-relative:page;z-index:-64288" filled="false" stroked="true" strokeweight=".512600pt" strokecolor="#808285">
            <v:stroke dashstyle="solid"/>
            <w10:wrap type="none"/>
          </v:rect>
        </w:pict>
      </w:r>
      <w:r>
        <w:rPr/>
        <w:pict>
          <v:rect style="position:absolute;margin-left:39.774799pt;margin-top:752.416382pt;width:13.141pt;height:5.68880pt;mso-position-horizontal-relative:page;mso-position-vertical-relative:page;z-index:-64264" filled="false" stroked="true" strokeweight=".512600pt" strokecolor="#808285">
            <v:stroke dashstyle="solid"/>
            <w10:wrap type="none"/>
          </v:rect>
        </w:pict>
      </w:r>
      <w:r>
        <w:rPr/>
        <w:pict>
          <v:shape style="position:absolute;margin-left:1730.727661pt;margin-top:-1068.488525pt;width:509.7pt;height:120.45pt;mso-position-horizontal-relative:page;mso-position-vertical-relative:page;z-index:-64240" coordorigin="34615,-21370" coordsize="10194,2409" path="m775,10310l10968,10310m775,10912l10968,10912m775,11515l10968,11515m775,12117l10968,12117m775,12719l10968,12719m775,10310l775,12719m10968,10310l10968,12719e" filled="false" stroked="true" strokeweight=".544900pt" strokecolor="#808285">
            <v:path arrowok="t"/>
            <v:stroke dashstyle="solid"/>
            <w10:wrap type="none"/>
          </v:shape>
        </w:pict>
      </w:r>
      <w:r>
        <w:rPr/>
        <w:pict>
          <v:group style="position:absolute;margin-left:38.883801pt;margin-top:427.462402pt;width:509.7pt;height:14.85pt;mso-position-horizontal-relative:page;mso-position-vertical-relative:page;z-index:-64216" coordorigin="778,8549" coordsize="10194,297">
            <v:shape style="position:absolute;left:777;top:8549;width:10194;height:269" coordorigin="778,8549" coordsize="10194,269" path="m10971,8549l778,8549,778,8818,1953,8818,2029,8679,2169,8615,2304,8599,10971,8599,10971,8549xm10971,8599l2304,8599,2365,8599,10971,8599,10971,8599xe" filled="true" fillcolor="#808285" stroked="false">
              <v:path arrowok="t"/>
              <v:fill type="solid"/>
            </v:shape>
            <v:shape style="position:absolute;left:5547;top:8745;width:102;height:101" type="#_x0000_t75" stroked="false">
              <v:imagedata r:id="rId10" o:title=""/>
            </v:shape>
            <w10:wrap type="none"/>
          </v:group>
        </w:pict>
      </w:r>
      <w:r>
        <w:rPr/>
        <w:pict>
          <v:shape style="position:absolute;margin-left:1730.608765pt;margin-top:-1318.983154pt;width:510pt;height:142.5pt;mso-position-horizontal-relative:page;mso-position-vertical-relative:page;z-index:-64192" coordorigin="34612,-26380" coordsize="10200,2850" path="m772,5300l10971,5300,10971,8150,772,8150,772,5300xm772,6773l10971,6773m772,7239l10971,7239m772,7686l10971,7686m7564,5300l7564,7686m772,5818l10971,5818m772,6268l10971,6268m1880,7686l1880,8150m2133,7685l2408,7685,2408,8150,2133,8150,2133,7685xm2677,7686l2677,8150m2946,7686l2946,8150m3210,7686l3210,8150m3484,7686l3484,8150m3758,7686l3758,8150m4027,7686l4027,8150m4296,7686l4296,8150e" filled="false" stroked="true" strokeweight=".512600pt" strokecolor="#808285">
            <v:path arrowok="t"/>
            <v:stroke dashstyle="solid"/>
            <w10:wrap type="none"/>
          </v:shape>
        </w:pict>
      </w:r>
      <w:r>
        <w:rPr/>
        <w:pict>
          <v:group style="position:absolute;margin-left:205.109253pt;margin-top:191.692154pt;width:343.75pt;height:46.4pt;mso-position-horizontal-relative:page;mso-position-vertical-relative:page;z-index:-64168" coordorigin="4102,3834" coordsize="6875,928">
            <v:rect style="position:absolute;left:4927;top:3839;width:2637;height:228" filled="true" fillcolor="#e2e3e4" stroked="false">
              <v:fill type="solid"/>
            </v:rect>
            <v:rect style="position:absolute;left:7563;top:3839;width:3408;height:330" filled="true" fillcolor="#e2e3e4" stroked="false">
              <v:fill type="solid"/>
            </v:rect>
            <v:shape style="position:absolute;left:37947;top:-27841;width:6864;height:516" coordorigin="37947,-27841" coordsize="6864,516" path="m7563,3839l10971,3839,10971,4169,7563,4169,7563,3839xm4107,4067l7563,4067,7563,4355,4107,4355,4107,4067xe" filled="false" stroked="true" strokeweight=".5243pt" strokecolor="#808285">
              <v:path arrowok="t"/>
              <v:stroke dashstyle="solid"/>
            </v:shape>
            <v:rect style="position:absolute;left:5461;top:4066;width:263;height:288" filled="true" fillcolor="#e2e3e4" stroked="false">
              <v:fill type="solid"/>
            </v:rect>
            <v:rect style="position:absolute;left:5461;top:4066;width:263;height:288" filled="false" stroked="true" strokeweight=".5243pt" strokecolor="#808285">
              <v:stroke dashstyle="solid"/>
            </v:rect>
            <v:rect style="position:absolute;left:6261;top:4066;width:263;height:288" filled="true" fillcolor="#e2e3e4" stroked="false">
              <v:fill type="solid"/>
            </v:rect>
            <v:rect style="position:absolute;left:6261;top:4066;width:263;height:288" filled="false" stroked="true" strokeweight=".5243pt" strokecolor="#808285">
              <v:stroke dashstyle="solid"/>
            </v:rect>
            <v:line style="position:absolute" from="7565,4177" to="7565,4762" stroked="true" strokeweight=".4703pt" strokecolor="#808285">
              <v:stroke dashstyle="solid"/>
            </v:line>
            <v:shape style="position:absolute;left:38767;top:-27834;width:6047;height:910" coordorigin="38767,-27833" coordsize="6047,910" path="m4927,4067l4927,4355m5196,4067l5196,4355m5998,4067l5998,4355m6787,4067l6787,4355m7060,4067l7060,4355m7318,4067l7318,4355m9233,3847l9233,4576m7563,4576l10971,4576m7567,4756l10974,4756m10971,4154l10971,4756e" filled="false" stroked="true" strokeweight=".5243pt" strokecolor="#808285">
              <v:path arrowok="t"/>
              <v:stroke dashstyle="solid"/>
            </v:shape>
            <w10:wrap type="none"/>
          </v:group>
        </w:pict>
      </w:r>
      <w:r>
        <w:rPr/>
        <w:pict>
          <v:line style="position:absolute;mso-position-horizontal-relative:page;mso-position-vertical-relative:page;z-index:-64144" from="421.781403pt,756.101809pt" to="547.934703pt,756.099609pt" stroked="true" strokeweight="1.015000pt" strokecolor="#808285">
            <v:stroke dashstyle="solid"/>
            <w10:wrap type="none"/>
          </v:line>
        </w:pict>
      </w:r>
      <w:r>
        <w:rPr/>
        <w:pict>
          <v:rect style="position:absolute;margin-left:108.149696pt;margin-top:465.974396pt;width:13.1411pt;height:5.6887pt;mso-position-horizontal-relative:page;mso-position-vertical-relative:page;z-index:-64120" filled="false" stroked="true" strokeweight=".512600pt" strokecolor="#808285">
            <v:stroke dashstyle="solid"/>
            <w10:wrap type="none"/>
          </v:rect>
        </w:pict>
      </w:r>
      <w:r>
        <w:rPr/>
        <w:pict>
          <v:rect style="position:absolute;margin-left:108.149696pt;margin-top:450.616913pt;width:13.1411pt;height:5.68880pt;mso-position-horizontal-relative:page;mso-position-vertical-relative:page;z-index:-64096" filled="false" stroked="true" strokeweight=".512600pt" strokecolor="#808285">
            <v:stroke dashstyle="solid"/>
            <w10:wrap type="none"/>
          </v:rect>
        </w:pict>
      </w:r>
      <w:r>
        <w:rPr/>
        <w:pict>
          <v:rect style="position:absolute;margin-left:189.831497pt;margin-top:703.60907pt;width:13.141pt;height:5.6887pt;mso-position-horizontal-relative:page;mso-position-vertical-relative:page;z-index:-64072" filled="false" stroked="true" strokeweight=".512600pt" strokecolor="#808285">
            <v:stroke dashstyle="solid"/>
            <w10:wrap type="none"/>
          </v:rect>
        </w:pict>
      </w:r>
      <w:r>
        <w:rPr/>
        <w:pict>
          <v:rect style="position:absolute;margin-left:189.831497pt;margin-top:728.025513pt;width:13.141pt;height:5.68880pt;mso-position-horizontal-relative:page;mso-position-vertical-relative:page;z-index:-64048" filled="false" stroked="true" strokeweight=".512600pt" strokecolor="#808285">
            <v:stroke dashstyle="solid"/>
            <w10:wrap type="none"/>
          </v:rect>
        </w:pict>
      </w:r>
      <w:r>
        <w:rPr/>
        <w:pict>
          <v:rect style="position:absolute;margin-left:189.831497pt;margin-top:752.416382pt;width:13.141pt;height:5.68880pt;mso-position-horizontal-relative:page;mso-position-vertical-relative:page;z-index:-64024" filled="false" stroked="true" strokeweight=".512600pt" strokecolor="#808285">
            <v:stroke dashstyle="solid"/>
            <w10:wrap type="none"/>
          </v:rect>
        </w:pict>
      </w:r>
      <w:r>
        <w:rPr/>
        <w:pict>
          <v:rect style="position:absolute;margin-left:340.713501pt;margin-top:703.60907pt;width:13.141pt;height:5.6887pt;mso-position-horizontal-relative:page;mso-position-vertical-relative:page;z-index:-64000" filled="false" stroked="true" strokeweight=".512600pt" strokecolor="#808285">
            <v:stroke dashstyle="solid"/>
            <w10:wrap type="none"/>
          </v:rect>
        </w:pict>
      </w:r>
      <w:r>
        <w:rPr/>
        <w:pict>
          <v:rect style="position:absolute;margin-left:340.713501pt;margin-top:728.025513pt;width:13.141pt;height:5.68880pt;mso-position-horizontal-relative:page;mso-position-vertical-relative:page;z-index:-63976" filled="false" stroked="true" strokeweight=".512600pt" strokecolor="#808285">
            <v:stroke dashstyle="solid"/>
            <w10:wrap type="none"/>
          </v:rect>
        </w:pict>
      </w:r>
      <w:r>
        <w:rPr/>
        <w:pict>
          <v:rect style="position:absolute;margin-left:340.713501pt;margin-top:752.125427pt;width:13.141pt;height:5.68880pt;mso-position-horizontal-relative:page;mso-position-vertical-relative:page;z-index:-63952" filled="false" stroked="true" strokeweight=".512600pt" strokecolor="#808285">
            <v:stroke dashstyle="solid"/>
            <w10:wrap type="none"/>
          </v:rect>
        </w:pict>
      </w:r>
      <w:r>
        <w:rPr/>
        <w:pict>
          <v:rect style="position:absolute;margin-left:459.463196pt;margin-top:703.60907pt;width:13.141pt;height:5.6887pt;mso-position-horizontal-relative:page;mso-position-vertical-relative:page;z-index:-63928" filled="false" stroked="true" strokeweight=".512600pt" strokecolor="#808285">
            <v:stroke dashstyle="solid"/>
            <w10:wrap type="none"/>
          </v:rect>
        </w:pict>
      </w:r>
      <w:r>
        <w:rPr/>
        <w:pict>
          <v:shape style="position:absolute;margin-left:291.011261pt;margin-top:87.884285pt;width:71.55pt;height:50.1pt;mso-position-horizontal-relative:page;mso-position-vertical-relative:page;z-index:-63904" type="#_x0000_t202" filled="false" stroked="false">
            <v:textbox inset="0,0,0,0">
              <w:txbxContent>
                <w:p>
                  <w:pPr>
                    <w:spacing w:before="18"/>
                    <w:ind w:left="20" w:right="0" w:firstLine="0"/>
                    <w:jc w:val="left"/>
                    <w:rPr>
                      <w:b/>
                      <w:sz w:val="11"/>
                    </w:rPr>
                  </w:pPr>
                  <w:r>
                    <w:rPr>
                      <w:b/>
                      <w:color w:val="00467B"/>
                      <w:sz w:val="11"/>
                    </w:rPr>
                    <w:t>Lahore Office:</w:t>
                  </w:r>
                </w:p>
                <w:p>
                  <w:pPr>
                    <w:spacing w:before="56"/>
                    <w:ind w:left="20" w:right="0" w:firstLine="0"/>
                    <w:jc w:val="left"/>
                    <w:rPr>
                      <w:sz w:val="11"/>
                    </w:rPr>
                  </w:pPr>
                  <w:r>
                    <w:rPr>
                      <w:color w:val="00467B"/>
                      <w:w w:val="105"/>
                      <w:sz w:val="11"/>
                    </w:rPr>
                    <w:t>2nd Floor,</w:t>
                  </w:r>
                </w:p>
                <w:p>
                  <w:pPr>
                    <w:spacing w:before="37"/>
                    <w:ind w:left="20" w:right="0" w:firstLine="0"/>
                    <w:jc w:val="left"/>
                    <w:rPr>
                      <w:sz w:val="11"/>
                    </w:rPr>
                  </w:pPr>
                  <w:r>
                    <w:rPr>
                      <w:color w:val="00467B"/>
                      <w:w w:val="105"/>
                      <w:sz w:val="11"/>
                    </w:rPr>
                    <w:t>307 Upper</w:t>
                  </w:r>
                  <w:r>
                    <w:rPr>
                      <w:color w:val="00467B"/>
                      <w:spacing w:val="-11"/>
                      <w:w w:val="105"/>
                      <w:sz w:val="11"/>
                    </w:rPr>
                    <w:t> </w:t>
                  </w:r>
                  <w:r>
                    <w:rPr>
                      <w:color w:val="00467B"/>
                      <w:w w:val="105"/>
                      <w:sz w:val="11"/>
                    </w:rPr>
                    <w:t>Mall,</w:t>
                  </w:r>
                </w:p>
                <w:p>
                  <w:pPr>
                    <w:spacing w:before="37"/>
                    <w:ind w:left="20" w:right="0" w:firstLine="0"/>
                    <w:jc w:val="left"/>
                    <w:rPr>
                      <w:sz w:val="11"/>
                    </w:rPr>
                  </w:pPr>
                  <w:r>
                    <w:rPr>
                      <w:color w:val="00467B"/>
                      <w:w w:val="105"/>
                      <w:sz w:val="11"/>
                    </w:rPr>
                    <w:t>Lahore -</w:t>
                  </w:r>
                  <w:r>
                    <w:rPr>
                      <w:color w:val="00467B"/>
                      <w:spacing w:val="-11"/>
                      <w:w w:val="105"/>
                      <w:sz w:val="11"/>
                    </w:rPr>
                    <w:t> </w:t>
                  </w:r>
                  <w:r>
                    <w:rPr>
                      <w:color w:val="00467B"/>
                      <w:w w:val="105"/>
                      <w:sz w:val="11"/>
                    </w:rPr>
                    <w:t>54000.</w:t>
                  </w:r>
                </w:p>
                <w:p>
                  <w:pPr>
                    <w:spacing w:before="36"/>
                    <w:ind w:left="20" w:right="0" w:firstLine="0"/>
                    <w:jc w:val="left"/>
                    <w:rPr>
                      <w:sz w:val="11"/>
                    </w:rPr>
                  </w:pPr>
                  <w:r>
                    <w:rPr>
                      <w:color w:val="00467B"/>
                      <w:w w:val="105"/>
                      <w:sz w:val="11"/>
                    </w:rPr>
                    <w:t>Tel : (92-42) 35789378-87</w:t>
                  </w:r>
                </w:p>
                <w:p>
                  <w:pPr>
                    <w:spacing w:before="37"/>
                    <w:ind w:left="20" w:right="0" w:firstLine="0"/>
                    <w:jc w:val="left"/>
                    <w:rPr>
                      <w:sz w:val="11"/>
                    </w:rPr>
                  </w:pPr>
                  <w:r>
                    <w:rPr>
                      <w:color w:val="00467B"/>
                      <w:w w:val="105"/>
                      <w:sz w:val="11"/>
                    </w:rPr>
                    <w:t>Fax : (92-42) 35789340</w:t>
                  </w:r>
                </w:p>
              </w:txbxContent>
            </v:textbox>
            <w10:wrap type="none"/>
          </v:shape>
        </w:pict>
      </w:r>
      <w:r>
        <w:rPr/>
        <w:pict>
          <v:shape style="position:absolute;margin-left:460.402893pt;margin-top:88.110504pt;width:88.1pt;height:50.05pt;mso-position-horizontal-relative:page;mso-position-vertical-relative:page;z-index:-63880" type="#_x0000_t202" filled="false" stroked="false">
            <v:textbox inset="0,0,0,0">
              <w:txbxContent>
                <w:p>
                  <w:pPr>
                    <w:spacing w:before="18"/>
                    <w:ind w:left="20" w:right="0" w:firstLine="0"/>
                    <w:jc w:val="left"/>
                    <w:rPr>
                      <w:b/>
                      <w:sz w:val="11"/>
                    </w:rPr>
                  </w:pPr>
                  <w:r>
                    <w:rPr>
                      <w:b/>
                      <w:color w:val="00467B"/>
                      <w:sz w:val="11"/>
                    </w:rPr>
                    <w:t>Islamabad Office:</w:t>
                  </w:r>
                </w:p>
                <w:p>
                  <w:pPr>
                    <w:spacing w:before="56"/>
                    <w:ind w:left="20" w:right="0" w:firstLine="0"/>
                    <w:jc w:val="left"/>
                    <w:rPr>
                      <w:sz w:val="11"/>
                    </w:rPr>
                  </w:pPr>
                  <w:r>
                    <w:rPr>
                      <w:color w:val="00467B"/>
                      <w:w w:val="105"/>
                      <w:sz w:val="11"/>
                    </w:rPr>
                    <w:t>Room # 410, 4th Floor,</w:t>
                  </w:r>
                </w:p>
                <w:p>
                  <w:pPr>
                    <w:spacing w:line="309" w:lineRule="auto" w:before="37"/>
                    <w:ind w:left="20" w:right="-16" w:firstLine="0"/>
                    <w:jc w:val="left"/>
                    <w:rPr>
                      <w:sz w:val="11"/>
                    </w:rPr>
                  </w:pPr>
                  <w:r>
                    <w:rPr>
                      <w:color w:val="00467B"/>
                      <w:w w:val="105"/>
                      <w:sz w:val="11"/>
                    </w:rPr>
                    <w:t>ISE Towers, 55-B, Jinnah </w:t>
                  </w:r>
                  <w:r>
                    <w:rPr>
                      <w:color w:val="00467B"/>
                      <w:spacing w:val="-4"/>
                      <w:w w:val="105"/>
                      <w:sz w:val="11"/>
                    </w:rPr>
                    <w:t>Avenue, </w:t>
                  </w:r>
                  <w:r>
                    <w:rPr>
                      <w:color w:val="00467B"/>
                      <w:w w:val="105"/>
                      <w:sz w:val="11"/>
                    </w:rPr>
                    <w:t>Blue Area, Islamabad - 44000.</w:t>
                  </w:r>
                </w:p>
                <w:p>
                  <w:pPr>
                    <w:spacing w:before="0"/>
                    <w:ind w:left="20" w:right="0" w:firstLine="0"/>
                    <w:jc w:val="left"/>
                    <w:rPr>
                      <w:sz w:val="11"/>
                    </w:rPr>
                  </w:pPr>
                  <w:r>
                    <w:rPr>
                      <w:color w:val="00467B"/>
                      <w:w w:val="105"/>
                      <w:sz w:val="11"/>
                    </w:rPr>
                    <w:t>Tel: (92-51) 2895456-9</w:t>
                  </w:r>
                </w:p>
                <w:p>
                  <w:pPr>
                    <w:spacing w:before="36"/>
                    <w:ind w:left="20" w:right="0" w:firstLine="0"/>
                    <w:jc w:val="left"/>
                    <w:rPr>
                      <w:sz w:val="11"/>
                    </w:rPr>
                  </w:pPr>
                  <w:r>
                    <w:rPr>
                      <w:color w:val="00467B"/>
                      <w:w w:val="105"/>
                      <w:sz w:val="11"/>
                    </w:rPr>
                    <w:t>Fax: (92-51) 2895454</w:t>
                  </w:r>
                </w:p>
              </w:txbxContent>
            </v:textbox>
            <w10:wrap type="none"/>
          </v:shape>
        </w:pict>
      </w:r>
      <w:r>
        <w:rPr/>
        <w:pict>
          <v:shape style="position:absolute;margin-left:111.597229pt;margin-top:88.949417pt;width:137.35pt;height:61.95pt;mso-position-horizontal-relative:page;mso-position-vertical-relative:page;z-index:-63856" type="#_x0000_t202" filled="false" stroked="false">
            <v:textbox inset="0,0,0,0">
              <w:txbxContent>
                <w:p>
                  <w:pPr>
                    <w:spacing w:before="20"/>
                    <w:ind w:left="20" w:right="0" w:firstLine="0"/>
                    <w:jc w:val="left"/>
                    <w:rPr>
                      <w:b/>
                      <w:sz w:val="11"/>
                    </w:rPr>
                  </w:pPr>
                  <w:r>
                    <w:rPr>
                      <w:b/>
                      <w:color w:val="00467B"/>
                      <w:w w:val="105"/>
                      <w:sz w:val="11"/>
                    </w:rPr>
                    <w:t>Head</w:t>
                  </w:r>
                  <w:r>
                    <w:rPr>
                      <w:b/>
                      <w:color w:val="00467B"/>
                      <w:spacing w:val="-9"/>
                      <w:w w:val="105"/>
                      <w:sz w:val="11"/>
                    </w:rPr>
                    <w:t> </w:t>
                  </w:r>
                  <w:r>
                    <w:rPr>
                      <w:b/>
                      <w:color w:val="00467B"/>
                      <w:w w:val="105"/>
                      <w:sz w:val="11"/>
                    </w:rPr>
                    <w:t>Office:</w:t>
                  </w:r>
                </w:p>
                <w:p>
                  <w:pPr>
                    <w:spacing w:before="10"/>
                    <w:ind w:left="20" w:right="0" w:firstLine="0"/>
                    <w:jc w:val="left"/>
                    <w:rPr>
                      <w:sz w:val="11"/>
                    </w:rPr>
                  </w:pPr>
                  <w:r>
                    <w:rPr>
                      <w:color w:val="00467B"/>
                      <w:w w:val="105"/>
                      <w:sz w:val="11"/>
                    </w:rPr>
                    <w:t>CDC</w:t>
                  </w:r>
                  <w:r>
                    <w:rPr>
                      <w:color w:val="00467B"/>
                      <w:spacing w:val="-9"/>
                      <w:w w:val="105"/>
                      <w:sz w:val="11"/>
                    </w:rPr>
                    <w:t> </w:t>
                  </w:r>
                  <w:r>
                    <w:rPr>
                      <w:color w:val="00467B"/>
                      <w:w w:val="105"/>
                      <w:sz w:val="11"/>
                    </w:rPr>
                    <w:t>House,</w:t>
                  </w:r>
                </w:p>
                <w:p>
                  <w:pPr>
                    <w:spacing w:before="10"/>
                    <w:ind w:left="20" w:right="0" w:firstLine="0"/>
                    <w:jc w:val="left"/>
                    <w:rPr>
                      <w:sz w:val="11"/>
                    </w:rPr>
                  </w:pPr>
                  <w:r>
                    <w:rPr>
                      <w:color w:val="00467B"/>
                      <w:w w:val="105"/>
                      <w:sz w:val="11"/>
                    </w:rPr>
                    <w:t>99-B, Block ‘B’, S.M.C.H.S.,</w:t>
                  </w:r>
                </w:p>
                <w:p>
                  <w:pPr>
                    <w:spacing w:line="259" w:lineRule="auto" w:before="11"/>
                    <w:ind w:left="20" w:right="1556" w:firstLine="0"/>
                    <w:jc w:val="left"/>
                    <w:rPr>
                      <w:sz w:val="11"/>
                    </w:rPr>
                  </w:pPr>
                  <w:r>
                    <w:rPr>
                      <w:color w:val="00467B"/>
                      <w:w w:val="105"/>
                      <w:sz w:val="11"/>
                    </w:rPr>
                    <w:t>Main Shahra-e-Faisal, Karachi-74400.</w:t>
                  </w:r>
                </w:p>
                <w:p>
                  <w:pPr>
                    <w:spacing w:before="0"/>
                    <w:ind w:left="20" w:right="0" w:firstLine="0"/>
                    <w:jc w:val="left"/>
                    <w:rPr>
                      <w:sz w:val="11"/>
                    </w:rPr>
                  </w:pPr>
                  <w:r>
                    <w:rPr>
                      <w:color w:val="00467B"/>
                      <w:w w:val="105"/>
                      <w:sz w:val="11"/>
                    </w:rPr>
                    <w:t>Tel : (92-21) 111-111-500</w:t>
                  </w:r>
                </w:p>
                <w:p>
                  <w:pPr>
                    <w:spacing w:before="11"/>
                    <w:ind w:left="20" w:right="0" w:firstLine="0"/>
                    <w:jc w:val="left"/>
                    <w:rPr>
                      <w:sz w:val="11"/>
                    </w:rPr>
                  </w:pPr>
                  <w:r>
                    <w:rPr>
                      <w:color w:val="00467B"/>
                      <w:w w:val="105"/>
                      <w:sz w:val="11"/>
                    </w:rPr>
                    <w:t>Fax : (92-21) 34326027</w:t>
                  </w:r>
                </w:p>
                <w:p>
                  <w:pPr>
                    <w:spacing w:before="100"/>
                    <w:ind w:left="1066" w:right="0" w:firstLine="0"/>
                    <w:jc w:val="left"/>
                    <w:rPr>
                      <w:sz w:val="13"/>
                    </w:rPr>
                  </w:pPr>
                  <w:r>
                    <w:rPr>
                      <w:b/>
                      <w:color w:val="00467B"/>
                      <w:sz w:val="13"/>
                    </w:rPr>
                    <w:t>URL: </w:t>
                  </w:r>
                  <w:hyperlink r:id="rId11">
                    <w:r>
                      <w:rPr>
                        <w:color w:val="00467B"/>
                        <w:sz w:val="13"/>
                      </w:rPr>
                      <w:t>www.cdcpakistan.com</w:t>
                    </w:r>
                  </w:hyperlink>
                </w:p>
              </w:txbxContent>
            </v:textbox>
            <w10:wrap type="none"/>
          </v:shape>
        </w:pict>
      </w:r>
      <w:r>
        <w:rPr/>
        <w:pict>
          <v:shape style="position:absolute;margin-left:252.537003pt;margin-top:141.434128pt;width:239.85pt;height:9.450pt;mso-position-horizontal-relative:page;mso-position-vertical-relative:page;z-index:-63832" type="#_x0000_t202" filled="false" stroked="false">
            <v:textbox inset="0,0,0,0">
              <w:txbxContent>
                <w:p>
                  <w:pPr>
                    <w:spacing w:before="18"/>
                    <w:ind w:left="20" w:right="0" w:firstLine="0"/>
                    <w:jc w:val="left"/>
                    <w:rPr>
                      <w:sz w:val="13"/>
                    </w:rPr>
                  </w:pPr>
                  <w:r>
                    <w:rPr>
                      <w:b/>
                      <w:color w:val="00467B"/>
                      <w:sz w:val="13"/>
                    </w:rPr>
                    <w:t>Email: </w:t>
                  </w:r>
                  <w:hyperlink r:id="rId12">
                    <w:r>
                      <w:rPr>
                        <w:color w:val="00467B"/>
                        <w:sz w:val="13"/>
                      </w:rPr>
                      <w:t>info@cdcpak.com</w:t>
                    </w:r>
                  </w:hyperlink>
                  <w:r>
                    <w:rPr>
                      <w:color w:val="00467B"/>
                      <w:sz w:val="13"/>
                    </w:rPr>
                    <w:t> </w:t>
                  </w:r>
                  <w:r>
                    <w:rPr>
                      <w:b/>
                      <w:color w:val="00467B"/>
                      <w:sz w:val="13"/>
                    </w:rPr>
                    <w:t>Customer Support Services: </w:t>
                  </w:r>
                  <w:r>
                    <w:rPr>
                      <w:color w:val="00467B"/>
                      <w:sz w:val="13"/>
                    </w:rPr>
                    <w:t>0800-CDCPL (23275)</w:t>
                  </w:r>
                </w:p>
              </w:txbxContent>
            </v:textbox>
            <w10:wrap type="none"/>
          </v:shape>
        </w:pict>
      </w:r>
      <w:r>
        <w:rPr/>
        <w:pict>
          <v:shape style="position:absolute;margin-left:44.975601pt;margin-top:161.237305pt;width:383.1pt;height:18.350pt;mso-position-horizontal-relative:page;mso-position-vertical-relative:page;z-index:-63808" type="#_x0000_t202" filled="false" stroked="false">
            <v:textbox inset="0,0,0,0">
              <w:txbxContent>
                <w:p>
                  <w:pPr>
                    <w:spacing w:before="21"/>
                    <w:ind w:left="20" w:right="0" w:firstLine="0"/>
                    <w:jc w:val="left"/>
                    <w:rPr>
                      <w:rFonts w:ascii="Tahoma"/>
                      <w:b/>
                      <w:sz w:val="27"/>
                    </w:rPr>
                  </w:pPr>
                  <w:r>
                    <w:rPr>
                      <w:rFonts w:ascii="Tahoma"/>
                      <w:b/>
                      <w:color w:val="FFFFFF"/>
                      <w:w w:val="80"/>
                      <w:sz w:val="27"/>
                    </w:rPr>
                    <w:t>INVESTOR PORTFOLIO SECURITIES (IPS) ACCOUNT OPENING FORM</w:t>
                  </w:r>
                </w:p>
              </w:txbxContent>
            </v:textbox>
            <w10:wrap type="none"/>
          </v:shape>
        </w:pict>
      </w:r>
      <w:r>
        <w:rPr/>
        <w:pict>
          <v:shape style="position:absolute;margin-left:437.429413pt;margin-top:167.527802pt;width:112.3pt;height:22.8pt;mso-position-horizontal-relative:page;mso-position-vertical-relative:page;z-index:-63784" type="#_x0000_t202" filled="false" stroked="false">
            <v:textbox inset="0,0,0,0">
              <w:txbxContent>
                <w:p>
                  <w:pPr>
                    <w:spacing w:line="216" w:lineRule="auto" w:before="37"/>
                    <w:ind w:left="20" w:right="15" w:firstLine="0"/>
                    <w:jc w:val="left"/>
                    <w:rPr>
                      <w:b/>
                      <w:sz w:val="19"/>
                    </w:rPr>
                  </w:pPr>
                  <w:r>
                    <w:rPr>
                      <w:b/>
                      <w:color w:val="808285"/>
                      <w:w w:val="110"/>
                      <w:sz w:val="19"/>
                    </w:rPr>
                    <w:t>COMPANY OR</w:t>
                  </w:r>
                  <w:r>
                    <w:rPr>
                      <w:b/>
                      <w:color w:val="808285"/>
                      <w:spacing w:val="-40"/>
                      <w:w w:val="110"/>
                      <w:sz w:val="19"/>
                    </w:rPr>
                    <w:t> </w:t>
                  </w:r>
                  <w:r>
                    <w:rPr>
                      <w:b/>
                      <w:color w:val="808285"/>
                      <w:w w:val="110"/>
                      <w:sz w:val="19"/>
                    </w:rPr>
                    <w:t>OTHER </w:t>
                  </w:r>
                  <w:r>
                    <w:rPr>
                      <w:b/>
                      <w:color w:val="808285"/>
                      <w:spacing w:val="10"/>
                      <w:w w:val="110"/>
                      <w:sz w:val="19"/>
                    </w:rPr>
                    <w:t>BODY</w:t>
                  </w:r>
                  <w:r>
                    <w:rPr>
                      <w:b/>
                      <w:color w:val="808285"/>
                      <w:spacing w:val="63"/>
                      <w:w w:val="110"/>
                      <w:sz w:val="19"/>
                    </w:rPr>
                    <w:t> </w:t>
                  </w:r>
                  <w:r>
                    <w:rPr>
                      <w:b/>
                      <w:color w:val="808285"/>
                      <w:spacing w:val="10"/>
                      <w:w w:val="110"/>
                      <w:sz w:val="19"/>
                    </w:rPr>
                    <w:t>CORPORATE</w:t>
                  </w:r>
                </w:p>
              </w:txbxContent>
            </v:textbox>
            <w10:wrap type="none"/>
          </v:shape>
        </w:pict>
      </w:r>
      <w:r>
        <w:rPr/>
        <w:pict>
          <v:shape style="position:absolute;margin-left:110.979019pt;margin-top:218.069611pt;width:51.4pt;height:9.85pt;mso-position-horizontal-relative:page;mso-position-vertical-relative:page;z-index:-63760" type="#_x0000_t202" filled="false" stroked="false">
            <v:textbox inset="0,0,0,0">
              <w:txbxContent>
                <w:p>
                  <w:pPr>
                    <w:spacing w:before="20"/>
                    <w:ind w:left="20" w:right="0" w:firstLine="0"/>
                    <w:jc w:val="left"/>
                    <w:rPr>
                      <w:rFonts w:ascii="Tahoma"/>
                      <w:sz w:val="13"/>
                    </w:rPr>
                  </w:pPr>
                  <w:r>
                    <w:rPr>
                      <w:rFonts w:ascii="Tahoma"/>
                      <w:color w:val="808285"/>
                      <w:sz w:val="13"/>
                    </w:rPr>
                    <w:t>For CDC Use</w:t>
                  </w:r>
                  <w:r>
                    <w:rPr>
                      <w:rFonts w:ascii="Tahoma"/>
                      <w:color w:val="808285"/>
                      <w:spacing w:val="-32"/>
                      <w:sz w:val="13"/>
                    </w:rPr>
                    <w:t> </w:t>
                  </w:r>
                  <w:r>
                    <w:rPr>
                      <w:rFonts w:ascii="Tahoma"/>
                      <w:color w:val="808285"/>
                      <w:sz w:val="13"/>
                    </w:rPr>
                    <w:t>Only</w:t>
                  </w:r>
                </w:p>
              </w:txbxContent>
            </v:textbox>
            <w10:wrap type="none"/>
          </v:shape>
        </w:pict>
      </w:r>
      <w:r>
        <w:rPr/>
        <w:pict>
          <v:shape style="position:absolute;margin-left:45.510254pt;margin-top:239.743073pt;width:45.65pt;height:12.05pt;mso-position-horizontal-relative:page;mso-position-vertical-relative:page;z-index:-63736" type="#_x0000_t202" filled="false" stroked="false">
            <v:textbox inset="0,0,0,0">
              <w:txbxContent>
                <w:p>
                  <w:pPr>
                    <w:spacing w:before="26"/>
                    <w:ind w:left="20" w:right="0" w:firstLine="0"/>
                    <w:jc w:val="left"/>
                    <w:rPr>
                      <w:rFonts w:ascii="Tahoma"/>
                      <w:b/>
                      <w:sz w:val="16"/>
                    </w:rPr>
                  </w:pPr>
                  <w:r>
                    <w:rPr>
                      <w:rFonts w:ascii="Tahoma"/>
                      <w:b/>
                      <w:color w:val="FFFFFF"/>
                      <w:w w:val="125"/>
                      <w:sz w:val="16"/>
                    </w:rPr>
                    <w:t>PART - A</w:t>
                  </w:r>
                </w:p>
              </w:txbxContent>
            </v:textbox>
            <w10:wrap type="none"/>
          </v:shape>
        </w:pict>
      </w:r>
      <w:r>
        <w:rPr/>
        <w:pict>
          <v:shape style="position:absolute;margin-left:107.14975pt;margin-top:243.429382pt;width:151.3pt;height:12.05pt;mso-position-horizontal-relative:page;mso-position-vertical-relative:page;z-index:-63712" type="#_x0000_t202" filled="false" stroked="false">
            <v:textbox inset="0,0,0,0">
              <w:txbxContent>
                <w:p>
                  <w:pPr>
                    <w:spacing w:before="26"/>
                    <w:ind w:left="20" w:right="0" w:firstLine="0"/>
                    <w:jc w:val="left"/>
                    <w:rPr>
                      <w:rFonts w:ascii="Tahoma"/>
                      <w:b/>
                      <w:sz w:val="16"/>
                    </w:rPr>
                  </w:pPr>
                  <w:r>
                    <w:rPr>
                      <w:rFonts w:ascii="Tahoma"/>
                      <w:b/>
                      <w:color w:val="808285"/>
                      <w:w w:val="120"/>
                      <w:sz w:val="16"/>
                    </w:rPr>
                    <w:t>PARTICULARS OF APPLICANT</w:t>
                  </w:r>
                </w:p>
              </w:txbxContent>
            </v:textbox>
            <w10:wrap type="none"/>
          </v:shape>
        </w:pict>
      </w:r>
      <w:r>
        <w:rPr/>
        <w:pict>
          <v:shape style="position:absolute;margin-left:262.065491pt;margin-top:243.843979pt;width:94.05pt;height:11pt;mso-position-horizontal-relative:page;mso-position-vertical-relative:page;z-index:-63688" type="#_x0000_t202" filled="false" stroked="false">
            <v:textbox inset="0,0,0,0">
              <w:txbxContent>
                <w:p>
                  <w:pPr>
                    <w:spacing w:before="19"/>
                    <w:ind w:left="20" w:right="0" w:firstLine="0"/>
                    <w:jc w:val="left"/>
                    <w:rPr>
                      <w:rFonts w:ascii="Tahoma"/>
                      <w:b/>
                      <w:sz w:val="15"/>
                    </w:rPr>
                  </w:pPr>
                  <w:r>
                    <w:rPr>
                      <w:rFonts w:ascii="Tahoma"/>
                      <w:b/>
                      <w:color w:val="808285"/>
                      <w:sz w:val="15"/>
                    </w:rPr>
                    <w:t>(Please</w:t>
                  </w:r>
                  <w:r>
                    <w:rPr>
                      <w:rFonts w:ascii="Tahoma"/>
                      <w:b/>
                      <w:color w:val="808285"/>
                      <w:spacing w:val="-21"/>
                      <w:sz w:val="15"/>
                    </w:rPr>
                    <w:t> </w:t>
                  </w:r>
                  <w:r>
                    <w:rPr>
                      <w:rFonts w:ascii="Tahoma"/>
                      <w:b/>
                      <w:color w:val="808285"/>
                      <w:sz w:val="15"/>
                    </w:rPr>
                    <w:t>use</w:t>
                  </w:r>
                  <w:r>
                    <w:rPr>
                      <w:rFonts w:ascii="Tahoma"/>
                      <w:b/>
                      <w:color w:val="808285"/>
                      <w:spacing w:val="-21"/>
                      <w:sz w:val="15"/>
                    </w:rPr>
                    <w:t> </w:t>
                  </w:r>
                  <w:r>
                    <w:rPr>
                      <w:rFonts w:ascii="Tahoma"/>
                      <w:b/>
                      <w:color w:val="808285"/>
                      <w:sz w:val="15"/>
                    </w:rPr>
                    <w:t>block</w:t>
                  </w:r>
                  <w:r>
                    <w:rPr>
                      <w:rFonts w:ascii="Tahoma"/>
                      <w:b/>
                      <w:color w:val="808285"/>
                      <w:spacing w:val="-21"/>
                      <w:sz w:val="15"/>
                    </w:rPr>
                    <w:t> </w:t>
                  </w:r>
                  <w:r>
                    <w:rPr>
                      <w:rFonts w:ascii="Tahoma"/>
                      <w:b/>
                      <w:color w:val="808285"/>
                      <w:sz w:val="15"/>
                    </w:rPr>
                    <w:t>letters)</w:t>
                  </w:r>
                </w:p>
              </w:txbxContent>
            </v:textbox>
            <w10:wrap type="none"/>
          </v:shape>
        </w:pict>
      </w:r>
      <w:r>
        <w:rPr/>
        <w:pict>
          <v:shape style="position:absolute;margin-left:45.81398pt;margin-top:427.751129pt;width:45.65pt;height:12.05pt;mso-position-horizontal-relative:page;mso-position-vertical-relative:page;z-index:-63664" type="#_x0000_t202" filled="false" stroked="false">
            <v:textbox inset="0,0,0,0">
              <w:txbxContent>
                <w:p>
                  <w:pPr>
                    <w:spacing w:before="26"/>
                    <w:ind w:left="20" w:right="0" w:firstLine="0"/>
                    <w:jc w:val="left"/>
                    <w:rPr>
                      <w:rFonts w:ascii="Tahoma"/>
                      <w:b/>
                      <w:sz w:val="16"/>
                    </w:rPr>
                  </w:pPr>
                  <w:r>
                    <w:rPr>
                      <w:rFonts w:ascii="Tahoma"/>
                      <w:b/>
                      <w:color w:val="FFFFFF"/>
                      <w:w w:val="125"/>
                      <w:sz w:val="16"/>
                    </w:rPr>
                    <w:t>PART - B</w:t>
                  </w:r>
                </w:p>
              </w:txbxContent>
            </v:textbox>
            <w10:wrap type="none"/>
          </v:shape>
        </w:pict>
      </w:r>
      <w:r>
        <w:rPr/>
        <w:pict>
          <v:shape style="position:absolute;margin-left:107.138916pt;margin-top:430.569702pt;width:123.8pt;height:27.65pt;mso-position-horizontal-relative:page;mso-position-vertical-relative:page;z-index:-63640" type="#_x0000_t202" filled="false" stroked="false">
            <v:textbox inset="0,0,0,0">
              <w:txbxContent>
                <w:p>
                  <w:pPr>
                    <w:spacing w:before="21"/>
                    <w:ind w:left="20" w:right="0" w:firstLine="0"/>
                    <w:jc w:val="left"/>
                    <w:rPr>
                      <w:rFonts w:ascii="Tahoma"/>
                      <w:b/>
                      <w:sz w:val="18"/>
                    </w:rPr>
                  </w:pPr>
                  <w:r>
                    <w:rPr>
                      <w:rFonts w:ascii="Tahoma"/>
                      <w:b/>
                      <w:color w:val="808285"/>
                      <w:w w:val="115"/>
                      <w:sz w:val="18"/>
                    </w:rPr>
                    <w:t>RESIDENTIAL STATUS</w:t>
                  </w:r>
                </w:p>
                <w:p>
                  <w:pPr>
                    <w:spacing w:before="149"/>
                    <w:ind w:left="390" w:right="0" w:firstLine="0"/>
                    <w:jc w:val="left"/>
                    <w:rPr>
                      <w:rFonts w:ascii="Tahoma"/>
                      <w:b/>
                      <w:sz w:val="12"/>
                    </w:rPr>
                  </w:pPr>
                  <w:r>
                    <w:rPr>
                      <w:rFonts w:ascii="Tahoma"/>
                      <w:b/>
                      <w:color w:val="808285"/>
                      <w:w w:val="110"/>
                      <w:sz w:val="12"/>
                    </w:rPr>
                    <w:t>RESIDENT</w:t>
                  </w:r>
                  <w:r>
                    <w:rPr>
                      <w:rFonts w:ascii="Tahoma"/>
                      <w:b/>
                      <w:color w:val="808285"/>
                      <w:sz w:val="12"/>
                    </w:rPr>
                    <w:t> </w:t>
                  </w:r>
                </w:p>
              </w:txbxContent>
            </v:textbox>
            <w10:wrap type="none"/>
          </v:shape>
        </w:pict>
      </w:r>
      <w:r>
        <w:rPr/>
        <w:pict>
          <v:shape style="position:absolute;margin-left:233.853302pt;margin-top:434.461212pt;width:129.8pt;height:9.5pt;mso-position-horizontal-relative:page;mso-position-vertical-relative:page;z-index:-63616" type="#_x0000_t202" filled="false" stroked="false">
            <v:textbox inset="0,0,0,0">
              <w:txbxContent>
                <w:p>
                  <w:pPr>
                    <w:spacing w:before="19"/>
                    <w:ind w:left="20" w:right="0" w:firstLine="0"/>
                    <w:jc w:val="left"/>
                    <w:rPr>
                      <w:sz w:val="13"/>
                    </w:rPr>
                  </w:pPr>
                  <w:r>
                    <w:rPr>
                      <w:color w:val="808285"/>
                      <w:w w:val="135"/>
                      <w:sz w:val="13"/>
                    </w:rPr>
                    <w:t>Mark tick [ ] in appropriate box</w:t>
                  </w:r>
                </w:p>
              </w:txbxContent>
            </v:textbox>
            <w10:wrap type="none"/>
          </v:shape>
        </w:pict>
      </w:r>
      <w:r>
        <w:rPr/>
        <w:pict>
          <v:shape style="position:absolute;margin-left:125.663254pt;margin-top:464.08139pt;width:132.950pt;height:9.5pt;mso-position-horizontal-relative:page;mso-position-vertical-relative:page;z-index:-63592" type="#_x0000_t202" filled="false" stroked="false">
            <v:textbox inset="0,0,0,0">
              <w:txbxContent>
                <w:p>
                  <w:pPr>
                    <w:spacing w:before="24"/>
                    <w:ind w:left="20" w:right="0" w:firstLine="0"/>
                    <w:jc w:val="left"/>
                    <w:rPr>
                      <w:rFonts w:ascii="Tahoma"/>
                      <w:b/>
                      <w:sz w:val="12"/>
                    </w:rPr>
                  </w:pPr>
                  <w:r>
                    <w:rPr>
                      <w:rFonts w:ascii="Tahoma"/>
                      <w:b/>
                      <w:color w:val="808285"/>
                      <w:w w:val="110"/>
                      <w:sz w:val="12"/>
                    </w:rPr>
                    <w:t>NON-RESIDENT/FOREIGN ENTITY</w:t>
                  </w:r>
                  <w:r>
                    <w:rPr>
                      <w:rFonts w:ascii="Tahoma"/>
                      <w:b/>
                      <w:color w:val="808285"/>
                      <w:sz w:val="12"/>
                    </w:rPr>
                    <w:t> </w:t>
                  </w:r>
                </w:p>
              </w:txbxContent>
            </v:textbox>
            <w10:wrap type="none"/>
          </v:shape>
        </w:pict>
      </w:r>
      <w:r>
        <w:rPr/>
        <w:pict>
          <v:shape style="position:absolute;margin-left:46.79895pt;margin-top:485.432831pt;width:45.5pt;height:12.05pt;mso-position-horizontal-relative:page;mso-position-vertical-relative:page;z-index:-63568" type="#_x0000_t202" filled="false" stroked="false">
            <v:textbox inset="0,0,0,0">
              <w:txbxContent>
                <w:p>
                  <w:pPr>
                    <w:spacing w:before="26"/>
                    <w:ind w:left="20" w:right="0" w:firstLine="0"/>
                    <w:jc w:val="left"/>
                    <w:rPr>
                      <w:rFonts w:ascii="Tahoma"/>
                      <w:b/>
                      <w:sz w:val="16"/>
                    </w:rPr>
                  </w:pPr>
                  <w:r>
                    <w:rPr>
                      <w:rFonts w:ascii="Tahoma"/>
                      <w:b/>
                      <w:color w:val="FFFFFF"/>
                      <w:w w:val="125"/>
                      <w:sz w:val="16"/>
                    </w:rPr>
                    <w:t>PART - C</w:t>
                  </w:r>
                </w:p>
              </w:txbxContent>
            </v:textbox>
            <w10:wrap type="none"/>
          </v:shape>
        </w:pict>
      </w:r>
      <w:r>
        <w:rPr/>
        <w:pict>
          <v:shape style="position:absolute;margin-left:107.149719pt;margin-top:488.283447pt;width:186.25pt;height:12.05pt;mso-position-horizontal-relative:page;mso-position-vertical-relative:page;z-index:-63544" type="#_x0000_t202" filled="false" stroked="false">
            <v:textbox inset="0,0,0,0">
              <w:txbxContent>
                <w:p>
                  <w:pPr>
                    <w:spacing w:before="26"/>
                    <w:ind w:left="20" w:right="0" w:firstLine="0"/>
                    <w:jc w:val="left"/>
                    <w:rPr>
                      <w:rFonts w:ascii="Tahoma"/>
                      <w:b/>
                      <w:sz w:val="11"/>
                    </w:rPr>
                  </w:pPr>
                  <w:r>
                    <w:rPr>
                      <w:rFonts w:ascii="Tahoma"/>
                      <w:b/>
                      <w:color w:val="808285"/>
                      <w:w w:val="110"/>
                      <w:sz w:val="16"/>
                    </w:rPr>
                    <w:t>BANK MANDATE </w:t>
                  </w:r>
                  <w:r>
                    <w:rPr>
                      <w:rFonts w:ascii="Tahoma"/>
                      <w:b/>
                      <w:color w:val="808285"/>
                      <w:w w:val="110"/>
                      <w:position w:val="1"/>
                      <w:sz w:val="11"/>
                    </w:rPr>
                    <w:t>(will be used for payments)</w:t>
                  </w:r>
                  <w:r>
                    <w:rPr>
                      <w:rFonts w:ascii="Tahoma"/>
                      <w:b/>
                      <w:color w:val="808285"/>
                      <w:position w:val="1"/>
                      <w:sz w:val="11"/>
                    </w:rPr>
                    <w:t> </w:t>
                  </w:r>
                </w:p>
              </w:txbxContent>
            </v:textbox>
            <w10:wrap type="none"/>
          </v:shape>
        </w:pict>
      </w:r>
      <w:r>
        <w:rPr/>
        <w:pict>
          <v:shape style="position:absolute;margin-left:45.461319pt;margin-top:653.684753pt;width:46.4pt;height:12.05pt;mso-position-horizontal-relative:page;mso-position-vertical-relative:page;z-index:-63520" type="#_x0000_t202" filled="false" stroked="false">
            <v:textbox inset="0,0,0,0">
              <w:txbxContent>
                <w:p>
                  <w:pPr>
                    <w:spacing w:before="26"/>
                    <w:ind w:left="20" w:right="0" w:firstLine="0"/>
                    <w:jc w:val="left"/>
                    <w:rPr>
                      <w:rFonts w:ascii="Tahoma"/>
                      <w:b/>
                      <w:sz w:val="16"/>
                    </w:rPr>
                  </w:pPr>
                  <w:r>
                    <w:rPr>
                      <w:rFonts w:ascii="Tahoma"/>
                      <w:b/>
                      <w:color w:val="FFFFFF"/>
                      <w:w w:val="125"/>
                      <w:sz w:val="16"/>
                    </w:rPr>
                    <w:t>PART - D</w:t>
                  </w:r>
                </w:p>
              </w:txbxContent>
            </v:textbox>
            <w10:wrap type="none"/>
          </v:shape>
        </w:pict>
      </w:r>
      <w:r>
        <w:rPr/>
        <w:pict>
          <v:shape style="position:absolute;margin-left:105.119385pt;margin-top:657.730591pt;width:56.7pt;height:12.05pt;mso-position-horizontal-relative:page;mso-position-vertical-relative:page;z-index:-63496" type="#_x0000_t202" filled="false" stroked="false">
            <v:textbox inset="0,0,0,0">
              <w:txbxContent>
                <w:p>
                  <w:pPr>
                    <w:spacing w:before="26"/>
                    <w:ind w:left="20" w:right="0" w:firstLine="0"/>
                    <w:jc w:val="left"/>
                    <w:rPr>
                      <w:rFonts w:ascii="Tahoma"/>
                      <w:b/>
                      <w:sz w:val="16"/>
                    </w:rPr>
                  </w:pPr>
                  <w:r>
                    <w:rPr>
                      <w:rFonts w:ascii="Tahoma"/>
                      <w:b/>
                      <w:color w:val="808285"/>
                      <w:w w:val="120"/>
                      <w:sz w:val="16"/>
                    </w:rPr>
                    <w:t>CATEGORY</w:t>
                  </w:r>
                </w:p>
              </w:txbxContent>
            </v:textbox>
            <w10:wrap type="none"/>
          </v:shape>
        </w:pict>
      </w:r>
      <w:r>
        <w:rPr/>
        <w:pict>
          <v:shape style="position:absolute;margin-left:164.727905pt;margin-top:659.395264pt;width:158.3pt;height:11.15pt;mso-position-horizontal-relative:page;mso-position-vertical-relative:page;z-index:-63472" type="#_x0000_t202" filled="false" stroked="false">
            <v:textbox inset="0,0,0,0">
              <w:txbxContent>
                <w:p>
                  <w:pPr>
                    <w:tabs>
                      <w:tab w:pos="1242" w:val="left" w:leader="none"/>
                    </w:tabs>
                    <w:spacing w:before="18"/>
                    <w:ind w:left="20" w:right="0" w:firstLine="0"/>
                    <w:jc w:val="left"/>
                    <w:rPr>
                      <w:sz w:val="16"/>
                    </w:rPr>
                  </w:pPr>
                  <w:r>
                    <w:rPr>
                      <w:color w:val="808285"/>
                      <w:spacing w:val="2"/>
                      <w:w w:val="135"/>
                      <w:sz w:val="16"/>
                    </w:rPr>
                    <w:t>Mark</w:t>
                  </w:r>
                  <w:r>
                    <w:rPr>
                      <w:color w:val="808285"/>
                      <w:spacing w:val="3"/>
                      <w:w w:val="135"/>
                      <w:sz w:val="16"/>
                    </w:rPr>
                    <w:t> </w:t>
                  </w:r>
                  <w:r>
                    <w:rPr>
                      <w:color w:val="808285"/>
                      <w:spacing w:val="2"/>
                      <w:w w:val="135"/>
                      <w:sz w:val="16"/>
                    </w:rPr>
                    <w:t>tick</w:t>
                  </w:r>
                  <w:r>
                    <w:rPr>
                      <w:color w:val="808285"/>
                      <w:spacing w:val="3"/>
                      <w:w w:val="135"/>
                      <w:sz w:val="16"/>
                    </w:rPr>
                    <w:t> </w:t>
                  </w:r>
                  <w:r>
                    <w:rPr>
                      <w:color w:val="808285"/>
                      <w:w w:val="135"/>
                      <w:sz w:val="16"/>
                    </w:rPr>
                    <w:t>[</w:t>
                    <w:tab/>
                    <w:t>] in </w:t>
                  </w:r>
                  <w:r>
                    <w:rPr>
                      <w:color w:val="808285"/>
                      <w:spacing w:val="2"/>
                      <w:w w:val="135"/>
                      <w:sz w:val="16"/>
                    </w:rPr>
                    <w:t>appropriate</w:t>
                  </w:r>
                  <w:r>
                    <w:rPr>
                      <w:color w:val="808285"/>
                      <w:spacing w:val="17"/>
                      <w:w w:val="135"/>
                      <w:sz w:val="16"/>
                    </w:rPr>
                    <w:t> </w:t>
                  </w:r>
                  <w:r>
                    <w:rPr>
                      <w:color w:val="808285"/>
                      <w:spacing w:val="3"/>
                      <w:w w:val="135"/>
                      <w:sz w:val="16"/>
                    </w:rPr>
                    <w:t>box</w:t>
                  </w:r>
                </w:p>
              </w:txbxContent>
            </v:textbox>
            <w10:wrap type="none"/>
          </v:shape>
        </w:pict>
      </w:r>
      <w:r>
        <w:rPr/>
        <w:pict>
          <v:shape style="position:absolute;margin-left:58.22757pt;margin-top:701.985229pt;width:92.9pt;height:9.5pt;mso-position-horizontal-relative:page;mso-position-vertical-relative:page;z-index:-63448" type="#_x0000_t202" filled="false" stroked="false">
            <v:textbox inset="0,0,0,0">
              <w:txbxContent>
                <w:p>
                  <w:pPr>
                    <w:spacing w:before="24"/>
                    <w:ind w:left="20" w:right="0" w:firstLine="0"/>
                    <w:jc w:val="left"/>
                    <w:rPr>
                      <w:rFonts w:ascii="Tahoma"/>
                      <w:b/>
                      <w:sz w:val="12"/>
                    </w:rPr>
                  </w:pPr>
                  <w:r>
                    <w:rPr>
                      <w:rFonts w:ascii="Tahoma"/>
                      <w:b/>
                      <w:color w:val="808285"/>
                      <w:w w:val="110"/>
                      <w:sz w:val="12"/>
                    </w:rPr>
                    <w:t>INVESTMENT COMPANY</w:t>
                  </w:r>
                  <w:r>
                    <w:rPr>
                      <w:rFonts w:ascii="Tahoma"/>
                      <w:b/>
                      <w:color w:val="808285"/>
                      <w:sz w:val="12"/>
                    </w:rPr>
                    <w:t> </w:t>
                  </w:r>
                </w:p>
              </w:txbxContent>
            </v:textbox>
            <w10:wrap type="none"/>
          </v:shape>
        </w:pict>
      </w:r>
      <w:r>
        <w:rPr/>
        <w:pict>
          <v:shape style="position:absolute;margin-left:208.418213pt;margin-top:701.985229pt;width:93.2pt;height:9.5pt;mso-position-horizontal-relative:page;mso-position-vertical-relative:page;z-index:-63424" type="#_x0000_t202" filled="false" stroked="false">
            <v:textbox inset="0,0,0,0">
              <w:txbxContent>
                <w:p>
                  <w:pPr>
                    <w:spacing w:before="24"/>
                    <w:ind w:left="20" w:right="0" w:firstLine="0"/>
                    <w:jc w:val="left"/>
                    <w:rPr>
                      <w:rFonts w:ascii="Tahoma"/>
                      <w:b/>
                      <w:sz w:val="12"/>
                    </w:rPr>
                  </w:pPr>
                  <w:r>
                    <w:rPr>
                      <w:rFonts w:ascii="Tahoma"/>
                      <w:b/>
                      <w:color w:val="808285"/>
                      <w:w w:val="110"/>
                      <w:sz w:val="12"/>
                    </w:rPr>
                    <w:t>COOPERATIVE SOCIETY</w:t>
                  </w:r>
                  <w:r>
                    <w:rPr>
                      <w:rFonts w:ascii="Tahoma"/>
                      <w:b/>
                      <w:color w:val="808285"/>
                      <w:sz w:val="12"/>
                    </w:rPr>
                    <w:t> </w:t>
                  </w:r>
                </w:p>
              </w:txbxContent>
            </v:textbox>
            <w10:wrap type="none"/>
          </v:shape>
        </w:pict>
      </w:r>
      <w:r>
        <w:rPr/>
        <w:pict>
          <v:shape style="position:absolute;margin-left:359.266602pt;margin-top:701.985229pt;width:88.35pt;height:9.5pt;mso-position-horizontal-relative:page;mso-position-vertical-relative:page;z-index:-63400" type="#_x0000_t202" filled="false" stroked="false">
            <v:textbox inset="0,0,0,0">
              <w:txbxContent>
                <w:p>
                  <w:pPr>
                    <w:spacing w:before="24"/>
                    <w:ind w:left="20" w:right="0" w:firstLine="0"/>
                    <w:jc w:val="left"/>
                    <w:rPr>
                      <w:rFonts w:ascii="Tahoma"/>
                      <w:b/>
                      <w:sz w:val="12"/>
                    </w:rPr>
                  </w:pPr>
                  <w:r>
                    <w:rPr>
                      <w:rFonts w:ascii="Tahoma"/>
                      <w:b/>
                      <w:color w:val="808285"/>
                      <w:w w:val="110"/>
                      <w:sz w:val="12"/>
                    </w:rPr>
                    <w:t>INSURANCE COMPANY</w:t>
                  </w:r>
                  <w:r>
                    <w:rPr>
                      <w:rFonts w:ascii="Tahoma"/>
                      <w:b/>
                      <w:color w:val="808285"/>
                      <w:sz w:val="12"/>
                    </w:rPr>
                    <w:t> </w:t>
                  </w:r>
                </w:p>
              </w:txbxContent>
            </v:textbox>
            <w10:wrap type="none"/>
          </v:shape>
        </w:pict>
      </w:r>
      <w:r>
        <w:rPr/>
        <w:pict>
          <v:shape style="position:absolute;margin-left:478.190552pt;margin-top:701.985229pt;width:57.5pt;height:9.5pt;mso-position-horizontal-relative:page;mso-position-vertical-relative:page;z-index:-63376" type="#_x0000_t202" filled="false" stroked="false">
            <v:textbox inset="0,0,0,0">
              <w:txbxContent>
                <w:p>
                  <w:pPr>
                    <w:spacing w:before="24"/>
                    <w:ind w:left="20" w:right="0" w:firstLine="0"/>
                    <w:jc w:val="left"/>
                    <w:rPr>
                      <w:rFonts w:ascii="Tahoma"/>
                      <w:b/>
                      <w:sz w:val="12"/>
                    </w:rPr>
                  </w:pPr>
                  <w:r>
                    <w:rPr>
                      <w:rFonts w:ascii="Tahoma"/>
                      <w:b/>
                      <w:color w:val="808285"/>
                      <w:w w:val="110"/>
                      <w:sz w:val="12"/>
                    </w:rPr>
                    <w:t>MUTUAL FUND</w:t>
                  </w:r>
                  <w:r>
                    <w:rPr>
                      <w:rFonts w:ascii="Tahoma"/>
                      <w:b/>
                      <w:color w:val="808285"/>
                      <w:sz w:val="12"/>
                    </w:rPr>
                    <w:t> </w:t>
                  </w:r>
                </w:p>
              </w:txbxContent>
            </v:textbox>
            <w10:wrap type="none"/>
          </v:shape>
        </w:pict>
      </w:r>
      <w:r>
        <w:rPr/>
        <w:pict>
          <v:shape style="position:absolute;margin-left:58.22757pt;margin-top:726.124023pt;width:114.85pt;height:9.5pt;mso-position-horizontal-relative:page;mso-position-vertical-relative:page;z-index:-63352" type="#_x0000_t202" filled="false" stroked="false">
            <v:textbox inset="0,0,0,0">
              <w:txbxContent>
                <w:p>
                  <w:pPr>
                    <w:spacing w:before="24"/>
                    <w:ind w:left="20" w:right="0" w:firstLine="0"/>
                    <w:jc w:val="left"/>
                    <w:rPr>
                      <w:rFonts w:ascii="Tahoma"/>
                      <w:b/>
                      <w:sz w:val="12"/>
                    </w:rPr>
                  </w:pPr>
                  <w:r>
                    <w:rPr>
                      <w:rFonts w:ascii="Tahoma"/>
                      <w:b/>
                      <w:color w:val="808285"/>
                      <w:w w:val="110"/>
                      <w:sz w:val="12"/>
                    </w:rPr>
                    <w:t>MODARABA MGMT. COMPANY</w:t>
                  </w:r>
                  <w:r>
                    <w:rPr>
                      <w:rFonts w:ascii="Tahoma"/>
                      <w:b/>
                      <w:color w:val="808285"/>
                      <w:sz w:val="12"/>
                    </w:rPr>
                    <w:t> </w:t>
                  </w:r>
                </w:p>
              </w:txbxContent>
            </v:textbox>
            <w10:wrap type="none"/>
          </v:shape>
        </w:pict>
      </w:r>
      <w:r>
        <w:rPr/>
        <w:pict>
          <v:shape style="position:absolute;margin-left:208.418213pt;margin-top:726.124023pt;width:108.2pt;height:9.5pt;mso-position-horizontal-relative:page;mso-position-vertical-relative:page;z-index:-63328" type="#_x0000_t202" filled="false" stroked="false">
            <v:textbox inset="0,0,0,0">
              <w:txbxContent>
                <w:p>
                  <w:pPr>
                    <w:spacing w:before="24"/>
                    <w:ind w:left="20" w:right="0" w:firstLine="0"/>
                    <w:jc w:val="left"/>
                    <w:rPr>
                      <w:rFonts w:ascii="Tahoma"/>
                      <w:b/>
                      <w:sz w:val="12"/>
                    </w:rPr>
                  </w:pPr>
                  <w:r>
                    <w:rPr>
                      <w:rFonts w:ascii="Tahoma"/>
                      <w:b/>
                      <w:color w:val="808285"/>
                      <w:w w:val="110"/>
                      <w:sz w:val="12"/>
                    </w:rPr>
                    <w:t>TRUST/CHARITABLE TRUST</w:t>
                  </w:r>
                  <w:r>
                    <w:rPr>
                      <w:rFonts w:ascii="Tahoma"/>
                      <w:b/>
                      <w:color w:val="808285"/>
                      <w:sz w:val="12"/>
                    </w:rPr>
                    <w:t> </w:t>
                  </w:r>
                </w:p>
              </w:txbxContent>
            </v:textbox>
            <w10:wrap type="none"/>
          </v:shape>
        </w:pict>
      </w:r>
      <w:r>
        <w:rPr/>
        <w:pict>
          <v:shape style="position:absolute;margin-left:359.26709pt;margin-top:726.124084pt;width:76.7pt;height:9.5pt;mso-position-horizontal-relative:page;mso-position-vertical-relative:page;z-index:-63304" type="#_x0000_t202" filled="false" stroked="false">
            <v:textbox inset="0,0,0,0">
              <w:txbxContent>
                <w:p>
                  <w:pPr>
                    <w:spacing w:before="24"/>
                    <w:ind w:left="20" w:right="0" w:firstLine="0"/>
                    <w:jc w:val="left"/>
                    <w:rPr>
                      <w:rFonts w:ascii="Tahoma"/>
                      <w:b/>
                      <w:sz w:val="12"/>
                    </w:rPr>
                  </w:pPr>
                  <w:r>
                    <w:rPr>
                      <w:rFonts w:ascii="Tahoma"/>
                      <w:b/>
                      <w:color w:val="808285"/>
                      <w:w w:val="110"/>
                      <w:sz w:val="12"/>
                    </w:rPr>
                    <w:t>LEASING COMPANY</w:t>
                  </w:r>
                  <w:r>
                    <w:rPr>
                      <w:rFonts w:ascii="Tahoma"/>
                      <w:b/>
                      <w:color w:val="808285"/>
                      <w:sz w:val="12"/>
                    </w:rPr>
                    <w:t> </w:t>
                  </w:r>
                </w:p>
              </w:txbxContent>
            </v:textbox>
            <w10:wrap type="none"/>
          </v:shape>
        </w:pict>
      </w:r>
      <w:r>
        <w:rPr/>
        <w:pict>
          <v:shape style="position:absolute;margin-left:58.22757pt;margin-top:750.262878pt;width:100.65pt;height:9.5pt;mso-position-horizontal-relative:page;mso-position-vertical-relative:page;z-index:-63280" type="#_x0000_t202" filled="false" stroked="false">
            <v:textbox inset="0,0,0,0">
              <w:txbxContent>
                <w:p>
                  <w:pPr>
                    <w:spacing w:before="24"/>
                    <w:ind w:left="20" w:right="0" w:firstLine="0"/>
                    <w:jc w:val="left"/>
                    <w:rPr>
                      <w:rFonts w:ascii="Tahoma"/>
                      <w:b/>
                      <w:sz w:val="12"/>
                    </w:rPr>
                  </w:pPr>
                  <w:r>
                    <w:rPr>
                      <w:rFonts w:ascii="Tahoma"/>
                      <w:b/>
                      <w:color w:val="808285"/>
                      <w:w w:val="110"/>
                      <w:sz w:val="12"/>
                    </w:rPr>
                    <w:t>FINANCIAL INSTITUTION</w:t>
                  </w:r>
                  <w:r>
                    <w:rPr>
                      <w:rFonts w:ascii="Tahoma"/>
                      <w:b/>
                      <w:color w:val="808285"/>
                      <w:sz w:val="12"/>
                    </w:rPr>
                    <w:t> </w:t>
                  </w:r>
                </w:p>
              </w:txbxContent>
            </v:textbox>
            <w10:wrap type="none"/>
          </v:shape>
        </w:pict>
      </w:r>
      <w:r>
        <w:rPr/>
        <w:pict>
          <v:shape style="position:absolute;margin-left:208.418213pt;margin-top:750.262878pt;width:94.45pt;height:9.5pt;mso-position-horizontal-relative:page;mso-position-vertical-relative:page;z-index:-63256" type="#_x0000_t202" filled="false" stroked="false">
            <v:textbox inset="0,0,0,0">
              <w:txbxContent>
                <w:p>
                  <w:pPr>
                    <w:spacing w:before="24"/>
                    <w:ind w:left="20" w:right="0" w:firstLine="0"/>
                    <w:jc w:val="left"/>
                    <w:rPr>
                      <w:rFonts w:ascii="Tahoma"/>
                      <w:b/>
                      <w:sz w:val="12"/>
                    </w:rPr>
                  </w:pPr>
                  <w:r>
                    <w:rPr>
                      <w:rFonts w:ascii="Tahoma"/>
                      <w:b/>
                      <w:color w:val="808285"/>
                      <w:w w:val="110"/>
                      <w:sz w:val="12"/>
                    </w:rPr>
                    <w:t>JOINT STOCK COMPANY</w:t>
                  </w:r>
                  <w:r>
                    <w:rPr>
                      <w:rFonts w:ascii="Tahoma"/>
                      <w:b/>
                      <w:color w:val="808285"/>
                      <w:sz w:val="12"/>
                    </w:rPr>
                    <w:t> </w:t>
                  </w:r>
                </w:p>
              </w:txbxContent>
            </v:textbox>
            <w10:wrap type="none"/>
          </v:shape>
        </w:pict>
      </w:r>
      <w:r>
        <w:rPr/>
        <w:pict>
          <v:shape style="position:absolute;margin-left:359.266998pt;margin-top:750.262878pt;width:61.4pt;height:9.5pt;mso-position-horizontal-relative:page;mso-position-vertical-relative:page;z-index:-63232" type="#_x0000_t202" filled="false" stroked="false">
            <v:textbox inset="0,0,0,0">
              <w:txbxContent>
                <w:p>
                  <w:pPr>
                    <w:spacing w:before="24"/>
                    <w:ind w:left="20" w:right="0" w:firstLine="0"/>
                    <w:jc w:val="left"/>
                    <w:rPr>
                      <w:rFonts w:ascii="Tahoma"/>
                      <w:b/>
                      <w:sz w:val="10"/>
                    </w:rPr>
                  </w:pPr>
                  <w:r>
                    <w:rPr>
                      <w:rFonts w:ascii="Tahoma"/>
                      <w:b/>
                      <w:color w:val="808285"/>
                      <w:w w:val="110"/>
                      <w:sz w:val="12"/>
                    </w:rPr>
                    <w:t>OTHERS </w:t>
                  </w:r>
                  <w:r>
                    <w:rPr>
                      <w:rFonts w:ascii="Tahoma"/>
                      <w:b/>
                      <w:color w:val="808285"/>
                      <w:w w:val="110"/>
                      <w:sz w:val="10"/>
                    </w:rPr>
                    <w:t>(specify)</w:t>
                  </w:r>
                </w:p>
              </w:txbxContent>
            </v:textbox>
            <w10:wrap type="none"/>
          </v:shape>
        </w:pict>
      </w:r>
      <w:r>
        <w:rPr/>
        <w:pict>
          <v:shape style="position:absolute;margin-left:550.502625pt;margin-top:712.202087pt;width:14.65pt;height:47.9pt;mso-position-horizontal-relative:page;mso-position-vertical-relative:page;z-index:-63208" type="#_x0000_t202" filled="false" stroked="false">
            <v:textbox inset="0,0,0,0" style="layout-flow:vertical;mso-layout-flow-alt:bottom-to-top">
              <w:txbxContent>
                <w:p>
                  <w:pPr>
                    <w:spacing w:before="8"/>
                    <w:ind w:left="20" w:right="0" w:firstLine="0"/>
                    <w:jc w:val="left"/>
                    <w:rPr>
                      <w:rFonts w:ascii="Times New Roman"/>
                      <w:sz w:val="23"/>
                    </w:rPr>
                  </w:pPr>
                  <w:r>
                    <w:rPr>
                      <w:rFonts w:ascii="Times New Roman"/>
                      <w:color w:val="808285"/>
                      <w:sz w:val="23"/>
                    </w:rPr>
                    <w:t>MP 05-14</w:t>
                  </w:r>
                </w:p>
              </w:txbxContent>
            </v:textbox>
            <w10:wrap type="none"/>
          </v:shape>
        </w:pict>
      </w:r>
      <w:r>
        <w:rPr/>
        <w:pict>
          <v:shape style="position:absolute;margin-left:340.713501pt;margin-top:752.125427pt;width:13.15pt;height:5.7pt;mso-position-horizontal-relative:page;mso-position-vertical-relative:page;z-index:-63184" type="#_x0000_t202" filled="false" stroked="false">
            <v:textbox inset="0,0,0,0">
              <w:txbxContent/>
            </v:textbox>
            <w10:wrap type="none"/>
          </v:shape>
        </w:pict>
      </w:r>
      <w:r>
        <w:rPr/>
        <w:pict>
          <v:shape style="position:absolute;margin-left:189.831497pt;margin-top:752.416382pt;width:13.15pt;height:5.7pt;mso-position-horizontal-relative:page;mso-position-vertical-relative:page;z-index:-63160" type="#_x0000_t202" filled="false" stroked="false">
            <v:textbox inset="0,0,0,0">
              <w:txbxContent/>
            </v:textbox>
            <w10:wrap type="none"/>
          </v:shape>
        </w:pict>
      </w:r>
      <w:r>
        <w:rPr/>
        <w:pict>
          <v:shape style="position:absolute;margin-left:39.774799pt;margin-top:752.416382pt;width:13.15pt;height:5.7pt;mso-position-horizontal-relative:page;mso-position-vertical-relative:page;z-index:-63136" type="#_x0000_t202" filled="false" stroked="false">
            <v:textbox inset="0,0,0,0">
              <w:txbxContent/>
            </v:textbox>
            <w10:wrap type="none"/>
          </v:shape>
        </w:pict>
      </w:r>
      <w:r>
        <w:rPr/>
        <w:pict>
          <v:shape style="position:absolute;margin-left:340.713501pt;margin-top:728.025513pt;width:13.15pt;height:5.7pt;mso-position-horizontal-relative:page;mso-position-vertical-relative:page;z-index:-63112" type="#_x0000_t202" filled="false" stroked="false">
            <v:textbox inset="0,0,0,0">
              <w:txbxContent/>
            </v:textbox>
            <w10:wrap type="none"/>
          </v:shape>
        </w:pict>
      </w:r>
      <w:r>
        <w:rPr/>
        <w:pict>
          <v:shape style="position:absolute;margin-left:189.831497pt;margin-top:728.025513pt;width:13.15pt;height:5.7pt;mso-position-horizontal-relative:page;mso-position-vertical-relative:page;z-index:-63088" type="#_x0000_t202" filled="false" stroked="false">
            <v:textbox inset="0,0,0,0">
              <w:txbxContent/>
            </v:textbox>
            <w10:wrap type="none"/>
          </v:shape>
        </w:pict>
      </w:r>
      <w:r>
        <w:rPr/>
        <w:pict>
          <v:shape style="position:absolute;margin-left:39.774799pt;margin-top:728.025513pt;width:13.15pt;height:5.7pt;mso-position-horizontal-relative:page;mso-position-vertical-relative:page;z-index:-63064" type="#_x0000_t202" filled="false" stroked="false">
            <v:textbox inset="0,0,0,0">
              <w:txbxContent/>
            </v:textbox>
            <w10:wrap type="none"/>
          </v:shape>
        </w:pict>
      </w:r>
      <w:r>
        <w:rPr/>
        <w:pict>
          <v:shape style="position:absolute;margin-left:459.463196pt;margin-top:703.60907pt;width:13.15pt;height:5.7pt;mso-position-horizontal-relative:page;mso-position-vertical-relative:page;z-index:-63040" type="#_x0000_t202" filled="false" stroked="false">
            <v:textbox inset="0,0,0,0">
              <w:txbxContent/>
            </v:textbox>
            <w10:wrap type="none"/>
          </v:shape>
        </w:pict>
      </w:r>
      <w:r>
        <w:rPr/>
        <w:pict>
          <v:shape style="position:absolute;margin-left:340.713501pt;margin-top:703.60907pt;width:13.15pt;height:5.7pt;mso-position-horizontal-relative:page;mso-position-vertical-relative:page;z-index:-63016" type="#_x0000_t202" filled="false" stroked="false">
            <v:textbox inset="0,0,0,0">
              <w:txbxContent/>
            </v:textbox>
            <w10:wrap type="none"/>
          </v:shape>
        </w:pict>
      </w:r>
      <w:r>
        <w:rPr/>
        <w:pict>
          <v:shape style="position:absolute;margin-left:189.831497pt;margin-top:703.60907pt;width:13.15pt;height:5.7pt;mso-position-horizontal-relative:page;mso-position-vertical-relative:page;z-index:-62992" type="#_x0000_t202" filled="false" stroked="false">
            <v:textbox inset="0,0,0,0">
              <w:txbxContent/>
            </v:textbox>
            <w10:wrap type="none"/>
          </v:shape>
        </w:pict>
      </w:r>
      <w:r>
        <w:rPr/>
        <w:pict>
          <v:shape style="position:absolute;margin-left:39.774799pt;margin-top:703.60907pt;width:13.15pt;height:5.7pt;mso-position-horizontal-relative:page;mso-position-vertical-relative:page;z-index:-62968" type="#_x0000_t202" filled="false" stroked="false">
            <v:textbox inset="0,0,0,0">
              <w:txbxContent/>
            </v:textbox>
            <w10:wrap type="none"/>
          </v:shape>
        </w:pict>
      </w:r>
      <w:r>
        <w:rPr/>
        <w:pict>
          <v:shape style="position:absolute;margin-left:38.727699pt;margin-top:515.511475pt;width:509.7pt;height:30.15pt;mso-position-horizontal-relative:page;mso-position-vertical-relative:page;z-index:-62944" type="#_x0000_t202" filled="false" stroked="false">
            <v:textbox inset="0,0,0,0">
              <w:txbxContent>
                <w:p>
                  <w:pPr>
                    <w:pStyle w:val="BodyText"/>
                    <w:spacing w:before="3"/>
                    <w:ind w:left="0"/>
                    <w:rPr>
                      <w:rFonts w:ascii="Times New Roman"/>
                      <w:sz w:val="23"/>
                    </w:rPr>
                  </w:pPr>
                </w:p>
                <w:p>
                  <w:pPr>
                    <w:spacing w:before="1"/>
                    <w:ind w:left="62" w:right="0" w:firstLine="0"/>
                    <w:jc w:val="left"/>
                    <w:rPr>
                      <w:rFonts w:ascii="Tahoma"/>
                      <w:b/>
                      <w:sz w:val="13"/>
                    </w:rPr>
                  </w:pPr>
                  <w:r>
                    <w:rPr>
                      <w:rFonts w:ascii="Tahoma"/>
                      <w:b/>
                      <w:color w:val="808285"/>
                      <w:w w:val="105"/>
                      <w:sz w:val="13"/>
                    </w:rPr>
                    <w:t>BANK ACCOUNT TITLE</w:t>
                  </w:r>
                  <w:r>
                    <w:rPr>
                      <w:rFonts w:ascii="Tahoma"/>
                      <w:b/>
                      <w:color w:val="808285"/>
                      <w:sz w:val="13"/>
                    </w:rPr>
                    <w:t> </w:t>
                  </w:r>
                </w:p>
                <w:p>
                  <w:pPr>
                    <w:spacing w:before="25"/>
                    <w:ind w:left="62" w:right="0" w:firstLine="0"/>
                    <w:jc w:val="left"/>
                    <w:rPr>
                      <w:rFonts w:ascii="Tahoma"/>
                      <w:b/>
                      <w:sz w:val="9"/>
                    </w:rPr>
                  </w:pPr>
                  <w:r>
                    <w:rPr>
                      <w:rFonts w:ascii="Tahoma"/>
                      <w:b/>
                      <w:color w:val="808285"/>
                      <w:w w:val="110"/>
                      <w:sz w:val="9"/>
                    </w:rPr>
                    <w:t>(Must be same as mentioned above)</w:t>
                  </w:r>
                  <w:r>
                    <w:rPr>
                      <w:rFonts w:ascii="Tahoma"/>
                      <w:b/>
                      <w:color w:val="808285"/>
                      <w:sz w:val="9"/>
                    </w:rPr>
                    <w:t> </w:t>
                  </w:r>
                </w:p>
              </w:txbxContent>
            </v:textbox>
            <w10:wrap type="none"/>
          </v:shape>
        </w:pict>
      </w:r>
      <w:r>
        <w:rPr/>
        <w:pict>
          <v:shape style="position:absolute;margin-left:38.727699pt;margin-top:545.620789pt;width:509.7pt;height:30.15pt;mso-position-horizontal-relative:page;mso-position-vertical-relative:page;z-index:-62920" type="#_x0000_t202" filled="false" stroked="false">
            <v:textbox inset="0,0,0,0">
              <w:txbxContent>
                <w:p>
                  <w:pPr>
                    <w:pStyle w:val="BodyText"/>
                    <w:spacing w:before="0"/>
                    <w:ind w:left="0"/>
                    <w:rPr>
                      <w:rFonts w:ascii="Times New Roman"/>
                      <w:sz w:val="16"/>
                    </w:rPr>
                  </w:pPr>
                </w:p>
                <w:p>
                  <w:pPr>
                    <w:pStyle w:val="BodyText"/>
                    <w:spacing w:before="6"/>
                    <w:ind w:left="0"/>
                    <w:rPr>
                      <w:rFonts w:ascii="Times New Roman"/>
                      <w:sz w:val="19"/>
                    </w:rPr>
                  </w:pPr>
                </w:p>
                <w:p>
                  <w:pPr>
                    <w:spacing w:before="0"/>
                    <w:ind w:left="62" w:right="0" w:firstLine="0"/>
                    <w:jc w:val="left"/>
                    <w:rPr>
                      <w:rFonts w:ascii="Tahoma"/>
                      <w:b/>
                      <w:sz w:val="13"/>
                    </w:rPr>
                  </w:pPr>
                  <w:r>
                    <w:rPr>
                      <w:rFonts w:ascii="Tahoma"/>
                      <w:b/>
                      <w:color w:val="808285"/>
                      <w:w w:val="105"/>
                      <w:sz w:val="13"/>
                    </w:rPr>
                    <w:t>BANK ACCOUNT NO.</w:t>
                  </w:r>
                  <w:r>
                    <w:rPr>
                      <w:rFonts w:ascii="Tahoma"/>
                      <w:b/>
                      <w:color w:val="808285"/>
                      <w:sz w:val="13"/>
                    </w:rPr>
                    <w:t> </w:t>
                  </w:r>
                </w:p>
              </w:txbxContent>
            </v:textbox>
            <w10:wrap type="none"/>
          </v:shape>
        </w:pict>
      </w:r>
      <w:r>
        <w:rPr/>
        <w:pict>
          <v:shape style="position:absolute;margin-left:38.727699pt;margin-top:575.730225pt;width:509.7pt;height:30.15pt;mso-position-horizontal-relative:page;mso-position-vertical-relative:page;z-index:-62896" type="#_x0000_t202" filled="false" stroked="false">
            <v:textbox inset="0,0,0,0">
              <w:txbxContent>
                <w:p>
                  <w:pPr>
                    <w:pStyle w:val="BodyText"/>
                    <w:spacing w:before="0"/>
                    <w:ind w:left="0"/>
                    <w:rPr>
                      <w:rFonts w:ascii="Times New Roman"/>
                      <w:sz w:val="16"/>
                    </w:rPr>
                  </w:pPr>
                </w:p>
                <w:p>
                  <w:pPr>
                    <w:pStyle w:val="BodyText"/>
                    <w:spacing w:before="5"/>
                    <w:ind w:left="0"/>
                    <w:rPr>
                      <w:rFonts w:ascii="Times New Roman"/>
                      <w:sz w:val="19"/>
                    </w:rPr>
                  </w:pPr>
                </w:p>
                <w:p>
                  <w:pPr>
                    <w:spacing w:before="1"/>
                    <w:ind w:left="62" w:right="0" w:firstLine="0"/>
                    <w:jc w:val="left"/>
                    <w:rPr>
                      <w:rFonts w:ascii="Tahoma"/>
                      <w:b/>
                      <w:sz w:val="13"/>
                    </w:rPr>
                  </w:pPr>
                  <w:r>
                    <w:rPr>
                      <w:rFonts w:ascii="Tahoma"/>
                      <w:b/>
                      <w:color w:val="808285"/>
                      <w:w w:val="105"/>
                      <w:sz w:val="13"/>
                    </w:rPr>
                    <w:t>BANK &amp; BRANCH NAME WITH BRANCH CODE</w:t>
                  </w:r>
                  <w:r>
                    <w:rPr>
                      <w:rFonts w:ascii="Tahoma"/>
                      <w:b/>
                      <w:color w:val="808285"/>
                      <w:sz w:val="13"/>
                    </w:rPr>
                    <w:t> </w:t>
                  </w:r>
                </w:p>
              </w:txbxContent>
            </v:textbox>
            <w10:wrap type="none"/>
          </v:shape>
        </w:pict>
      </w:r>
      <w:r>
        <w:rPr/>
        <w:pict>
          <v:shape style="position:absolute;margin-left:38.727699pt;margin-top:605.839478pt;width:509.7pt;height:30.15pt;mso-position-horizontal-relative:page;mso-position-vertical-relative:page;z-index:-62872" type="#_x0000_t202" filled="false" stroked="false">
            <v:textbox inset="0,0,0,0">
              <w:txbxContent>
                <w:p>
                  <w:pPr>
                    <w:pStyle w:val="BodyText"/>
                    <w:spacing w:before="0"/>
                    <w:ind w:left="0"/>
                    <w:rPr>
                      <w:rFonts w:ascii="Times New Roman"/>
                      <w:sz w:val="16"/>
                    </w:rPr>
                  </w:pPr>
                </w:p>
                <w:p>
                  <w:pPr>
                    <w:pStyle w:val="BodyText"/>
                    <w:spacing w:before="6"/>
                    <w:ind w:left="0"/>
                    <w:rPr>
                      <w:rFonts w:ascii="Times New Roman"/>
                      <w:sz w:val="19"/>
                    </w:rPr>
                  </w:pPr>
                </w:p>
                <w:p>
                  <w:pPr>
                    <w:spacing w:before="0"/>
                    <w:ind w:left="59" w:right="0" w:firstLine="0"/>
                    <w:jc w:val="left"/>
                    <w:rPr>
                      <w:rFonts w:ascii="Tahoma"/>
                      <w:b/>
                      <w:sz w:val="13"/>
                    </w:rPr>
                  </w:pPr>
                  <w:r>
                    <w:rPr>
                      <w:rFonts w:ascii="Tahoma"/>
                      <w:b/>
                      <w:color w:val="808285"/>
                      <w:w w:val="105"/>
                      <w:sz w:val="13"/>
                    </w:rPr>
                    <w:t>BANK BRANCH ADDRESS</w:t>
                  </w:r>
                  <w:r>
                    <w:rPr>
                      <w:rFonts w:ascii="Tahoma"/>
                      <w:b/>
                      <w:color w:val="808285"/>
                      <w:sz w:val="13"/>
                    </w:rPr>
                    <w:t> </w:t>
                  </w:r>
                </w:p>
              </w:txbxContent>
            </v:textbox>
            <w10:wrap type="none"/>
          </v:shape>
        </w:pict>
      </w:r>
      <w:r>
        <w:rPr/>
        <w:pict>
          <v:shape style="position:absolute;margin-left:108.149696pt;margin-top:465.974396pt;width:13.15pt;height:5.7pt;mso-position-horizontal-relative:page;mso-position-vertical-relative:page;z-index:-62848" type="#_x0000_t202" filled="false" stroked="false">
            <v:textbox inset="0,0,0,0">
              <w:txbxContent/>
            </v:textbox>
            <w10:wrap type="none"/>
          </v:shape>
        </w:pict>
      </w:r>
      <w:r>
        <w:rPr/>
        <w:pict>
          <v:shape style="position:absolute;margin-left:108.149696pt;margin-top:450.616913pt;width:13.15pt;height:5.7pt;mso-position-horizontal-relative:page;mso-position-vertical-relative:page;z-index:-62824" type="#_x0000_t202" filled="false" stroked="false">
            <v:textbox inset="0,0,0,0">
              <w:txbxContent/>
            </v:textbox>
            <w10:wrap type="none"/>
          </v:shape>
        </w:pict>
      </w:r>
      <w:r>
        <w:rPr/>
        <w:pict>
          <v:shape style="position:absolute;margin-left:38.608799pt;margin-top:265.016815pt;width:339.65pt;height:25.9pt;mso-position-horizontal-relative:page;mso-position-vertical-relative:page;z-index:-62800" type="#_x0000_t202" filled="false" stroked="false">
            <v:textbox inset="0,0,0,0">
              <w:txbxContent>
                <w:p>
                  <w:pPr>
                    <w:pStyle w:val="BodyText"/>
                    <w:spacing w:before="0"/>
                    <w:ind w:left="0"/>
                    <w:rPr>
                      <w:rFonts w:ascii="Times New Roman"/>
                      <w:sz w:val="14"/>
                    </w:rPr>
                  </w:pPr>
                </w:p>
                <w:p>
                  <w:pPr>
                    <w:pStyle w:val="BodyText"/>
                    <w:spacing w:before="4"/>
                    <w:ind w:left="0"/>
                    <w:rPr>
                      <w:rFonts w:ascii="Times New Roman"/>
                      <w:sz w:val="15"/>
                    </w:rPr>
                  </w:pPr>
                </w:p>
                <w:p>
                  <w:pPr>
                    <w:spacing w:before="0"/>
                    <w:ind w:left="80" w:right="0" w:firstLine="0"/>
                    <w:jc w:val="left"/>
                    <w:rPr>
                      <w:rFonts w:ascii="Tahoma"/>
                      <w:b/>
                      <w:sz w:val="10"/>
                    </w:rPr>
                  </w:pPr>
                  <w:r>
                    <w:rPr>
                      <w:rFonts w:ascii="Tahoma"/>
                      <w:b/>
                      <w:color w:val="808285"/>
                      <w:w w:val="105"/>
                      <w:sz w:val="12"/>
                    </w:rPr>
                    <w:t>ACCOUNT TITLE </w:t>
                  </w:r>
                  <w:r>
                    <w:rPr>
                      <w:rFonts w:ascii="Tahoma"/>
                      <w:b/>
                      <w:color w:val="808285"/>
                      <w:w w:val="105"/>
                      <w:position w:val="1"/>
                      <w:sz w:val="10"/>
                    </w:rPr>
                    <w:t>(As per Constitutive documents)</w:t>
                  </w:r>
                </w:p>
              </w:txbxContent>
            </v:textbox>
            <w10:wrap type="none"/>
          </v:shape>
        </w:pict>
      </w:r>
      <w:r>
        <w:rPr/>
        <w:pict>
          <v:shape style="position:absolute;margin-left:378.214996pt;margin-top:265.016815pt;width:170.35pt;height:25.9pt;mso-position-horizontal-relative:page;mso-position-vertical-relative:page;z-index:-62776" type="#_x0000_t202" filled="false" stroked="false">
            <v:textbox inset="0,0,0,0">
              <w:txbxContent>
                <w:p>
                  <w:pPr>
                    <w:spacing w:before="58"/>
                    <w:ind w:left="66" w:right="0" w:firstLine="0"/>
                    <w:jc w:val="left"/>
                    <w:rPr>
                      <w:rFonts w:ascii="Tahoma"/>
                      <w:b/>
                      <w:sz w:val="13"/>
                    </w:rPr>
                  </w:pPr>
                  <w:r>
                    <w:rPr>
                      <w:rFonts w:ascii="Tahoma"/>
                      <w:b/>
                      <w:color w:val="808285"/>
                      <w:w w:val="120"/>
                      <w:sz w:val="13"/>
                    </w:rPr>
                    <w:t>CONTACT DETAIL(s)</w:t>
                  </w:r>
                </w:p>
                <w:p>
                  <w:pPr>
                    <w:spacing w:before="127"/>
                    <w:ind w:left="71" w:right="0" w:firstLine="0"/>
                    <w:jc w:val="left"/>
                    <w:rPr>
                      <w:rFonts w:ascii="Tahoma"/>
                      <w:sz w:val="13"/>
                    </w:rPr>
                  </w:pPr>
                  <w:r>
                    <w:rPr>
                      <w:rFonts w:ascii="Tahoma"/>
                      <w:color w:val="808285"/>
                      <w:w w:val="120"/>
                      <w:sz w:val="13"/>
                    </w:rPr>
                    <w:t>Office</w:t>
                  </w:r>
                </w:p>
              </w:txbxContent>
            </v:textbox>
            <w10:wrap type="none"/>
          </v:shape>
        </w:pict>
      </w:r>
      <w:r>
        <w:rPr/>
        <w:pict>
          <v:shape style="position:absolute;margin-left:38.608799pt;margin-top:290.882111pt;width:339.65pt;height:22.55pt;mso-position-horizontal-relative:page;mso-position-vertical-relative:page;z-index:-62752" type="#_x0000_t202" filled="false" stroked="false">
            <v:textbox inset="0,0,0,0">
              <w:txbxContent>
                <w:p>
                  <w:pPr>
                    <w:pStyle w:val="BodyText"/>
                    <w:spacing w:before="0"/>
                    <w:ind w:left="0"/>
                    <w:rPr>
                      <w:rFonts w:ascii="Times New Roman"/>
                      <w:sz w:val="14"/>
                    </w:rPr>
                  </w:pPr>
                </w:p>
                <w:p>
                  <w:pPr>
                    <w:spacing w:before="121"/>
                    <w:ind w:left="59" w:right="0" w:firstLine="0"/>
                    <w:jc w:val="left"/>
                    <w:rPr>
                      <w:rFonts w:ascii="Tahoma"/>
                      <w:b/>
                      <w:sz w:val="12"/>
                    </w:rPr>
                  </w:pPr>
                  <w:r>
                    <w:rPr>
                      <w:rFonts w:ascii="Tahoma"/>
                      <w:b/>
                      <w:color w:val="808285"/>
                      <w:w w:val="110"/>
                      <w:sz w:val="12"/>
                    </w:rPr>
                    <w:t>CONTACT PERSON</w:t>
                  </w:r>
                  <w:r>
                    <w:rPr>
                      <w:rFonts w:ascii="Tahoma"/>
                      <w:b/>
                      <w:color w:val="808285"/>
                      <w:sz w:val="12"/>
                    </w:rPr>
                    <w:t> </w:t>
                  </w:r>
                </w:p>
              </w:txbxContent>
            </v:textbox>
            <w10:wrap type="none"/>
          </v:shape>
        </w:pict>
      </w:r>
      <w:r>
        <w:rPr/>
        <w:pict>
          <v:shape style="position:absolute;margin-left:378.214996pt;margin-top:290.882111pt;width:170.35pt;height:22.55pt;mso-position-horizontal-relative:page;mso-position-vertical-relative:page;z-index:-62728" type="#_x0000_t202" filled="false" stroked="false">
            <v:textbox inset="0,0,0,0">
              <w:txbxContent>
                <w:p>
                  <w:pPr>
                    <w:pStyle w:val="BodyText"/>
                    <w:spacing w:before="10"/>
                    <w:ind w:left="0"/>
                    <w:rPr>
                      <w:rFonts w:ascii="Times New Roman"/>
                      <w:sz w:val="23"/>
                    </w:rPr>
                  </w:pPr>
                </w:p>
                <w:p>
                  <w:pPr>
                    <w:spacing w:before="0"/>
                    <w:ind w:left="71" w:right="0" w:firstLine="0"/>
                    <w:jc w:val="left"/>
                    <w:rPr>
                      <w:rFonts w:ascii="Tahoma"/>
                      <w:sz w:val="13"/>
                    </w:rPr>
                  </w:pPr>
                  <w:r>
                    <w:rPr>
                      <w:rFonts w:ascii="Tahoma"/>
                      <w:color w:val="808285"/>
                      <w:w w:val="120"/>
                      <w:sz w:val="13"/>
                    </w:rPr>
                    <w:t>Office</w:t>
                  </w:r>
                </w:p>
              </w:txbxContent>
            </v:textbox>
            <w10:wrap type="none"/>
          </v:shape>
        </w:pict>
      </w:r>
      <w:r>
        <w:rPr/>
        <w:pict>
          <v:shape style="position:absolute;margin-left:38.608799pt;margin-top:313.394806pt;width:339.65pt;height:25.3pt;mso-position-horizontal-relative:page;mso-position-vertical-relative:page;z-index:-62704" type="#_x0000_t202" filled="false" stroked="false">
            <v:textbox inset="0,0,0,0">
              <w:txbxContent>
                <w:p>
                  <w:pPr>
                    <w:pStyle w:val="BodyText"/>
                    <w:spacing w:before="2"/>
                    <w:ind w:left="0"/>
                    <w:rPr>
                      <w:rFonts w:ascii="Times New Roman"/>
                      <w:sz w:val="20"/>
                    </w:rPr>
                  </w:pPr>
                </w:p>
                <w:p>
                  <w:pPr>
                    <w:spacing w:line="140" w:lineRule="exact" w:before="0"/>
                    <w:ind w:left="59" w:right="0" w:firstLine="0"/>
                    <w:jc w:val="left"/>
                    <w:rPr>
                      <w:rFonts w:ascii="Tahoma"/>
                      <w:b/>
                      <w:sz w:val="12"/>
                    </w:rPr>
                  </w:pPr>
                  <w:r>
                    <w:rPr>
                      <w:rFonts w:ascii="Tahoma"/>
                      <w:b/>
                      <w:color w:val="808285"/>
                      <w:w w:val="110"/>
                      <w:sz w:val="12"/>
                    </w:rPr>
                    <w:t>MAILING ADDRESS</w:t>
                  </w:r>
                  <w:r>
                    <w:rPr>
                      <w:rFonts w:ascii="Tahoma"/>
                      <w:b/>
                      <w:color w:val="808285"/>
                      <w:sz w:val="12"/>
                    </w:rPr>
                    <w:t> </w:t>
                  </w:r>
                </w:p>
                <w:p>
                  <w:pPr>
                    <w:spacing w:line="116" w:lineRule="exact" w:before="0"/>
                    <w:ind w:left="59" w:right="0" w:firstLine="0"/>
                    <w:jc w:val="left"/>
                    <w:rPr>
                      <w:rFonts w:ascii="Tahoma"/>
                      <w:b/>
                      <w:sz w:val="10"/>
                    </w:rPr>
                  </w:pPr>
                  <w:r>
                    <w:rPr>
                      <w:rFonts w:ascii="Tahoma"/>
                      <w:b/>
                      <w:color w:val="808285"/>
                      <w:sz w:val="10"/>
                    </w:rPr>
                    <w:t>(To be used for correspondence, notices &amp; corporate actions)</w:t>
                  </w:r>
                </w:p>
              </w:txbxContent>
            </v:textbox>
            <w10:wrap type="none"/>
          </v:shape>
        </w:pict>
      </w:r>
      <w:r>
        <w:rPr/>
        <w:pict>
          <v:shape style="position:absolute;margin-left:378.214996pt;margin-top:313.394806pt;width:170.35pt;height:25.3pt;mso-position-horizontal-relative:page;mso-position-vertical-relative:page;z-index:-62680" type="#_x0000_t202" filled="false" stroked="false">
            <v:textbox inset="0,0,0,0">
              <w:txbxContent>
                <w:p>
                  <w:pPr>
                    <w:pStyle w:val="BodyText"/>
                    <w:spacing w:before="0"/>
                    <w:ind w:left="0"/>
                    <w:rPr>
                      <w:rFonts w:ascii="Times New Roman"/>
                      <w:sz w:val="16"/>
                    </w:rPr>
                  </w:pPr>
                </w:p>
                <w:p>
                  <w:pPr>
                    <w:pStyle w:val="BodyText"/>
                    <w:spacing w:before="7"/>
                    <w:ind w:left="0"/>
                    <w:rPr>
                      <w:rFonts w:ascii="Times New Roman"/>
                      <w:sz w:val="12"/>
                    </w:rPr>
                  </w:pPr>
                </w:p>
                <w:p>
                  <w:pPr>
                    <w:spacing w:before="0"/>
                    <w:ind w:left="71" w:right="0" w:firstLine="0"/>
                    <w:jc w:val="left"/>
                    <w:rPr>
                      <w:rFonts w:ascii="Tahoma"/>
                      <w:sz w:val="13"/>
                    </w:rPr>
                  </w:pPr>
                  <w:r>
                    <w:rPr>
                      <w:rFonts w:ascii="Tahoma"/>
                      <w:color w:val="808285"/>
                      <w:w w:val="120"/>
                      <w:sz w:val="13"/>
                    </w:rPr>
                    <w:t>Local Mobile</w:t>
                  </w:r>
                </w:p>
              </w:txbxContent>
            </v:textbox>
            <w10:wrap type="none"/>
          </v:shape>
        </w:pict>
      </w:r>
      <w:r>
        <w:rPr/>
        <w:pict>
          <v:shape style="position:absolute;margin-left:38.608799pt;margin-top:338.645386pt;width:339.65pt;height:23.35pt;mso-position-horizontal-relative:page;mso-position-vertical-relative:page;z-index:-626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78.214996pt;margin-top:338.645386pt;width:170.35pt;height:23.35pt;mso-position-horizontal-relative:page;mso-position-vertical-relative:page;z-index:-62632" type="#_x0000_t202" filled="false" stroked="false">
            <v:textbox inset="0,0,0,0">
              <w:txbxContent>
                <w:p>
                  <w:pPr>
                    <w:pStyle w:val="BodyText"/>
                    <w:spacing w:before="0"/>
                    <w:ind w:left="0"/>
                    <w:rPr>
                      <w:rFonts w:ascii="Times New Roman"/>
                      <w:sz w:val="16"/>
                    </w:rPr>
                  </w:pPr>
                </w:p>
                <w:p>
                  <w:pPr>
                    <w:spacing w:before="106"/>
                    <w:ind w:left="71" w:right="0" w:firstLine="0"/>
                    <w:jc w:val="left"/>
                    <w:rPr>
                      <w:rFonts w:ascii="Tahoma"/>
                      <w:sz w:val="13"/>
                    </w:rPr>
                  </w:pPr>
                  <w:r>
                    <w:rPr>
                      <w:rFonts w:ascii="Tahoma"/>
                      <w:color w:val="808285"/>
                      <w:w w:val="120"/>
                      <w:sz w:val="13"/>
                    </w:rPr>
                    <w:t>Fax</w:t>
                  </w:r>
                </w:p>
              </w:txbxContent>
            </v:textbox>
            <w10:wrap type="none"/>
          </v:shape>
        </w:pict>
      </w:r>
      <w:r>
        <w:rPr/>
        <w:pict>
          <v:shape style="position:absolute;margin-left:38.608799pt;margin-top:361.951813pt;width:339.65pt;height:22.35pt;mso-position-horizontal-relative:page;mso-position-vertical-relative:page;z-index:-62608" type="#_x0000_t202" filled="false" stroked="false">
            <v:textbox inset="0,0,0,0">
              <w:txbxContent>
                <w:p>
                  <w:pPr>
                    <w:pStyle w:val="BodyText"/>
                    <w:spacing w:before="0"/>
                    <w:ind w:left="0"/>
                    <w:rPr>
                      <w:rFonts w:ascii="Times New Roman"/>
                      <w:sz w:val="12"/>
                    </w:rPr>
                  </w:pPr>
                </w:p>
                <w:p>
                  <w:pPr>
                    <w:pStyle w:val="BodyText"/>
                    <w:spacing w:before="1"/>
                    <w:ind w:left="0"/>
                    <w:rPr>
                      <w:rFonts w:ascii="Times New Roman"/>
                      <w:sz w:val="12"/>
                    </w:rPr>
                  </w:pPr>
                </w:p>
                <w:p>
                  <w:pPr>
                    <w:spacing w:before="1"/>
                    <w:ind w:left="59" w:right="0" w:firstLine="0"/>
                    <w:jc w:val="left"/>
                    <w:rPr>
                      <w:rFonts w:ascii="Tahoma"/>
                      <w:b/>
                      <w:sz w:val="11"/>
                    </w:rPr>
                  </w:pPr>
                  <w:r>
                    <w:rPr>
                      <w:rFonts w:ascii="Tahoma"/>
                      <w:b/>
                      <w:color w:val="808285"/>
                      <w:w w:val="105"/>
                      <w:sz w:val="11"/>
                    </w:rPr>
                    <w:t>REGISTERED ADDRESS</w:t>
                  </w:r>
                  <w:r>
                    <w:rPr>
                      <w:rFonts w:ascii="Tahoma"/>
                      <w:b/>
                      <w:color w:val="808285"/>
                      <w:sz w:val="11"/>
                    </w:rPr>
                    <w:t> </w:t>
                  </w:r>
                </w:p>
              </w:txbxContent>
            </v:textbox>
            <w10:wrap type="none"/>
          </v:shape>
        </w:pict>
      </w:r>
      <w:r>
        <w:rPr/>
        <w:pict>
          <v:shape style="position:absolute;margin-left:378.214996pt;margin-top:361.951813pt;width:170.35pt;height:22.35pt;mso-position-horizontal-relative:page;mso-position-vertical-relative:page;z-index:-62584" type="#_x0000_t202" filled="false" stroked="false">
            <v:textbox inset="0,0,0,0">
              <w:txbxContent>
                <w:p>
                  <w:pPr>
                    <w:spacing w:line="204" w:lineRule="auto" w:before="143"/>
                    <w:ind w:left="71" w:right="2468" w:firstLine="0"/>
                    <w:jc w:val="left"/>
                    <w:rPr>
                      <w:rFonts w:ascii="Tahoma"/>
                      <w:sz w:val="13"/>
                    </w:rPr>
                  </w:pPr>
                  <w:r>
                    <w:rPr>
                      <w:rFonts w:ascii="Tahoma"/>
                      <w:color w:val="808285"/>
                      <w:w w:val="120"/>
                      <w:sz w:val="13"/>
                    </w:rPr>
                    <w:t>E-mail (Mandatory)</w:t>
                  </w:r>
                </w:p>
              </w:txbxContent>
            </v:textbox>
            <w10:wrap type="none"/>
          </v:shape>
        </w:pict>
      </w:r>
      <w:r>
        <w:rPr/>
        <w:pict>
          <v:shape style="position:absolute;margin-left:38.608799pt;margin-top:384.279694pt;width:55.4pt;height:23.2pt;mso-position-horizontal-relative:page;mso-position-vertical-relative:page;z-index:-62560" type="#_x0000_t202" filled="false" stroked="false">
            <v:textbox inset="0,0,0,0">
              <w:txbxContent>
                <w:p>
                  <w:pPr>
                    <w:pStyle w:val="BodyText"/>
                    <w:spacing w:before="0"/>
                    <w:ind w:left="0"/>
                    <w:rPr>
                      <w:rFonts w:ascii="Times New Roman"/>
                      <w:sz w:val="16"/>
                    </w:rPr>
                  </w:pPr>
                </w:p>
                <w:p>
                  <w:pPr>
                    <w:spacing w:before="111"/>
                    <w:ind w:left="59" w:right="0" w:firstLine="0"/>
                    <w:jc w:val="left"/>
                    <w:rPr>
                      <w:rFonts w:ascii="Tahoma"/>
                      <w:b/>
                      <w:sz w:val="9"/>
                    </w:rPr>
                  </w:pPr>
                  <w:r>
                    <w:rPr>
                      <w:rFonts w:ascii="Tahoma"/>
                      <w:b/>
                      <w:color w:val="808285"/>
                      <w:w w:val="105"/>
                      <w:sz w:val="13"/>
                    </w:rPr>
                    <w:t>NTN </w:t>
                  </w:r>
                  <w:r>
                    <w:rPr>
                      <w:rFonts w:ascii="Tahoma"/>
                      <w:b/>
                      <w:color w:val="808285"/>
                      <w:w w:val="105"/>
                      <w:sz w:val="9"/>
                    </w:rPr>
                    <w:t>(Mandatory)</w:t>
                  </w:r>
                </w:p>
              </w:txbxContent>
            </v:textbox>
            <w10:wrap type="none"/>
          </v:shape>
        </w:pict>
      </w:r>
      <w:r>
        <w:rPr/>
        <w:pict>
          <v:shape style="position:absolute;margin-left:94.006302pt;margin-top:384.279694pt;width:12.65pt;height:23.2pt;mso-position-horizontal-relative:page;mso-position-vertical-relative:page;z-index:-625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6.646896pt;margin-top:384.279694pt;width:13.8pt;height:23.2pt;mso-position-horizontal-relative:page;mso-position-vertical-relative:page;z-index:-625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20.401901pt;margin-top:384.279694pt;width:13.5pt;height:23.2pt;mso-position-horizontal-relative:page;mso-position-vertical-relative:page;z-index:-624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3.852493pt;margin-top:384.279694pt;width:13.5pt;height:23.2pt;mso-position-horizontal-relative:page;mso-position-vertical-relative:page;z-index:-6246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47.303802pt;margin-top:384.279694pt;width:13.2pt;height:23.2pt;mso-position-horizontal-relative:page;mso-position-vertical-relative:page;z-index:-6244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60.501297pt;margin-top:384.279694pt;width:13.75pt;height:23.2pt;mso-position-horizontal-relative:page;mso-position-vertical-relative:page;z-index:-624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74.206406pt;margin-top:384.279694pt;width:13.75pt;height:23.2pt;mso-position-horizontal-relative:page;mso-position-vertical-relative:page;z-index:-623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87.911407pt;margin-top:384.279694pt;width:13.5pt;height:23.2pt;mso-position-horizontal-relative:page;mso-position-vertical-relative:page;z-index:-623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01.362701pt;margin-top:384.279694pt;width:13.5pt;height:23.2pt;mso-position-horizontal-relative:page;mso-position-vertical-relative:page;z-index:-623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4.813995pt;margin-top:384.279694pt;width:333.75pt;height:23.2pt;mso-position-horizontal-relative:page;mso-position-vertical-relative:page;z-index:-62320" type="#_x0000_t202" filled="false" stroked="false">
            <v:textbox inset="0,0,0,0">
              <w:txbxContent>
                <w:p>
                  <w:pPr>
                    <w:pStyle w:val="BodyText"/>
                    <w:spacing w:before="5"/>
                    <w:ind w:left="0"/>
                    <w:rPr>
                      <w:rFonts w:ascii="Times New Roman"/>
                      <w:sz w:val="23"/>
                    </w:rPr>
                  </w:pPr>
                </w:p>
                <w:p>
                  <w:pPr>
                    <w:spacing w:before="0"/>
                    <w:ind w:left="196" w:right="0" w:firstLine="0"/>
                    <w:jc w:val="left"/>
                    <w:rPr>
                      <w:rFonts w:ascii="Tahoma"/>
                      <w:b/>
                      <w:sz w:val="13"/>
                    </w:rPr>
                  </w:pPr>
                  <w:r>
                    <w:rPr>
                      <w:rFonts w:ascii="Tahoma"/>
                      <w:b/>
                      <w:color w:val="808285"/>
                      <w:w w:val="105"/>
                      <w:sz w:val="13"/>
                    </w:rPr>
                    <w:t>REGISTRATION NO./UNIQUE IDENTIFICATION NO. (UIN)</w:t>
                  </w:r>
                  <w:r>
                    <w:rPr>
                      <w:rFonts w:ascii="Tahoma"/>
                      <w:b/>
                      <w:color w:val="808285"/>
                      <w:sz w:val="13"/>
                    </w:rPr>
                    <w:t> </w:t>
                  </w:r>
                </w:p>
              </w:txbxContent>
            </v:textbox>
            <w10:wrap type="none"/>
          </v:shape>
        </w:pict>
      </w:r>
      <w:r>
        <w:rPr/>
        <w:pict>
          <v:shape style="position:absolute;margin-left:205.371399pt;margin-top:191.9543pt;width:172.85pt;height:11.4pt;mso-position-horizontal-relative:page;mso-position-vertical-relative:page;z-index:-622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78.188904pt;margin-top:191.9543pt;width:83.5pt;height:16.5pt;mso-position-horizontal-relative:page;mso-position-vertical-relative:page;z-index:-622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61.668213pt;margin-top:191.9543pt;width:86.9pt;height:16.5pt;mso-position-horizontal-relative:page;mso-position-vertical-relative:page;z-index:-622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05.371399pt;margin-top:203.341202pt;width:41pt;height:14.4pt;mso-position-horizontal-relative:page;mso-position-vertical-relative:page;z-index:-62224" type="#_x0000_t202" filled="false" stroked="false">
            <v:textbox inset="0,0,0,0">
              <w:txbxContent>
                <w:p>
                  <w:pPr>
                    <w:spacing w:before="79"/>
                    <w:ind w:left="187" w:right="0" w:firstLine="0"/>
                    <w:jc w:val="left"/>
                    <w:rPr>
                      <w:rFonts w:ascii="Tahoma"/>
                      <w:b/>
                      <w:sz w:val="12"/>
                    </w:rPr>
                  </w:pPr>
                  <w:r>
                    <w:rPr>
                      <w:rFonts w:ascii="Tahoma"/>
                      <w:b/>
                      <w:color w:val="808285"/>
                      <w:w w:val="115"/>
                      <w:sz w:val="12"/>
                    </w:rPr>
                    <w:t>DATE</w:t>
                  </w:r>
                </w:p>
              </w:txbxContent>
            </v:textbox>
            <w10:wrap type="none"/>
          </v:shape>
        </w:pict>
      </w:r>
      <w:r>
        <w:rPr/>
        <w:pict>
          <v:shape style="position:absolute;margin-left:246.357498pt;margin-top:203.341202pt;width:13.5pt;height:5.1pt;mso-position-horizontal-relative:page;mso-position-vertical-relative:page;z-index:-62200" type="#_x0000_t202" filled="false" stroked="false">
            <v:textbox inset="0,0,0,0">
              <w:txbxContent/>
            </v:textbox>
            <w10:wrap type="none"/>
          </v:shape>
        </w:pict>
      </w:r>
      <w:r>
        <w:rPr/>
        <w:pict>
          <v:shape style="position:absolute;margin-left:259.824402pt;margin-top:203.341202pt;width:13.3pt;height:5.1pt;mso-position-horizontal-relative:page;mso-position-vertical-relative:page;z-index:-62176" type="#_x0000_t202" filled="false" stroked="false">
            <v:textbox inset="0,0,0,0">
              <w:txbxContent/>
            </v:textbox>
            <w10:wrap type="none"/>
          </v:shape>
        </w:pict>
      </w:r>
      <w:r>
        <w:rPr/>
        <w:pict>
          <v:shape style="position:absolute;margin-left:273.088989pt;margin-top:203.341202pt;width:13.15pt;height:14.4pt;mso-position-horizontal-relative:page;mso-position-vertical-relative:page;z-index:-621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86.209808pt;margin-top:203.341202pt;width:13.7pt;height:5.1pt;mso-position-horizontal-relative:page;mso-position-vertical-relative:page;z-index:-62128" type="#_x0000_t202" filled="false" stroked="false">
            <v:textbox inset="0,0,0,0">
              <w:txbxContent/>
            </v:textbox>
            <w10:wrap type="none"/>
          </v:shape>
        </w:pict>
      </w:r>
      <w:r>
        <w:rPr/>
        <w:pict>
          <v:shape style="position:absolute;margin-left:299.876709pt;margin-top:203.341202pt;width:13.2pt;height:5.1pt;mso-position-horizontal-relative:page;mso-position-vertical-relative:page;z-index:-62104" type="#_x0000_t202" filled="false" stroked="false">
            <v:textbox inset="0,0,0,0">
              <w:txbxContent/>
            </v:textbox>
            <w10:wrap type="none"/>
          </v:shape>
        </w:pict>
      </w:r>
      <w:r>
        <w:rPr/>
        <w:pict>
          <v:shape style="position:absolute;margin-left:313.071106pt;margin-top:203.341202pt;width:13.15pt;height:14.4pt;mso-position-horizontal-relative:page;mso-position-vertical-relative:page;z-index:-620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6.191986pt;margin-top:203.341202pt;width:13.15pt;height:5.1pt;mso-position-horizontal-relative:page;mso-position-vertical-relative:page;z-index:-62056" type="#_x0000_t202" filled="false" stroked="false">
            <v:textbox inset="0,0,0,0">
              <w:txbxContent/>
            </v:textbox>
            <w10:wrap type="none"/>
          </v:shape>
        </w:pict>
      </w:r>
      <w:r>
        <w:rPr/>
        <w:pict>
          <v:shape style="position:absolute;margin-left:339.333893pt;margin-top:203.341202pt;width:13.7pt;height:5.1pt;mso-position-horizontal-relative:page;mso-position-vertical-relative:page;z-index:-62032" type="#_x0000_t202" filled="false" stroked="false">
            <v:textbox inset="0,0,0,0">
              <w:txbxContent/>
            </v:textbox>
            <w10:wrap type="none"/>
          </v:shape>
        </w:pict>
      </w:r>
      <w:r>
        <w:rPr/>
        <w:pict>
          <v:shape style="position:absolute;margin-left:352.997314pt;margin-top:203.341202pt;width:12.9pt;height:5.1pt;mso-position-horizontal-relative:page;mso-position-vertical-relative:page;z-index:-62008" type="#_x0000_t202" filled="false" stroked="false">
            <v:textbox inset="0,0,0,0">
              <w:txbxContent/>
            </v:textbox>
            <w10:wrap type="none"/>
          </v:shape>
        </w:pict>
      </w:r>
      <w:r>
        <w:rPr/>
        <w:pict>
          <v:shape style="position:absolute;margin-left:365.894287pt;margin-top:203.341202pt;width:12.3pt;height:5.1pt;mso-position-horizontal-relative:page;mso-position-vertical-relative:page;z-index:-61984" type="#_x0000_t202" filled="false" stroked="false">
            <v:textbox inset="0,0,0,0">
              <w:txbxContent/>
            </v:textbox>
            <w10:wrap type="none"/>
          </v:shape>
        </w:pict>
      </w:r>
      <w:r>
        <w:rPr/>
        <w:pict>
          <v:shape style="position:absolute;margin-left:246.357498pt;margin-top:208.426407pt;width:13.5pt;height:9.35pt;mso-position-horizontal-relative:page;mso-position-vertical-relative:page;z-index:-61960" type="#_x0000_t202" filled="false" stroked="false">
            <v:textbox inset="0,0,0,0">
              <w:txbxContent>
                <w:p>
                  <w:pPr>
                    <w:pStyle w:val="BodyText"/>
                    <w:spacing w:before="2"/>
                    <w:ind w:left="40"/>
                    <w:rPr>
                      <w:rFonts w:ascii="Times New Roman"/>
                      <w:sz w:val="16"/>
                    </w:rPr>
                  </w:pPr>
                </w:p>
              </w:txbxContent>
            </v:textbox>
            <w10:wrap type="none"/>
          </v:shape>
        </w:pict>
      </w:r>
      <w:r>
        <w:rPr/>
        <w:pict>
          <v:shape style="position:absolute;margin-left:259.824402pt;margin-top:208.426407pt;width:13.3pt;height:9.35pt;mso-position-horizontal-relative:page;mso-position-vertical-relative:page;z-index:-61936" type="#_x0000_t202" filled="false" stroked="false">
            <v:textbox inset="0,0,0,0">
              <w:txbxContent>
                <w:p>
                  <w:pPr>
                    <w:pStyle w:val="BodyText"/>
                    <w:spacing w:before="2"/>
                    <w:ind w:left="40"/>
                    <w:rPr>
                      <w:rFonts w:ascii="Times New Roman"/>
                      <w:sz w:val="16"/>
                    </w:rPr>
                  </w:pPr>
                </w:p>
              </w:txbxContent>
            </v:textbox>
            <w10:wrap type="none"/>
          </v:shape>
        </w:pict>
      </w:r>
      <w:r>
        <w:rPr/>
        <w:pict>
          <v:shape style="position:absolute;margin-left:286.209808pt;margin-top:208.426407pt;width:13.7pt;height:9.35pt;mso-position-horizontal-relative:page;mso-position-vertical-relative:page;z-index:-61912" type="#_x0000_t202" filled="false" stroked="false">
            <v:textbox inset="0,0,0,0">
              <w:txbxContent>
                <w:p>
                  <w:pPr>
                    <w:pStyle w:val="BodyText"/>
                    <w:spacing w:before="2"/>
                    <w:ind w:left="40"/>
                    <w:rPr>
                      <w:rFonts w:ascii="Times New Roman"/>
                      <w:sz w:val="16"/>
                    </w:rPr>
                  </w:pPr>
                </w:p>
              </w:txbxContent>
            </v:textbox>
            <w10:wrap type="none"/>
          </v:shape>
        </w:pict>
      </w:r>
      <w:r>
        <w:rPr/>
        <w:pict>
          <v:shape style="position:absolute;margin-left:299.876709pt;margin-top:208.426407pt;width:13.2pt;height:9.35pt;mso-position-horizontal-relative:page;mso-position-vertical-relative:page;z-index:-61888" type="#_x0000_t202" filled="false" stroked="false">
            <v:textbox inset="0,0,0,0">
              <w:txbxContent>
                <w:p>
                  <w:pPr>
                    <w:pStyle w:val="BodyText"/>
                    <w:spacing w:before="2"/>
                    <w:ind w:left="40"/>
                    <w:rPr>
                      <w:rFonts w:ascii="Times New Roman"/>
                      <w:sz w:val="16"/>
                    </w:rPr>
                  </w:pPr>
                </w:p>
              </w:txbxContent>
            </v:textbox>
            <w10:wrap type="none"/>
          </v:shape>
        </w:pict>
      </w:r>
      <w:r>
        <w:rPr/>
        <w:pict>
          <v:shape style="position:absolute;margin-left:326.191986pt;margin-top:208.426407pt;width:13.15pt;height:9.35pt;mso-position-horizontal-relative:page;mso-position-vertical-relative:page;z-index:-61864" type="#_x0000_t202" filled="false" stroked="false">
            <v:textbox inset="0,0,0,0">
              <w:txbxContent>
                <w:p>
                  <w:pPr>
                    <w:pStyle w:val="BodyText"/>
                    <w:spacing w:before="2"/>
                    <w:ind w:left="40"/>
                    <w:rPr>
                      <w:rFonts w:ascii="Times New Roman"/>
                      <w:sz w:val="16"/>
                    </w:rPr>
                  </w:pPr>
                </w:p>
              </w:txbxContent>
            </v:textbox>
            <w10:wrap type="none"/>
          </v:shape>
        </w:pict>
      </w:r>
      <w:r>
        <w:rPr/>
        <w:pict>
          <v:shape style="position:absolute;margin-left:339.333893pt;margin-top:208.426407pt;width:13.7pt;height:9.35pt;mso-position-horizontal-relative:page;mso-position-vertical-relative:page;z-index:-61840" type="#_x0000_t202" filled="false" stroked="false">
            <v:textbox inset="0,0,0,0">
              <w:txbxContent>
                <w:p>
                  <w:pPr>
                    <w:pStyle w:val="BodyText"/>
                    <w:spacing w:before="2"/>
                    <w:ind w:left="40"/>
                    <w:rPr>
                      <w:rFonts w:ascii="Times New Roman"/>
                      <w:sz w:val="16"/>
                    </w:rPr>
                  </w:pPr>
                </w:p>
              </w:txbxContent>
            </v:textbox>
            <w10:wrap type="none"/>
          </v:shape>
        </w:pict>
      </w:r>
      <w:r>
        <w:rPr/>
        <w:pict>
          <v:shape style="position:absolute;margin-left:352.997314pt;margin-top:208.426407pt;width:12.9pt;height:9.35pt;mso-position-horizontal-relative:page;mso-position-vertical-relative:page;z-index:-61816" type="#_x0000_t202" filled="false" stroked="false">
            <v:textbox inset="0,0,0,0">
              <w:txbxContent>
                <w:p>
                  <w:pPr>
                    <w:pStyle w:val="BodyText"/>
                    <w:spacing w:before="2"/>
                    <w:ind w:left="40"/>
                    <w:rPr>
                      <w:rFonts w:ascii="Times New Roman"/>
                      <w:sz w:val="16"/>
                    </w:rPr>
                  </w:pPr>
                </w:p>
              </w:txbxContent>
            </v:textbox>
            <w10:wrap type="none"/>
          </v:shape>
        </w:pict>
      </w:r>
      <w:r>
        <w:rPr/>
        <w:pict>
          <v:shape style="position:absolute;margin-left:365.894287pt;margin-top:208.426407pt;width:12.3pt;height:9.35pt;mso-position-horizontal-relative:page;mso-position-vertical-relative:page;z-index:-61792" type="#_x0000_t202" filled="false" stroked="false">
            <v:textbox inset="0,0,0,0">
              <w:txbxContent>
                <w:p>
                  <w:pPr>
                    <w:pStyle w:val="BodyText"/>
                    <w:spacing w:before="2"/>
                    <w:ind w:left="40"/>
                    <w:rPr>
                      <w:rFonts w:ascii="Times New Roman"/>
                      <w:sz w:val="16"/>
                    </w:rPr>
                  </w:pPr>
                </w:p>
              </w:txbxContent>
            </v:textbox>
            <w10:wrap type="none"/>
          </v:shape>
        </w:pict>
      </w:r>
      <w:r>
        <w:rPr/>
        <w:pict>
          <v:shape style="position:absolute;margin-left:378.188904pt;margin-top:208.426407pt;width:83.5pt;height:9.35pt;mso-position-horizontal-relative:page;mso-position-vertical-relative:page;z-index:-61768" type="#_x0000_t202" filled="false" stroked="false">
            <v:textbox inset="0,0,0,0">
              <w:txbxContent>
                <w:p>
                  <w:pPr>
                    <w:pStyle w:val="BodyText"/>
                    <w:spacing w:before="2"/>
                    <w:ind w:left="40"/>
                    <w:rPr>
                      <w:rFonts w:ascii="Times New Roman"/>
                      <w:sz w:val="16"/>
                    </w:rPr>
                  </w:pPr>
                </w:p>
              </w:txbxContent>
            </v:textbox>
            <w10:wrap type="none"/>
          </v:shape>
        </w:pict>
      </w:r>
      <w:r>
        <w:rPr/>
        <w:pict>
          <v:shape style="position:absolute;margin-left:461.668213pt;margin-top:208.426407pt;width:86.9pt;height:9.35pt;mso-position-horizontal-relative:page;mso-position-vertical-relative:page;z-index:-61744" type="#_x0000_t202" filled="false" stroked="false">
            <v:textbox inset="0,0,0,0">
              <w:txbxContent>
                <w:p>
                  <w:pPr>
                    <w:pStyle w:val="BodyText"/>
                    <w:spacing w:before="2"/>
                    <w:ind w:left="40"/>
                    <w:rPr>
                      <w:rFonts w:ascii="Times New Roman"/>
                      <w:sz w:val="16"/>
                    </w:rPr>
                  </w:pPr>
                </w:p>
              </w:txbxContent>
            </v:textbox>
            <w10:wrap type="none"/>
          </v:shape>
        </w:pict>
      </w:r>
      <w:r>
        <w:rPr/>
        <w:pict>
          <v:shape style="position:absolute;margin-left:205.371399pt;margin-top:217.740097pt;width:172.85pt;height:20.05pt;mso-position-horizontal-relative:page;mso-position-vertical-relative:page;z-index:-617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78.188904pt;margin-top:217.740097pt;width:83.5pt;height:11.1pt;mso-position-horizontal-relative:page;mso-position-vertical-relative:page;z-index:-616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61.668213pt;margin-top:217.740097pt;width:86.9pt;height:11.1pt;mso-position-horizontal-relative:page;mso-position-vertical-relative:page;z-index:-616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78.188904pt;margin-top:228.795593pt;width:170.4pt;height:9pt;mso-position-horizontal-relative:page;mso-position-vertical-relative:page;z-index:-61648" type="#_x0000_t202" filled="false" stroked="false">
            <v:textbox inset="0,0,0,0">
              <w:txbxContent>
                <w:p>
                  <w:pPr>
                    <w:spacing w:before="44"/>
                    <w:ind w:left="1193" w:right="1194" w:firstLine="0"/>
                    <w:jc w:val="center"/>
                    <w:rPr>
                      <w:b/>
                      <w:sz w:val="10"/>
                    </w:rPr>
                  </w:pPr>
                  <w:r>
                    <w:rPr>
                      <w:b/>
                      <w:color w:val="808285"/>
                      <w:w w:val="105"/>
                      <w:sz w:val="10"/>
                    </w:rPr>
                    <w:t>(For CDC Use Only)</w:t>
                  </w:r>
                </w:p>
              </w:txbxContent>
            </v:textbox>
            <w10:wrap type="none"/>
          </v:shape>
        </w:pict>
      </w:r>
      <w:r>
        <w:rPr/>
        <w:pict>
          <v:shape style="position:absolute;margin-left:246.357498pt;margin-top:191.9543pt;width:302.25pt;height:25.8pt;mso-position-horizontal-relative:page;mso-position-vertical-relative:page;z-index:-61624" type="#_x0000_t202" filled="false" stroked="false">
            <v:textbox inset="0,0,0,0">
              <w:txbxContent>
                <w:p>
                  <w:pPr>
                    <w:tabs>
                      <w:tab w:pos="880" w:val="left" w:leader="none"/>
                      <w:tab w:pos="1963" w:val="left" w:leader="none"/>
                      <w:tab w:pos="2819" w:val="left" w:leader="none"/>
                      <w:tab w:pos="4586" w:val="left" w:leader="none"/>
                    </w:tabs>
                    <w:spacing w:before="43"/>
                    <w:ind w:left="151" w:right="0" w:firstLine="0"/>
                    <w:jc w:val="left"/>
                    <w:rPr>
                      <w:b/>
                      <w:sz w:val="14"/>
                    </w:rPr>
                  </w:pPr>
                  <w:r>
                    <w:rPr>
                      <w:color w:val="808285"/>
                      <w:spacing w:val="4"/>
                      <w:w w:val="105"/>
                      <w:position w:val="7"/>
                      <w:sz w:val="12"/>
                    </w:rPr>
                    <w:t>Day</w:t>
                    <w:tab/>
                  </w:r>
                  <w:r>
                    <w:rPr>
                      <w:color w:val="808285"/>
                      <w:spacing w:val="5"/>
                      <w:w w:val="105"/>
                      <w:position w:val="7"/>
                      <w:sz w:val="12"/>
                    </w:rPr>
                    <w:t>Month</w:t>
                    <w:tab/>
                  </w:r>
                  <w:r>
                    <w:rPr>
                      <w:color w:val="808285"/>
                      <w:spacing w:val="2"/>
                      <w:w w:val="105"/>
                      <w:position w:val="7"/>
                      <w:sz w:val="12"/>
                    </w:rPr>
                    <w:t>Year</w:t>
                    <w:tab/>
                  </w:r>
                  <w:r>
                    <w:rPr>
                      <w:b/>
                      <w:color w:val="808285"/>
                      <w:w w:val="105"/>
                      <w:sz w:val="14"/>
                    </w:rPr>
                    <w:t>PARTICIPANT</w:t>
                  </w:r>
                  <w:r>
                    <w:rPr>
                      <w:b/>
                      <w:color w:val="808285"/>
                      <w:spacing w:val="31"/>
                      <w:w w:val="105"/>
                      <w:sz w:val="14"/>
                    </w:rPr>
                    <w:t> </w:t>
                  </w:r>
                  <w:r>
                    <w:rPr>
                      <w:b/>
                      <w:color w:val="808285"/>
                      <w:spacing w:val="2"/>
                      <w:w w:val="105"/>
                      <w:sz w:val="14"/>
                    </w:rPr>
                    <w:t>I.D</w:t>
                    <w:tab/>
                  </w:r>
                  <w:r>
                    <w:rPr>
                      <w:b/>
                      <w:color w:val="808285"/>
                      <w:spacing w:val="3"/>
                      <w:w w:val="105"/>
                      <w:sz w:val="14"/>
                    </w:rPr>
                    <w:t>ACCOUNT</w:t>
                  </w:r>
                  <w:r>
                    <w:rPr>
                      <w:b/>
                      <w:color w:val="808285"/>
                      <w:spacing w:val="15"/>
                      <w:w w:val="105"/>
                      <w:sz w:val="14"/>
                    </w:rPr>
                    <w:t> </w:t>
                  </w:r>
                  <w:r>
                    <w:rPr>
                      <w:b/>
                      <w:color w:val="808285"/>
                      <w:spacing w:val="4"/>
                      <w:w w:val="105"/>
                      <w:sz w:val="14"/>
                    </w:rPr>
                    <w:t>NO.</w:t>
                  </w:r>
                </w:p>
                <w:p>
                  <w:pPr>
                    <w:pStyle w:val="BodyText"/>
                    <w:spacing w:before="4"/>
                    <w:ind w:left="40"/>
                    <w:rPr>
                      <w:rFonts w:ascii="Times New Roman"/>
                      <w:sz w:val="17"/>
                    </w:rPr>
                  </w:pPr>
                </w:p>
              </w:txbxContent>
            </v:textbox>
            <w10:wrap type="none"/>
          </v:shape>
        </w:pict>
      </w:r>
      <w:r>
        <w:rPr/>
        <w:pict>
          <v:shape style="position:absolute;margin-left:100.479599pt;margin-top:191.9543pt;width:72.25pt;height:11.4pt;mso-position-horizontal-relative:page;mso-position-vertical-relative:page;z-index:-61600" type="#_x0000_t202" filled="false" stroked="false">
            <v:textbox inset="0,0,0,0">
              <w:txbxContent>
                <w:p>
                  <w:pPr>
                    <w:spacing w:before="34"/>
                    <w:ind w:left="392" w:right="0" w:firstLine="0"/>
                    <w:jc w:val="left"/>
                    <w:rPr>
                      <w:rFonts w:ascii="Tahoma"/>
                      <w:b/>
                      <w:sz w:val="12"/>
                    </w:rPr>
                  </w:pPr>
                  <w:r>
                    <w:rPr>
                      <w:rFonts w:ascii="Tahoma"/>
                      <w:b/>
                      <w:color w:val="808285"/>
                      <w:w w:val="115"/>
                      <w:sz w:val="12"/>
                    </w:rPr>
                    <w:t>FORM NO</w:t>
                  </w:r>
                </w:p>
              </w:txbxContent>
            </v:textbox>
            <w10:wrap type="none"/>
          </v:shape>
        </w:pict>
      </w:r>
      <w:r>
        <w:rPr/>
        <w:pict>
          <v:shape style="position:absolute;margin-left:100.479599pt;margin-top:203.341202pt;width:72.25pt;height:14.4pt;mso-position-horizontal-relative:page;mso-position-vertical-relative:page;z-index:-615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8.623699pt;margin-top:89.476601pt;width:43.5pt;height:54.5pt;mso-position-horizontal-relative:page;mso-position-vertical-relative:page;z-index:-61552" type="#_x0000_t202" filled="false" stroked="false">
            <v:textbox inset="0,0,0,0">
              <w:txbxContent>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10"/>
                    <w:ind w:left="0"/>
                    <w:rPr>
                      <w:rFonts w:ascii="Times New Roman"/>
                      <w:sz w:val="15"/>
                    </w:rPr>
                  </w:pPr>
                </w:p>
                <w:p>
                  <w:pPr>
                    <w:spacing w:line="216" w:lineRule="auto" w:before="0"/>
                    <w:ind w:left="25" w:right="23" w:firstLine="16"/>
                    <w:jc w:val="center"/>
                    <w:rPr>
                      <w:rFonts w:ascii="Times New Roman"/>
                      <w:sz w:val="11"/>
                    </w:rPr>
                  </w:pPr>
                  <w:r>
                    <w:rPr>
                      <w:rFonts w:ascii="Times New Roman"/>
                      <w:color w:val="FFFFFF"/>
                      <w:sz w:val="11"/>
                    </w:rPr>
                    <w:t>CENTRAL DEPOSITORY COMPANY </w:t>
                  </w:r>
                </w:p>
              </w:txbxContent>
            </v:textbox>
            <w10:wrap type="none"/>
          </v:shape>
        </w:pict>
      </w:r>
      <w:r>
        <w:rPr/>
        <w:pict>
          <v:shape style="position:absolute;margin-left:421.781403pt;margin-top:745.100708pt;width:126.2pt;height:12pt;mso-position-horizontal-relative:page;mso-position-vertical-relative:page;z-index:-6152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00" w:h="16820"/>
          <w:pgMar w:top="980" w:bottom="280" w:left="280" w:right="440"/>
        </w:sectPr>
      </w:pPr>
    </w:p>
    <w:p>
      <w:pPr>
        <w:rPr>
          <w:sz w:val="2"/>
          <w:szCs w:val="2"/>
        </w:rPr>
      </w:pPr>
      <w:r>
        <w:rPr/>
        <w:pict>
          <v:shape style="position:absolute;margin-left:43.304699pt;margin-top:134.022522pt;width:517.6pt;height:13.75pt;mso-position-horizontal-relative:page;mso-position-vertical-relative:page;z-index:-61504" coordorigin="866,2680" coordsize="10352,275" path="m11218,2680l866,2680,866,2955,2065,2955,2143,2813,2286,2748,2424,2731,11218,2731,11218,2680xm11218,2731l2424,2731,2486,2732,11218,2732,11218,2731xe" filled="true" fillcolor="#808285" stroked="false">
            <v:path arrowok="t"/>
            <v:fill type="solid"/>
            <w10:wrap type="none"/>
          </v:shape>
        </w:pict>
      </w:r>
      <w:r>
        <w:rPr/>
        <w:pict>
          <v:shape style="position:absolute;margin-left:43.690601pt;margin-top:71.297333pt;width:513.35pt;height:13.75pt;mso-position-horizontal-relative:page;mso-position-vertical-relative:page;z-index:-61480" coordorigin="874,1426" coordsize="10267,275" path="m11141,1426l874,1426,874,1700,2109,1700,2109,1660,2120,1597,2151,1542,2198,1499,2258,1471,2327,1461,11141,1461,11141,1426xe" filled="true" fillcolor="#808285" stroked="false">
            <v:path arrowok="t"/>
            <v:fill type="solid"/>
            <w10:wrap type="none"/>
          </v:shape>
        </w:pict>
      </w:r>
      <w:r>
        <w:rPr/>
        <w:pict>
          <v:shape style="position:absolute;margin-left:43.295101pt;margin-top:488.142426pt;width:517.6pt;height:13.75pt;mso-position-horizontal-relative:page;mso-position-vertical-relative:page;z-index:-61456" coordorigin="866,9763" coordsize="10352,275" path="m11217,9763l866,9763,866,10037,2065,10037,2142,9895,2286,9830,2424,9813,11217,9813,11217,9763xm11217,9813l2424,9813,2486,9814,11217,9814,11217,9813xe" filled="true" fillcolor="#808285" stroked="false">
            <v:path arrowok="t"/>
            <v:fill type="solid"/>
            <w10:wrap type="none"/>
          </v:shape>
        </w:pict>
      </w:r>
      <w:r>
        <w:rPr/>
        <w:pict>
          <v:shape style="position:absolute;margin-left:43.695755pt;margin-top:511.998749pt;width:4.95pt;height:4.95pt;mso-position-horizontal-relative:page;mso-position-vertical-relative:page;z-index:-61432" coordorigin="874,10240" coordsize="99,99" path="m923,10240l904,10244,888,10254,878,10270,874,10289,878,10308,888,10324,904,10334,923,10338,942,10334,958,10324,968,10308,972,10289,968,10270,958,10254,942,10244,923,10240xe" filled="true" fillcolor="#808285" stroked="false">
            <v:path arrowok="t"/>
            <v:fill type="solid"/>
            <w10:wrap type="none"/>
          </v:shape>
        </w:pict>
      </w:r>
      <w:r>
        <w:rPr/>
        <w:pict>
          <v:shape style="position:absolute;margin-left:43.695755pt;margin-top:535.225464pt;width:4.95pt;height:4.95pt;mso-position-horizontal-relative:page;mso-position-vertical-relative:page;z-index:-61408" coordorigin="874,10705" coordsize="99,99" path="m923,10705l904,10708,888,10719,878,10735,874,10754,878,10773,888,10788,904,10799,923,10803,942,10799,958,10788,968,10773,972,10754,968,10735,958,10719,942,10708,923,10705xe" filled="true" fillcolor="#808285" stroked="false">
            <v:path arrowok="t"/>
            <v:fill type="solid"/>
            <w10:wrap type="none"/>
          </v:shape>
        </w:pict>
      </w:r>
      <w:r>
        <w:rPr/>
        <w:pict>
          <v:shape style="position:absolute;margin-left:43.695755pt;margin-top:558.452148pt;width:4.95pt;height:4.95pt;mso-position-horizontal-relative:page;mso-position-vertical-relative:page;z-index:-61384" coordorigin="874,11169" coordsize="99,99" path="m923,11169l904,11173,888,11183,878,11199,874,11218,878,11237,888,11253,904,11264,923,11267,942,11264,958,11253,968,11237,972,11218,968,11199,958,11183,942,11173,923,11169xe" filled="true" fillcolor="#808285" stroked="false">
            <v:path arrowok="t"/>
            <v:fill type="solid"/>
            <w10:wrap type="none"/>
          </v:shape>
        </w:pict>
      </w:r>
      <w:r>
        <w:rPr/>
        <w:pict>
          <v:shape style="position:absolute;margin-left:43.695755pt;margin-top:581.678833pt;width:4.95pt;height:4.95pt;mso-position-horizontal-relative:page;mso-position-vertical-relative:page;z-index:-61360" coordorigin="874,11634" coordsize="99,99" path="m923,11634l904,11637,888,11648,878,11664,874,11683,878,11702,888,11718,904,11728,923,11732,942,11728,958,11718,968,11702,972,11683,968,11664,958,11648,942,11637,923,11634xe" filled="true" fillcolor="#808285" stroked="false">
            <v:path arrowok="t"/>
            <v:fill type="solid"/>
            <w10:wrap type="none"/>
          </v:shape>
        </w:pict>
      </w:r>
      <w:r>
        <w:rPr/>
        <w:pict>
          <v:shape style="position:absolute;margin-left:43.695755pt;margin-top:626.052307pt;width:4.95pt;height:4.95pt;mso-position-horizontal-relative:page;mso-position-vertical-relative:page;z-index:-61336" coordorigin="874,12521" coordsize="99,99" path="m923,12521l904,12525,888,12535,878,12551,874,12570,878,12589,888,12605,904,12616,923,12619,942,12616,958,12605,968,12589,972,12570,968,12551,958,12535,942,12525,923,12521xe" filled="true" fillcolor="#808285" stroked="false">
            <v:path arrowok="t"/>
            <v:fill type="solid"/>
            <w10:wrap type="none"/>
          </v:shape>
        </w:pict>
      </w:r>
      <w:r>
        <w:rPr/>
        <w:pict>
          <v:shape style="position:absolute;margin-left:43.695755pt;margin-top:649.278992pt;width:4.95pt;height:4.95pt;mso-position-horizontal-relative:page;mso-position-vertical-relative:page;z-index:-61312" coordorigin="874,12986" coordsize="99,99" path="m923,12986l904,12989,888,13000,878,13016,874,13035,878,13054,888,13070,904,13080,923,13084,942,13080,958,13070,968,13054,972,13035,968,13016,958,13000,942,12989,923,12986xe" filled="true" fillcolor="#808285" stroked="false">
            <v:path arrowok="t"/>
            <v:fill type="solid"/>
            <w10:wrap type="none"/>
          </v:shape>
        </w:pict>
      </w:r>
      <w:r>
        <w:rPr/>
        <w:pict>
          <v:shape style="position:absolute;margin-left:43.695755pt;margin-top:672.505676pt;width:4.95pt;height:4.95pt;mso-position-horizontal-relative:page;mso-position-vertical-relative:page;z-index:-61288" coordorigin="874,13450" coordsize="99,99" path="m923,13450l904,13454,888,13465,878,13480,874,13499,878,13518,888,13534,904,13545,923,13548,942,13545,958,13534,968,13518,972,13499,968,13480,958,13465,942,13454,923,13450xe" filled="true" fillcolor="#808285" stroked="false">
            <v:path arrowok="t"/>
            <v:fill type="solid"/>
            <w10:wrap type="none"/>
          </v:shape>
        </w:pict>
      </w:r>
      <w:r>
        <w:rPr/>
        <w:pict>
          <v:shape style="position:absolute;margin-left:43.695755pt;margin-top:695.732361pt;width:4.95pt;height:4.95pt;mso-position-horizontal-relative:page;mso-position-vertical-relative:page;z-index:-61264" coordorigin="874,13915" coordsize="99,99" path="m923,13915l904,13919,888,13929,878,13945,874,13964,878,13983,888,13999,904,14009,923,14013,942,14009,958,13999,968,13983,972,13964,968,13945,958,13929,942,13919,923,13915xe" filled="true" fillcolor="#808285" stroked="false">
            <v:path arrowok="t"/>
            <v:fill type="solid"/>
            <w10:wrap type="none"/>
          </v:shape>
        </w:pict>
      </w:r>
      <w:r>
        <w:rPr/>
        <w:pict>
          <v:shape style="position:absolute;margin-left:43.695755pt;margin-top:718.959045pt;width:4.95pt;height:4.95pt;mso-position-horizontal-relative:page;mso-position-vertical-relative:page;z-index:-61240" coordorigin="874,14379" coordsize="99,99" path="m923,14379l904,14383,888,14394,878,14409,874,14428,878,14448,888,14463,904,14474,923,14478,942,14474,958,14463,968,14448,972,14428,968,14409,958,14394,942,14383,923,14379xe" filled="true" fillcolor="#808285" stroked="false">
            <v:path arrowok="t"/>
            <v:fill type="solid"/>
            <w10:wrap type="none"/>
          </v:shape>
        </w:pict>
      </w:r>
      <w:r>
        <w:rPr/>
        <w:pict>
          <v:shape style="position:absolute;margin-left:43.695755pt;margin-top:742.18573pt;width:4.95pt;height:4.95pt;mso-position-horizontal-relative:page;mso-position-vertical-relative:page;z-index:-61216" coordorigin="874,14844" coordsize="99,99" path="m923,14844l904,14848,888,14858,878,14874,874,14893,878,14912,888,14928,904,14938,923,14942,942,14938,958,14928,968,14912,972,14893,968,14874,958,14858,942,14848,923,14844xe" filled="true" fillcolor="#808285" stroked="false">
            <v:path arrowok="t"/>
            <v:fill type="solid"/>
            <w10:wrap type="none"/>
          </v:shape>
        </w:pict>
      </w:r>
      <w:r>
        <w:rPr/>
        <w:pict>
          <v:rect style="position:absolute;margin-left:43.695702pt;margin-top:98.444427pt;width:13.141pt;height:5.6887pt;mso-position-horizontal-relative:page;mso-position-vertical-relative:page;z-index:-61192" filled="false" stroked="true" strokeweight=".534pt" strokecolor="#808285">
            <v:stroke dashstyle="solid"/>
            <w10:wrap type="none"/>
          </v:rect>
        </w:pict>
      </w:r>
      <w:r>
        <w:rPr/>
        <w:pict>
          <v:rect style="position:absolute;margin-left:136.729095pt;margin-top:98.444427pt;width:13.1409pt;height:5.6887pt;mso-position-horizontal-relative:page;mso-position-vertical-relative:page;z-index:-61168" filled="false" stroked="true" strokeweight=".534pt" strokecolor="#808285">
            <v:stroke dashstyle="solid"/>
            <w10:wrap type="none"/>
          </v:rect>
        </w:pict>
      </w:r>
      <w:r>
        <w:rPr/>
        <w:pict>
          <v:group style="position:absolute;margin-left:42.732399pt;margin-top:409.064636pt;width:519pt;height:52.5pt;mso-position-horizontal-relative:page;mso-position-vertical-relative:page;z-index:-61144" coordorigin="855,8181" coordsize="10380,1050">
            <v:shape style="position:absolute;left:5697;top:8187;width:4312;height:519" coordorigin="5698,8187" coordsize="4312,519" path="m6622,8187l5698,8187,5698,8706,6622,8706,6622,8187m10009,8187l9495,8187,9495,8706,10009,8706,10009,8187e" filled="true" fillcolor="#e2e3e4" stroked="false">
              <v:path arrowok="t"/>
              <v:fill type="solid"/>
            </v:shape>
            <v:rect style="position:absolute;left:860;top:8187;width:10368;height:519" filled="false" stroked="true" strokeweight=".579pt" strokecolor="#808285">
              <v:stroke dashstyle="solid"/>
            </v:rect>
            <v:shape style="position:absolute;left:5697;top:8706;width:4312;height:519" coordorigin="5698,8706" coordsize="4312,519" path="m6622,8706l5698,8706,5698,9225,6622,9225,6622,8706m10009,8706l9495,8706,9495,9225,10009,9225,10009,8706e" filled="true" fillcolor="#e2e3e4" stroked="false">
              <v:path arrowok="t"/>
              <v:fill type="solid"/>
            </v:shape>
            <v:rect style="position:absolute;left:860;top:8706;width:10368;height:519" filled="false" stroked="true" strokeweight=".579pt" strokecolor="#808285">
              <v:stroke dashstyle="solid"/>
            </v:rect>
            <w10:wrap type="none"/>
          </v:group>
        </w:pict>
      </w:r>
      <w:r>
        <w:rPr/>
        <w:pict>
          <v:shape style="position:absolute;margin-left:51.142517pt;margin-top:71.644829pt;width:45.85pt;height:12.25pt;mso-position-horizontal-relative:page;mso-position-vertical-relative:page;z-index:-61120" type="#_x0000_t202" filled="false" stroked="false">
            <v:textbox inset="0,0,0,0">
              <w:txbxContent>
                <w:p>
                  <w:pPr>
                    <w:spacing w:before="19"/>
                    <w:ind w:left="20" w:right="0" w:firstLine="0"/>
                    <w:jc w:val="left"/>
                    <w:rPr>
                      <w:rFonts w:ascii="Tahoma"/>
                      <w:b/>
                      <w:sz w:val="17"/>
                    </w:rPr>
                  </w:pPr>
                  <w:r>
                    <w:rPr>
                      <w:rFonts w:ascii="Tahoma"/>
                      <w:b/>
                      <w:color w:val="FFFFFF"/>
                      <w:w w:val="120"/>
                      <w:sz w:val="17"/>
                    </w:rPr>
                    <w:t>PART - E</w:t>
                  </w:r>
                </w:p>
              </w:txbxContent>
            </v:textbox>
            <w10:wrap type="none"/>
          </v:shape>
        </w:pict>
      </w:r>
      <w:r>
        <w:rPr/>
        <w:pict>
          <v:shape style="position:absolute;margin-left:115.59877pt;margin-top:73.503517pt;width:106.05pt;height:11.6pt;mso-position-horizontal-relative:page;mso-position-vertical-relative:page;z-index:-61096" type="#_x0000_t202" filled="false" stroked="false">
            <v:textbox inset="0,0,0,0">
              <w:txbxContent>
                <w:p>
                  <w:pPr>
                    <w:spacing w:before="18"/>
                    <w:ind w:left="20" w:right="0" w:firstLine="0"/>
                    <w:jc w:val="left"/>
                    <w:rPr>
                      <w:b/>
                      <w:sz w:val="12"/>
                    </w:rPr>
                  </w:pPr>
                  <w:r>
                    <w:rPr>
                      <w:rFonts w:ascii="Tahoma"/>
                      <w:b/>
                      <w:color w:val="808285"/>
                      <w:w w:val="115"/>
                      <w:sz w:val="16"/>
                    </w:rPr>
                    <w:t>TAX EXEMPTION </w:t>
                  </w:r>
                  <w:r>
                    <w:rPr>
                      <w:b/>
                      <w:color w:val="808285"/>
                      <w:w w:val="115"/>
                      <w:sz w:val="12"/>
                    </w:rPr>
                    <w:t>(If Any)</w:t>
                  </w:r>
                </w:p>
              </w:txbxContent>
            </v:textbox>
            <w10:wrap type="none"/>
          </v:shape>
        </w:pict>
      </w:r>
      <w:r>
        <w:rPr/>
        <w:pict>
          <v:shape style="position:absolute;margin-left:62.148407pt;margin-top:96.820564pt;width:16.5pt;height:9.5pt;mso-position-horizontal-relative:page;mso-position-vertical-relative:page;z-index:-61072" type="#_x0000_t202" filled="false" stroked="false">
            <v:textbox inset="0,0,0,0">
              <w:txbxContent>
                <w:p>
                  <w:pPr>
                    <w:spacing w:before="24"/>
                    <w:ind w:left="20" w:right="0" w:firstLine="0"/>
                    <w:jc w:val="left"/>
                    <w:rPr>
                      <w:rFonts w:ascii="Tahoma"/>
                      <w:b/>
                      <w:sz w:val="12"/>
                    </w:rPr>
                  </w:pPr>
                  <w:r>
                    <w:rPr>
                      <w:rFonts w:ascii="Tahoma"/>
                      <w:b/>
                      <w:color w:val="808285"/>
                      <w:w w:val="110"/>
                      <w:sz w:val="12"/>
                    </w:rPr>
                    <w:t>YES</w:t>
                  </w:r>
                  <w:r>
                    <w:rPr>
                      <w:rFonts w:ascii="Tahoma"/>
                      <w:b/>
                      <w:color w:val="808285"/>
                      <w:sz w:val="12"/>
                    </w:rPr>
                    <w:t> </w:t>
                  </w:r>
                </w:p>
              </w:txbxContent>
            </v:textbox>
            <w10:wrap type="none"/>
          </v:shape>
        </w:pict>
      </w:r>
      <w:r>
        <w:rPr/>
        <w:pict>
          <v:shape style="position:absolute;margin-left:155.315735pt;margin-top:96.820564pt;width:13.35pt;height:9.5pt;mso-position-horizontal-relative:page;mso-position-vertical-relative:page;z-index:-61048" type="#_x0000_t202" filled="false" stroked="false">
            <v:textbox inset="0,0,0,0">
              <w:txbxContent>
                <w:p>
                  <w:pPr>
                    <w:spacing w:before="24"/>
                    <w:ind w:left="20" w:right="0" w:firstLine="0"/>
                    <w:jc w:val="left"/>
                    <w:rPr>
                      <w:rFonts w:ascii="Tahoma"/>
                      <w:b/>
                      <w:sz w:val="12"/>
                    </w:rPr>
                  </w:pPr>
                  <w:r>
                    <w:rPr>
                      <w:rFonts w:ascii="Tahoma"/>
                      <w:b/>
                      <w:color w:val="808285"/>
                      <w:w w:val="110"/>
                      <w:sz w:val="12"/>
                    </w:rPr>
                    <w:t>NO</w:t>
                  </w:r>
                  <w:r>
                    <w:rPr>
                      <w:rFonts w:ascii="Tahoma"/>
                      <w:b/>
                      <w:color w:val="808285"/>
                      <w:sz w:val="12"/>
                    </w:rPr>
                    <w:t> </w:t>
                  </w:r>
                </w:p>
              </w:txbxContent>
            </v:textbox>
            <w10:wrap type="none"/>
          </v:shape>
        </w:pict>
      </w:r>
      <w:r>
        <w:rPr/>
        <w:pict>
          <v:shape style="position:absolute;margin-left:42.705292pt;margin-top:114.111282pt;width:520.4500pt;height:9.4pt;mso-position-horizontal-relative:page;mso-position-vertical-relative:page;z-index:-61024" type="#_x0000_t202" filled="false" stroked="false">
            <v:textbox inset="0,0,0,0">
              <w:txbxContent>
                <w:p>
                  <w:pPr>
                    <w:spacing w:before="17"/>
                    <w:ind w:left="20" w:right="0" w:firstLine="0"/>
                    <w:jc w:val="left"/>
                    <w:rPr>
                      <w:b/>
                      <w:sz w:val="13"/>
                    </w:rPr>
                  </w:pPr>
                  <w:r>
                    <w:rPr>
                      <w:b/>
                      <w:color w:val="808285"/>
                      <w:sz w:val="13"/>
                    </w:rPr>
                    <w:t>NOTE: Tax shall be deducted as per the prevailing rate on maturity / coupon payment. In case tax exemption status is'YES', kindly provide the exemption certificate)</w:t>
                  </w:r>
                </w:p>
              </w:txbxContent>
            </v:textbox>
            <w10:wrap type="none"/>
          </v:shape>
        </w:pict>
      </w:r>
      <w:r>
        <w:rPr/>
        <w:pict>
          <v:shape style="position:absolute;margin-left:50.936523pt;margin-top:134.416306pt;width:45.5pt;height:12.25pt;mso-position-horizontal-relative:page;mso-position-vertical-relative:page;z-index:-61000" type="#_x0000_t202" filled="false" stroked="false">
            <v:textbox inset="0,0,0,0">
              <w:txbxContent>
                <w:p>
                  <w:pPr>
                    <w:spacing w:before="19"/>
                    <w:ind w:left="20" w:right="0" w:firstLine="0"/>
                    <w:jc w:val="left"/>
                    <w:rPr>
                      <w:rFonts w:ascii="Tahoma"/>
                      <w:b/>
                      <w:sz w:val="17"/>
                    </w:rPr>
                  </w:pPr>
                  <w:r>
                    <w:rPr>
                      <w:rFonts w:ascii="Tahoma"/>
                      <w:b/>
                      <w:color w:val="FFFFFF"/>
                      <w:w w:val="120"/>
                      <w:sz w:val="17"/>
                    </w:rPr>
                    <w:t>PART - F</w:t>
                  </w:r>
                </w:p>
              </w:txbxContent>
            </v:textbox>
            <w10:wrap type="none"/>
          </v:shape>
        </w:pict>
      </w:r>
      <w:r>
        <w:rPr/>
        <w:pict>
          <v:shape style="position:absolute;margin-left:115.59877pt;margin-top:137.179779pt;width:168.3pt;height:12.25pt;mso-position-horizontal-relative:page;mso-position-vertical-relative:page;z-index:-60976" type="#_x0000_t202" filled="false" stroked="false">
            <v:textbox inset="0,0,0,0">
              <w:txbxContent>
                <w:p>
                  <w:pPr>
                    <w:spacing w:before="19"/>
                    <w:ind w:left="20" w:right="0" w:firstLine="0"/>
                    <w:jc w:val="left"/>
                    <w:rPr>
                      <w:rFonts w:ascii="Tahoma"/>
                      <w:b/>
                      <w:sz w:val="17"/>
                    </w:rPr>
                  </w:pPr>
                  <w:r>
                    <w:rPr>
                      <w:rFonts w:ascii="Tahoma"/>
                      <w:b/>
                      <w:color w:val="808285"/>
                      <w:w w:val="115"/>
                      <w:sz w:val="17"/>
                    </w:rPr>
                    <w:t>UNDERTAKING &amp; DECLARATION</w:t>
                  </w:r>
                </w:p>
              </w:txbxContent>
            </v:textbox>
            <w10:wrap type="none"/>
          </v:shape>
        </w:pict>
      </w:r>
      <w:r>
        <w:rPr/>
        <w:pict>
          <v:shape style="position:absolute;margin-left:42.705292pt;margin-top:156.778412pt;width:8.25pt;height:10.45pt;mso-position-horizontal-relative:page;mso-position-vertical-relative:page;z-index:-60952" type="#_x0000_t202" filled="false" stroked="false">
            <v:textbox inset="0,0,0,0">
              <w:txbxContent>
                <w:p>
                  <w:pPr>
                    <w:spacing w:before="15"/>
                    <w:ind w:left="20" w:right="0" w:firstLine="0"/>
                    <w:jc w:val="left"/>
                    <w:rPr>
                      <w:b/>
                      <w:sz w:val="15"/>
                    </w:rPr>
                  </w:pPr>
                  <w:r>
                    <w:rPr>
                      <w:b/>
                      <w:color w:val="808285"/>
                      <w:sz w:val="15"/>
                    </w:rPr>
                    <w:t>1.</w:t>
                  </w:r>
                </w:p>
              </w:txbxContent>
            </v:textbox>
            <w10:wrap type="none"/>
          </v:shape>
        </w:pict>
      </w:r>
      <w:r>
        <w:rPr/>
        <w:pict>
          <v:shape style="position:absolute;margin-left:60.103493pt;margin-top:156.778412pt;width:503.05pt;height:24.25pt;mso-position-horizontal-relative:page;mso-position-vertical-relative:page;z-index:-60928" type="#_x0000_t202" filled="false" stroked="false">
            <v:textbox inset="0,0,0,0">
              <w:txbxContent>
                <w:p>
                  <w:pPr>
                    <w:spacing w:before="15"/>
                    <w:ind w:left="20" w:right="0" w:firstLine="0"/>
                    <w:jc w:val="left"/>
                    <w:rPr>
                      <w:b/>
                      <w:sz w:val="15"/>
                    </w:rPr>
                  </w:pPr>
                  <w:r>
                    <w:rPr>
                      <w:b/>
                      <w:color w:val="808285"/>
                      <w:sz w:val="15"/>
                    </w:rPr>
                    <w:t>We have read, understood, accepted and agreed to be bound by the Terms and Conditions for IPS Accounts contained herein below. We</w:t>
                  </w:r>
                </w:p>
                <w:p>
                  <w:pPr>
                    <w:spacing w:before="104"/>
                    <w:ind w:left="20" w:right="0" w:firstLine="0"/>
                    <w:jc w:val="left"/>
                    <w:rPr>
                      <w:b/>
                      <w:sz w:val="15"/>
                    </w:rPr>
                  </w:pPr>
                  <w:r>
                    <w:rPr>
                      <w:b/>
                      <w:color w:val="808285"/>
                      <w:sz w:val="15"/>
                    </w:rPr>
                    <w:t>further declare that all the information contained in this form is true and correct.</w:t>
                  </w:r>
                </w:p>
              </w:txbxContent>
            </v:textbox>
            <w10:wrap type="none"/>
          </v:shape>
        </w:pict>
      </w:r>
      <w:r>
        <w:rPr/>
        <w:pict>
          <v:shape style="position:absolute;margin-left:42.705292pt;margin-top:198.20491pt;width:8.25pt;height:10.45pt;mso-position-horizontal-relative:page;mso-position-vertical-relative:page;z-index:-60904" type="#_x0000_t202" filled="false" stroked="false">
            <v:textbox inset="0,0,0,0">
              <w:txbxContent>
                <w:p>
                  <w:pPr>
                    <w:spacing w:before="15"/>
                    <w:ind w:left="20" w:right="0" w:firstLine="0"/>
                    <w:jc w:val="left"/>
                    <w:rPr>
                      <w:b/>
                      <w:sz w:val="15"/>
                    </w:rPr>
                  </w:pPr>
                  <w:r>
                    <w:rPr>
                      <w:b/>
                      <w:color w:val="808285"/>
                      <w:sz w:val="15"/>
                    </w:rPr>
                    <w:t>2.</w:t>
                  </w:r>
                </w:p>
              </w:txbxContent>
            </v:textbox>
            <w10:wrap type="none"/>
          </v:shape>
        </w:pict>
      </w:r>
      <w:r>
        <w:rPr/>
        <w:pict>
          <v:shape style="position:absolute;margin-left:60.103493pt;margin-top:198.20491pt;width:503.1pt;height:38.050pt;mso-position-horizontal-relative:page;mso-position-vertical-relative:page;z-index:-60880" type="#_x0000_t202" filled="false" stroked="false">
            <v:textbox inset="0,0,0,0">
              <w:txbxContent>
                <w:p>
                  <w:pPr>
                    <w:spacing w:line="384" w:lineRule="auto" w:before="15"/>
                    <w:ind w:left="20" w:right="17" w:firstLine="0"/>
                    <w:jc w:val="left"/>
                    <w:rPr>
                      <w:b/>
                      <w:sz w:val="15"/>
                    </w:rPr>
                  </w:pPr>
                  <w:r>
                    <w:rPr>
                      <w:b/>
                      <w:color w:val="808285"/>
                      <w:sz w:val="15"/>
                    </w:rPr>
                    <w:t>We hereby irrevocably and unconditionally authorize CDC to provide copies of our account opening documents as available in the record  of</w:t>
                  </w:r>
                  <w:r>
                    <w:rPr>
                      <w:b/>
                      <w:color w:val="808285"/>
                      <w:spacing w:val="-4"/>
                      <w:sz w:val="15"/>
                    </w:rPr>
                    <w:t> </w:t>
                  </w:r>
                  <w:r>
                    <w:rPr>
                      <w:b/>
                      <w:color w:val="808285"/>
                      <w:sz w:val="15"/>
                    </w:rPr>
                    <w:t>CDC</w:t>
                  </w:r>
                  <w:r>
                    <w:rPr>
                      <w:b/>
                      <w:color w:val="808285"/>
                      <w:spacing w:val="-3"/>
                      <w:sz w:val="15"/>
                    </w:rPr>
                    <w:t> </w:t>
                  </w:r>
                  <w:r>
                    <w:rPr>
                      <w:b/>
                      <w:color w:val="808285"/>
                      <w:sz w:val="15"/>
                    </w:rPr>
                    <w:t>to</w:t>
                  </w:r>
                  <w:r>
                    <w:rPr>
                      <w:b/>
                      <w:color w:val="808285"/>
                      <w:spacing w:val="-3"/>
                      <w:sz w:val="15"/>
                    </w:rPr>
                    <w:t> </w:t>
                  </w:r>
                  <w:r>
                    <w:rPr>
                      <w:b/>
                      <w:color w:val="808285"/>
                      <w:sz w:val="15"/>
                    </w:rPr>
                    <w:t>the</w:t>
                  </w:r>
                  <w:r>
                    <w:rPr>
                      <w:b/>
                      <w:color w:val="808285"/>
                      <w:spacing w:val="-3"/>
                      <w:sz w:val="15"/>
                    </w:rPr>
                    <w:t> </w:t>
                  </w:r>
                  <w:r>
                    <w:rPr>
                      <w:b/>
                      <w:color w:val="808285"/>
                      <w:sz w:val="15"/>
                    </w:rPr>
                    <w:t>relevant</w:t>
                  </w:r>
                  <w:r>
                    <w:rPr>
                      <w:b/>
                      <w:color w:val="808285"/>
                      <w:spacing w:val="-3"/>
                      <w:sz w:val="15"/>
                    </w:rPr>
                    <w:t> </w:t>
                  </w:r>
                  <w:r>
                    <w:rPr>
                      <w:b/>
                      <w:color w:val="808285"/>
                      <w:sz w:val="15"/>
                    </w:rPr>
                    <w:t>authority</w:t>
                  </w:r>
                  <w:r>
                    <w:rPr>
                      <w:b/>
                      <w:color w:val="808285"/>
                      <w:spacing w:val="-3"/>
                      <w:sz w:val="15"/>
                    </w:rPr>
                    <w:t> </w:t>
                  </w:r>
                  <w:r>
                    <w:rPr>
                      <w:b/>
                      <w:color w:val="808285"/>
                      <w:sz w:val="15"/>
                    </w:rPr>
                    <w:t>or</w:t>
                  </w:r>
                  <w:r>
                    <w:rPr>
                      <w:b/>
                      <w:color w:val="808285"/>
                      <w:spacing w:val="-3"/>
                      <w:sz w:val="15"/>
                    </w:rPr>
                    <w:t> </w:t>
                  </w:r>
                  <w:r>
                    <w:rPr>
                      <w:b/>
                      <w:color w:val="808285"/>
                      <w:sz w:val="15"/>
                    </w:rPr>
                    <w:t>investigating</w:t>
                  </w:r>
                  <w:r>
                    <w:rPr>
                      <w:b/>
                      <w:color w:val="808285"/>
                      <w:spacing w:val="-4"/>
                      <w:sz w:val="15"/>
                    </w:rPr>
                    <w:t> </w:t>
                  </w:r>
                  <w:r>
                    <w:rPr>
                      <w:b/>
                      <w:color w:val="808285"/>
                      <w:sz w:val="15"/>
                    </w:rPr>
                    <w:t>agency</w:t>
                  </w:r>
                  <w:r>
                    <w:rPr>
                      <w:b/>
                      <w:color w:val="808285"/>
                      <w:spacing w:val="-3"/>
                      <w:sz w:val="15"/>
                    </w:rPr>
                    <w:t> </w:t>
                  </w:r>
                  <w:r>
                    <w:rPr>
                      <w:b/>
                      <w:color w:val="808285"/>
                      <w:sz w:val="15"/>
                    </w:rPr>
                    <w:t>or</w:t>
                  </w:r>
                  <w:r>
                    <w:rPr>
                      <w:b/>
                      <w:color w:val="808285"/>
                      <w:spacing w:val="-3"/>
                      <w:sz w:val="15"/>
                    </w:rPr>
                    <w:t> </w:t>
                  </w:r>
                  <w:r>
                    <w:rPr>
                      <w:b/>
                      <w:color w:val="808285"/>
                      <w:sz w:val="15"/>
                    </w:rPr>
                    <w:t>court</w:t>
                  </w:r>
                  <w:r>
                    <w:rPr>
                      <w:b/>
                      <w:color w:val="808285"/>
                      <w:spacing w:val="-3"/>
                      <w:sz w:val="15"/>
                    </w:rPr>
                    <w:t> </w:t>
                  </w:r>
                  <w:r>
                    <w:rPr>
                      <w:b/>
                      <w:color w:val="808285"/>
                      <w:sz w:val="15"/>
                    </w:rPr>
                    <w:t>with</w:t>
                  </w:r>
                  <w:r>
                    <w:rPr>
                      <w:b/>
                      <w:color w:val="808285"/>
                      <w:spacing w:val="-3"/>
                      <w:sz w:val="15"/>
                    </w:rPr>
                    <w:t> </w:t>
                  </w:r>
                  <w:r>
                    <w:rPr>
                      <w:b/>
                      <w:color w:val="808285"/>
                      <w:sz w:val="15"/>
                    </w:rPr>
                    <w:t>respect</w:t>
                  </w:r>
                  <w:r>
                    <w:rPr>
                      <w:b/>
                      <w:color w:val="808285"/>
                      <w:spacing w:val="-3"/>
                      <w:sz w:val="15"/>
                    </w:rPr>
                    <w:t> </w:t>
                  </w:r>
                  <w:r>
                    <w:rPr>
                      <w:b/>
                      <w:color w:val="808285"/>
                      <w:sz w:val="15"/>
                    </w:rPr>
                    <w:t>to</w:t>
                  </w:r>
                  <w:r>
                    <w:rPr>
                      <w:b/>
                      <w:color w:val="808285"/>
                      <w:spacing w:val="-3"/>
                      <w:sz w:val="15"/>
                    </w:rPr>
                    <w:t> </w:t>
                  </w:r>
                  <w:r>
                    <w:rPr>
                      <w:b/>
                      <w:color w:val="808285"/>
                      <w:sz w:val="15"/>
                    </w:rPr>
                    <w:t>our</w:t>
                  </w:r>
                  <w:r>
                    <w:rPr>
                      <w:b/>
                      <w:color w:val="808285"/>
                      <w:spacing w:val="-4"/>
                      <w:sz w:val="15"/>
                    </w:rPr>
                    <w:t> </w:t>
                  </w:r>
                  <w:r>
                    <w:rPr>
                      <w:b/>
                      <w:color w:val="808285"/>
                      <w:sz w:val="15"/>
                    </w:rPr>
                    <w:t>IPS</w:t>
                  </w:r>
                  <w:r>
                    <w:rPr>
                      <w:b/>
                      <w:color w:val="808285"/>
                      <w:spacing w:val="-7"/>
                      <w:sz w:val="15"/>
                    </w:rPr>
                    <w:t> </w:t>
                  </w:r>
                  <w:r>
                    <w:rPr>
                      <w:b/>
                      <w:color w:val="808285"/>
                      <w:sz w:val="15"/>
                    </w:rPr>
                    <w:t>Account</w:t>
                  </w:r>
                  <w:r>
                    <w:rPr>
                      <w:b/>
                      <w:color w:val="808285"/>
                      <w:spacing w:val="-4"/>
                      <w:sz w:val="15"/>
                    </w:rPr>
                    <w:t> </w:t>
                  </w:r>
                  <w:r>
                    <w:rPr>
                      <w:b/>
                      <w:color w:val="808285"/>
                      <w:sz w:val="15"/>
                    </w:rPr>
                    <w:t>with</w:t>
                  </w:r>
                  <w:r>
                    <w:rPr>
                      <w:b/>
                      <w:color w:val="808285"/>
                      <w:spacing w:val="-3"/>
                      <w:sz w:val="15"/>
                    </w:rPr>
                    <w:t> </w:t>
                  </w:r>
                  <w:r>
                    <w:rPr>
                      <w:b/>
                      <w:color w:val="808285"/>
                      <w:sz w:val="15"/>
                    </w:rPr>
                    <w:t>CDC</w:t>
                  </w:r>
                  <w:r>
                    <w:rPr>
                      <w:b/>
                      <w:color w:val="808285"/>
                      <w:spacing w:val="-3"/>
                      <w:sz w:val="15"/>
                    </w:rPr>
                    <w:t> </w:t>
                  </w:r>
                  <w:r>
                    <w:rPr>
                      <w:b/>
                      <w:color w:val="808285"/>
                      <w:sz w:val="15"/>
                    </w:rPr>
                    <w:t>and</w:t>
                  </w:r>
                  <w:r>
                    <w:rPr>
                      <w:b/>
                      <w:color w:val="808285"/>
                      <w:spacing w:val="-3"/>
                      <w:sz w:val="15"/>
                    </w:rPr>
                    <w:t> </w:t>
                  </w:r>
                  <w:r>
                    <w:rPr>
                      <w:b/>
                      <w:color w:val="808285"/>
                      <w:sz w:val="15"/>
                    </w:rPr>
                    <w:t>securities</w:t>
                  </w:r>
                  <w:r>
                    <w:rPr>
                      <w:b/>
                      <w:color w:val="808285"/>
                      <w:spacing w:val="-3"/>
                      <w:sz w:val="15"/>
                    </w:rPr>
                    <w:t> </w:t>
                  </w:r>
                  <w:r>
                    <w:rPr>
                      <w:b/>
                      <w:color w:val="808285"/>
                      <w:sz w:val="15"/>
                    </w:rPr>
                    <w:t>transactions</w:t>
                  </w:r>
                  <w:r>
                    <w:rPr>
                      <w:b/>
                      <w:color w:val="808285"/>
                      <w:spacing w:val="-3"/>
                      <w:sz w:val="15"/>
                    </w:rPr>
                    <w:t> </w:t>
                  </w:r>
                  <w:r>
                    <w:rPr>
                      <w:b/>
                      <w:color w:val="808285"/>
                      <w:sz w:val="15"/>
                    </w:rPr>
                    <w:t>made</w:t>
                  </w:r>
                </w:p>
                <w:p>
                  <w:pPr>
                    <w:spacing w:before="1"/>
                    <w:ind w:left="20" w:right="0" w:firstLine="0"/>
                    <w:jc w:val="left"/>
                    <w:rPr>
                      <w:b/>
                      <w:sz w:val="15"/>
                    </w:rPr>
                  </w:pPr>
                  <w:r>
                    <w:rPr>
                      <w:b/>
                      <w:color w:val="808285"/>
                      <w:sz w:val="15"/>
                    </w:rPr>
                    <w:t>therein as deemed necessary from time to time or otherwise make disclosures as may be required by any applicable law.</w:t>
                  </w:r>
                </w:p>
              </w:txbxContent>
            </v:textbox>
            <w10:wrap type="none"/>
          </v:shape>
        </w:pict>
      </w:r>
      <w:r>
        <w:rPr/>
        <w:pict>
          <v:shape style="position:absolute;margin-left:42.705292pt;margin-top:253.440201pt;width:8.25pt;height:10.45pt;mso-position-horizontal-relative:page;mso-position-vertical-relative:page;z-index:-60856" type="#_x0000_t202" filled="false" stroked="false">
            <v:textbox inset="0,0,0,0">
              <w:txbxContent>
                <w:p>
                  <w:pPr>
                    <w:spacing w:before="15"/>
                    <w:ind w:left="20" w:right="0" w:firstLine="0"/>
                    <w:jc w:val="left"/>
                    <w:rPr>
                      <w:b/>
                      <w:sz w:val="15"/>
                    </w:rPr>
                  </w:pPr>
                  <w:r>
                    <w:rPr>
                      <w:b/>
                      <w:color w:val="808285"/>
                      <w:sz w:val="15"/>
                    </w:rPr>
                    <w:t>3.</w:t>
                  </w:r>
                </w:p>
              </w:txbxContent>
            </v:textbox>
            <w10:wrap type="none"/>
          </v:shape>
        </w:pict>
      </w:r>
      <w:r>
        <w:rPr/>
        <w:pict>
          <v:shape style="position:absolute;margin-left:60.103493pt;margin-top:253.440201pt;width:149.7pt;height:10.45pt;mso-position-horizontal-relative:page;mso-position-vertical-relative:page;z-index:-60832" type="#_x0000_t202" filled="false" stroked="false">
            <v:textbox inset="0,0,0,0">
              <w:txbxContent>
                <w:p>
                  <w:pPr>
                    <w:spacing w:before="15"/>
                    <w:ind w:left="20" w:right="0" w:firstLine="0"/>
                    <w:jc w:val="left"/>
                    <w:rPr>
                      <w:b/>
                      <w:sz w:val="15"/>
                    </w:rPr>
                  </w:pPr>
                  <w:r>
                    <w:rPr>
                      <w:b/>
                      <w:color w:val="808285"/>
                      <w:sz w:val="15"/>
                    </w:rPr>
                    <w:t>We the undersigned, hereby declare that:</w:t>
                  </w:r>
                </w:p>
              </w:txbxContent>
            </v:textbox>
            <w10:wrap type="none"/>
          </v:shape>
        </w:pict>
      </w:r>
      <w:r>
        <w:rPr/>
        <w:pict>
          <v:shape style="position:absolute;margin-left:60.103493pt;margin-top:281.057892pt;width:455.6pt;height:10.45pt;mso-position-horizontal-relative:page;mso-position-vertical-relative:page;z-index:-60808" type="#_x0000_t202" filled="false" stroked="false">
            <v:textbox inset="0,0,0,0">
              <w:txbxContent>
                <w:p>
                  <w:pPr>
                    <w:spacing w:before="15"/>
                    <w:ind w:left="20" w:right="0" w:firstLine="0"/>
                    <w:jc w:val="left"/>
                    <w:rPr>
                      <w:b/>
                      <w:sz w:val="15"/>
                    </w:rPr>
                  </w:pPr>
                  <w:r>
                    <w:rPr>
                      <w:b/>
                      <w:color w:val="808285"/>
                      <w:sz w:val="15"/>
                    </w:rPr>
                    <w:t>a) We are not in receivership, court appointed managership or winding up or under any equivalent form of administration; and</w:t>
                  </w:r>
                </w:p>
              </w:txbxContent>
            </v:textbox>
            <w10:wrap type="none"/>
          </v:shape>
        </w:pict>
      </w:r>
      <w:r>
        <w:rPr/>
        <w:pict>
          <v:shape style="position:absolute;margin-left:60.103493pt;margin-top:308.675598pt;width:503.1pt;height:38.050pt;mso-position-horizontal-relative:page;mso-position-vertical-relative:page;z-index:-60784" type="#_x0000_t202" filled="false" stroked="false">
            <v:textbox inset="0,0,0,0">
              <w:txbxContent>
                <w:p>
                  <w:pPr>
                    <w:spacing w:before="15"/>
                    <w:ind w:left="242" w:right="0" w:hanging="223"/>
                    <w:jc w:val="left"/>
                    <w:rPr>
                      <w:b/>
                      <w:sz w:val="15"/>
                    </w:rPr>
                  </w:pPr>
                  <w:r>
                    <w:rPr>
                      <w:b/>
                      <w:color w:val="808285"/>
                      <w:sz w:val="15"/>
                    </w:rPr>
                    <w:t>b) None of our chief executive, directors or other officer at any time 5 years before making of this application for opening an IPS Account</w:t>
                  </w:r>
                </w:p>
                <w:p>
                  <w:pPr>
                    <w:spacing w:line="270" w:lineRule="atLeast" w:before="7"/>
                    <w:ind w:left="242" w:right="17" w:firstLine="0"/>
                    <w:jc w:val="left"/>
                    <w:rPr>
                      <w:b/>
                      <w:sz w:val="15"/>
                    </w:rPr>
                  </w:pPr>
                  <w:r>
                    <w:rPr>
                      <w:b/>
                      <w:color w:val="808285"/>
                      <w:sz w:val="15"/>
                    </w:rPr>
                    <w:t>with</w:t>
                  </w:r>
                  <w:r>
                    <w:rPr>
                      <w:b/>
                      <w:color w:val="808285"/>
                      <w:spacing w:val="-11"/>
                      <w:sz w:val="15"/>
                    </w:rPr>
                    <w:t> </w:t>
                  </w:r>
                  <w:r>
                    <w:rPr>
                      <w:b/>
                      <w:color w:val="808285"/>
                      <w:sz w:val="15"/>
                    </w:rPr>
                    <w:t>CDC,</w:t>
                  </w:r>
                  <w:r>
                    <w:rPr>
                      <w:b/>
                      <w:color w:val="808285"/>
                      <w:spacing w:val="-11"/>
                      <w:sz w:val="15"/>
                    </w:rPr>
                    <w:t> </w:t>
                  </w:r>
                  <w:r>
                    <w:rPr>
                      <w:b/>
                      <w:color w:val="808285"/>
                      <w:sz w:val="15"/>
                    </w:rPr>
                    <w:t>has</w:t>
                  </w:r>
                  <w:r>
                    <w:rPr>
                      <w:b/>
                      <w:color w:val="808285"/>
                      <w:spacing w:val="-10"/>
                      <w:sz w:val="15"/>
                    </w:rPr>
                    <w:t> </w:t>
                  </w:r>
                  <w:r>
                    <w:rPr>
                      <w:b/>
                      <w:color w:val="808285"/>
                      <w:sz w:val="15"/>
                    </w:rPr>
                    <w:t>been</w:t>
                  </w:r>
                  <w:r>
                    <w:rPr>
                      <w:b/>
                      <w:color w:val="808285"/>
                      <w:spacing w:val="-11"/>
                      <w:sz w:val="15"/>
                    </w:rPr>
                    <w:t> </w:t>
                  </w:r>
                  <w:r>
                    <w:rPr>
                      <w:b/>
                      <w:color w:val="808285"/>
                      <w:sz w:val="15"/>
                    </w:rPr>
                    <w:t>convicted</w:t>
                  </w:r>
                  <w:r>
                    <w:rPr>
                      <w:b/>
                      <w:color w:val="808285"/>
                      <w:spacing w:val="-10"/>
                      <w:sz w:val="15"/>
                    </w:rPr>
                    <w:t> </w:t>
                  </w:r>
                  <w:r>
                    <w:rPr>
                      <w:b/>
                      <w:color w:val="808285"/>
                      <w:sz w:val="15"/>
                    </w:rPr>
                    <w:t>of</w:t>
                  </w:r>
                  <w:r>
                    <w:rPr>
                      <w:b/>
                      <w:color w:val="808285"/>
                      <w:spacing w:val="-11"/>
                      <w:sz w:val="15"/>
                    </w:rPr>
                    <w:t> </w:t>
                  </w:r>
                  <w:r>
                    <w:rPr>
                      <w:b/>
                      <w:color w:val="808285"/>
                      <w:sz w:val="15"/>
                    </w:rPr>
                    <w:t>an</w:t>
                  </w:r>
                  <w:r>
                    <w:rPr>
                      <w:b/>
                      <w:color w:val="808285"/>
                      <w:spacing w:val="-11"/>
                      <w:sz w:val="15"/>
                    </w:rPr>
                    <w:t> </w:t>
                  </w:r>
                  <w:r>
                    <w:rPr>
                      <w:b/>
                      <w:color w:val="808285"/>
                      <w:sz w:val="15"/>
                    </w:rPr>
                    <w:t>offense</w:t>
                  </w:r>
                  <w:r>
                    <w:rPr>
                      <w:b/>
                      <w:color w:val="808285"/>
                      <w:spacing w:val="-10"/>
                      <w:sz w:val="15"/>
                    </w:rPr>
                    <w:t> </w:t>
                  </w:r>
                  <w:r>
                    <w:rPr>
                      <w:b/>
                      <w:color w:val="808285"/>
                      <w:sz w:val="15"/>
                    </w:rPr>
                    <w:t>involving</w:t>
                  </w:r>
                  <w:r>
                    <w:rPr>
                      <w:b/>
                      <w:color w:val="808285"/>
                      <w:spacing w:val="-11"/>
                      <w:sz w:val="15"/>
                    </w:rPr>
                    <w:t> </w:t>
                  </w:r>
                  <w:r>
                    <w:rPr>
                      <w:b/>
                      <w:color w:val="808285"/>
                      <w:sz w:val="15"/>
                    </w:rPr>
                    <w:t>moral</w:t>
                  </w:r>
                  <w:r>
                    <w:rPr>
                      <w:b/>
                      <w:color w:val="808285"/>
                      <w:spacing w:val="-10"/>
                      <w:sz w:val="15"/>
                    </w:rPr>
                    <w:t> </w:t>
                  </w:r>
                  <w:r>
                    <w:rPr>
                      <w:b/>
                      <w:color w:val="808285"/>
                      <w:sz w:val="15"/>
                    </w:rPr>
                    <w:t>turpitude</w:t>
                  </w:r>
                  <w:r>
                    <w:rPr>
                      <w:b/>
                      <w:color w:val="808285"/>
                      <w:spacing w:val="-11"/>
                      <w:sz w:val="15"/>
                    </w:rPr>
                    <w:t> </w:t>
                  </w:r>
                  <w:r>
                    <w:rPr>
                      <w:b/>
                      <w:color w:val="808285"/>
                      <w:sz w:val="15"/>
                    </w:rPr>
                    <w:t>or</w:t>
                  </w:r>
                  <w:r>
                    <w:rPr>
                      <w:b/>
                      <w:color w:val="808285"/>
                      <w:spacing w:val="-10"/>
                      <w:sz w:val="15"/>
                    </w:rPr>
                    <w:t> </w:t>
                  </w:r>
                  <w:r>
                    <w:rPr>
                      <w:b/>
                      <w:color w:val="808285"/>
                      <w:sz w:val="15"/>
                    </w:rPr>
                    <w:t>an</w:t>
                  </w:r>
                  <w:r>
                    <w:rPr>
                      <w:b/>
                      <w:color w:val="808285"/>
                      <w:spacing w:val="-11"/>
                      <w:sz w:val="15"/>
                    </w:rPr>
                    <w:t> </w:t>
                  </w:r>
                  <w:r>
                    <w:rPr>
                      <w:b/>
                      <w:color w:val="808285"/>
                      <w:sz w:val="15"/>
                    </w:rPr>
                    <w:t>offense</w:t>
                  </w:r>
                  <w:r>
                    <w:rPr>
                      <w:b/>
                      <w:color w:val="808285"/>
                      <w:spacing w:val="-11"/>
                      <w:sz w:val="15"/>
                    </w:rPr>
                    <w:t> </w:t>
                  </w:r>
                  <w:r>
                    <w:rPr>
                      <w:b/>
                      <w:color w:val="808285"/>
                      <w:sz w:val="15"/>
                    </w:rPr>
                    <w:t>under</w:t>
                  </w:r>
                  <w:r>
                    <w:rPr>
                      <w:b/>
                      <w:color w:val="808285"/>
                      <w:spacing w:val="-10"/>
                      <w:sz w:val="15"/>
                    </w:rPr>
                    <w:t> </w:t>
                  </w:r>
                  <w:r>
                    <w:rPr>
                      <w:b/>
                      <w:color w:val="808285"/>
                      <w:sz w:val="15"/>
                    </w:rPr>
                    <w:t>any</w:t>
                  </w:r>
                  <w:r>
                    <w:rPr>
                      <w:b/>
                      <w:color w:val="808285"/>
                      <w:spacing w:val="-11"/>
                      <w:sz w:val="15"/>
                    </w:rPr>
                    <w:t> </w:t>
                  </w:r>
                  <w:r>
                    <w:rPr>
                      <w:b/>
                      <w:color w:val="808285"/>
                      <w:sz w:val="15"/>
                    </w:rPr>
                    <w:t>law</w:t>
                  </w:r>
                  <w:r>
                    <w:rPr>
                      <w:b/>
                      <w:color w:val="808285"/>
                      <w:spacing w:val="-10"/>
                      <w:sz w:val="15"/>
                    </w:rPr>
                    <w:t> </w:t>
                  </w:r>
                  <w:r>
                    <w:rPr>
                      <w:b/>
                      <w:color w:val="808285"/>
                      <w:sz w:val="15"/>
                    </w:rPr>
                    <w:t>in</w:t>
                  </w:r>
                  <w:r>
                    <w:rPr>
                      <w:b/>
                      <w:color w:val="808285"/>
                      <w:spacing w:val="-11"/>
                      <w:sz w:val="15"/>
                    </w:rPr>
                    <w:t> </w:t>
                  </w:r>
                  <w:r>
                    <w:rPr>
                      <w:b/>
                      <w:color w:val="808285"/>
                      <w:sz w:val="15"/>
                    </w:rPr>
                    <w:t>connection</w:t>
                  </w:r>
                  <w:r>
                    <w:rPr>
                      <w:b/>
                      <w:color w:val="808285"/>
                      <w:spacing w:val="-11"/>
                      <w:sz w:val="15"/>
                    </w:rPr>
                    <w:t> </w:t>
                  </w:r>
                  <w:r>
                    <w:rPr>
                      <w:b/>
                      <w:color w:val="808285"/>
                      <w:sz w:val="15"/>
                    </w:rPr>
                    <w:t>with</w:t>
                  </w:r>
                  <w:r>
                    <w:rPr>
                      <w:b/>
                      <w:color w:val="808285"/>
                      <w:spacing w:val="-10"/>
                      <w:sz w:val="15"/>
                    </w:rPr>
                    <w:t> </w:t>
                  </w:r>
                  <w:r>
                    <w:rPr>
                      <w:b/>
                      <w:color w:val="808285"/>
                      <w:sz w:val="15"/>
                    </w:rPr>
                    <w:t>business,</w:t>
                  </w:r>
                  <w:r>
                    <w:rPr>
                      <w:b/>
                      <w:color w:val="808285"/>
                      <w:spacing w:val="-11"/>
                      <w:sz w:val="15"/>
                    </w:rPr>
                    <w:t> </w:t>
                  </w:r>
                  <w:r>
                    <w:rPr>
                      <w:b/>
                      <w:color w:val="808285"/>
                      <w:spacing w:val="-2"/>
                      <w:sz w:val="15"/>
                    </w:rPr>
                    <w:t>professional </w:t>
                  </w:r>
                  <w:r>
                    <w:rPr>
                      <w:b/>
                      <w:color w:val="808285"/>
                      <w:sz w:val="15"/>
                    </w:rPr>
                    <w:t>or commercial activities.</w:t>
                  </w:r>
                </w:p>
              </w:txbxContent>
            </v:textbox>
            <w10:wrap type="none"/>
          </v:shape>
        </w:pict>
      </w:r>
      <w:r>
        <w:rPr/>
        <w:pict>
          <v:shape style="position:absolute;margin-left:60.103592pt;margin-top:363.910919pt;width:503.15pt;height:38.050pt;mso-position-horizontal-relative:page;mso-position-vertical-relative:page;z-index:-60760" type="#_x0000_t202" filled="false" stroked="false">
            <v:textbox inset="0,0,0,0">
              <w:txbxContent>
                <w:p>
                  <w:pPr>
                    <w:spacing w:line="384" w:lineRule="auto" w:before="15"/>
                    <w:ind w:left="242" w:right="17" w:hanging="223"/>
                    <w:jc w:val="left"/>
                    <w:rPr>
                      <w:b/>
                      <w:sz w:val="15"/>
                    </w:rPr>
                  </w:pPr>
                  <w:r>
                    <w:rPr>
                      <w:b/>
                      <w:color w:val="808285"/>
                      <w:sz w:val="15"/>
                    </w:rPr>
                    <w:t>c) It is our sole responsibility to immediately inform CDC about any change in my/our registration details including any change in mailing and permanent addresses, email address, bank detail and contact numbers, failing which it will be deemed that our available information</w:t>
                  </w:r>
                </w:p>
                <w:p>
                  <w:pPr>
                    <w:spacing w:before="1"/>
                    <w:ind w:left="242" w:right="0" w:firstLine="0"/>
                    <w:jc w:val="left"/>
                    <w:rPr>
                      <w:b/>
                      <w:sz w:val="15"/>
                    </w:rPr>
                  </w:pPr>
                  <w:r>
                    <w:rPr>
                      <w:b/>
                      <w:color w:val="808285"/>
                      <w:sz w:val="15"/>
                    </w:rPr>
                    <w:t>in the record of CDC is correct.</w:t>
                  </w:r>
                </w:p>
              </w:txbxContent>
            </v:textbox>
            <w10:wrap type="none"/>
          </v:shape>
        </w:pict>
      </w:r>
      <w:r>
        <w:rPr/>
        <w:pict>
          <v:shape style="position:absolute;margin-left:340.886536pt;margin-top:460.842651pt;width:49.2pt;height:8.3pt;mso-position-horizontal-relative:page;mso-position-vertical-relative:page;z-index:-60736" type="#_x0000_t202" filled="false" stroked="false">
            <v:textbox inset="0,0,0,0">
              <w:txbxContent>
                <w:p>
                  <w:pPr>
                    <w:pStyle w:val="BodyText"/>
                    <w:spacing w:before="24"/>
                    <w:rPr>
                      <w:rFonts w:ascii="Tahoma"/>
                    </w:rPr>
                  </w:pPr>
                  <w:r>
                    <w:rPr>
                      <w:rFonts w:ascii="Tahoma"/>
                      <w:color w:val="808285"/>
                    </w:rPr>
                    <w:t>WITH</w:t>
                  </w:r>
                  <w:r>
                    <w:rPr>
                      <w:rFonts w:ascii="Tahoma"/>
                      <w:color w:val="808285"/>
                      <w:spacing w:val="-16"/>
                    </w:rPr>
                    <w:t> </w:t>
                  </w:r>
                  <w:r>
                    <w:rPr>
                      <w:rFonts w:ascii="Tahoma"/>
                      <w:color w:val="808285"/>
                    </w:rPr>
                    <w:t>COMPANY</w:t>
                  </w:r>
                  <w:r>
                    <w:rPr>
                      <w:rFonts w:ascii="Tahoma"/>
                      <w:color w:val="808285"/>
                      <w:spacing w:val="-16"/>
                    </w:rPr>
                    <w:t> </w:t>
                  </w:r>
                  <w:r>
                    <w:rPr>
                      <w:rFonts w:ascii="Tahoma"/>
                      <w:color w:val="808285"/>
                    </w:rPr>
                    <w:t>SEAL</w:t>
                  </w:r>
                </w:p>
              </w:txbxContent>
            </v:textbox>
            <w10:wrap type="none"/>
          </v:shape>
        </w:pict>
      </w:r>
      <w:r>
        <w:rPr/>
        <w:pict>
          <v:shape style="position:absolute;margin-left:42.972351pt;margin-top:468.64621pt;width:214.65pt;height:8.3pt;mso-position-horizontal-relative:page;mso-position-vertical-relative:page;z-index:-60712" type="#_x0000_t202" filled="false" stroked="false">
            <v:textbox inset="0,0,0,0">
              <w:txbxContent>
                <w:p>
                  <w:pPr>
                    <w:pStyle w:val="BodyText"/>
                    <w:spacing w:before="24"/>
                    <w:rPr>
                      <w:rFonts w:ascii="Tahoma"/>
                    </w:rPr>
                  </w:pPr>
                  <w:r>
                    <w:rPr>
                      <w:rFonts w:ascii="Tahoma"/>
                      <w:color w:val="808285"/>
                    </w:rPr>
                    <w:t>(Please</w:t>
                  </w:r>
                  <w:r>
                    <w:rPr>
                      <w:rFonts w:ascii="Tahoma"/>
                      <w:color w:val="808285"/>
                      <w:spacing w:val="-14"/>
                    </w:rPr>
                    <w:t> </w:t>
                  </w:r>
                  <w:r>
                    <w:rPr>
                      <w:rFonts w:ascii="Tahoma"/>
                      <w:color w:val="808285"/>
                    </w:rPr>
                    <w:t>mention</w:t>
                  </w:r>
                  <w:r>
                    <w:rPr>
                      <w:rFonts w:ascii="Tahoma"/>
                      <w:color w:val="808285"/>
                      <w:spacing w:val="-14"/>
                    </w:rPr>
                    <w:t> </w:t>
                  </w:r>
                  <w:r>
                    <w:rPr>
                      <w:rFonts w:ascii="Tahoma"/>
                      <w:color w:val="808285"/>
                    </w:rPr>
                    <w:t>the</w:t>
                  </w:r>
                  <w:r>
                    <w:rPr>
                      <w:rFonts w:ascii="Tahoma"/>
                      <w:color w:val="808285"/>
                      <w:spacing w:val="-14"/>
                    </w:rPr>
                    <w:t> </w:t>
                  </w:r>
                  <w:r>
                    <w:rPr>
                      <w:rFonts w:ascii="Tahoma"/>
                      <w:color w:val="808285"/>
                    </w:rPr>
                    <w:t>names</w:t>
                  </w:r>
                  <w:r>
                    <w:rPr>
                      <w:rFonts w:ascii="Tahoma"/>
                      <w:color w:val="808285"/>
                      <w:spacing w:val="-14"/>
                    </w:rPr>
                    <w:t> </w:t>
                  </w:r>
                  <w:r>
                    <w:rPr>
                      <w:rFonts w:ascii="Tahoma"/>
                      <w:color w:val="808285"/>
                    </w:rPr>
                    <w:t>of</w:t>
                  </w:r>
                  <w:r>
                    <w:rPr>
                      <w:rFonts w:ascii="Tahoma"/>
                      <w:color w:val="808285"/>
                      <w:spacing w:val="-13"/>
                    </w:rPr>
                    <w:t> </w:t>
                  </w:r>
                  <w:r>
                    <w:rPr>
                      <w:rFonts w:ascii="Tahoma"/>
                      <w:color w:val="808285"/>
                    </w:rPr>
                    <w:t>authorized</w:t>
                  </w:r>
                  <w:r>
                    <w:rPr>
                      <w:rFonts w:ascii="Tahoma"/>
                      <w:color w:val="808285"/>
                      <w:spacing w:val="-14"/>
                    </w:rPr>
                    <w:t> </w:t>
                  </w:r>
                  <w:r>
                    <w:rPr>
                      <w:rFonts w:ascii="Tahoma"/>
                      <w:color w:val="808285"/>
                    </w:rPr>
                    <w:t>signatory(ies)</w:t>
                  </w:r>
                  <w:r>
                    <w:rPr>
                      <w:rFonts w:ascii="Tahoma"/>
                      <w:color w:val="808285"/>
                      <w:spacing w:val="-14"/>
                    </w:rPr>
                    <w:t> </w:t>
                  </w:r>
                  <w:r>
                    <w:rPr>
                      <w:rFonts w:ascii="Tahoma"/>
                      <w:color w:val="808285"/>
                    </w:rPr>
                    <w:t>as</w:t>
                  </w:r>
                  <w:r>
                    <w:rPr>
                      <w:rFonts w:ascii="Tahoma"/>
                      <w:color w:val="808285"/>
                      <w:spacing w:val="-14"/>
                    </w:rPr>
                    <w:t> </w:t>
                  </w:r>
                  <w:r>
                    <w:rPr>
                      <w:rFonts w:ascii="Tahoma"/>
                      <w:color w:val="808285"/>
                    </w:rPr>
                    <w:t>per</w:t>
                  </w:r>
                  <w:r>
                    <w:rPr>
                      <w:rFonts w:ascii="Tahoma"/>
                      <w:color w:val="808285"/>
                      <w:spacing w:val="-14"/>
                    </w:rPr>
                    <w:t> </w:t>
                  </w:r>
                  <w:r>
                    <w:rPr>
                      <w:rFonts w:ascii="Tahoma"/>
                      <w:color w:val="808285"/>
                    </w:rPr>
                    <w:t>Board</w:t>
                  </w:r>
                  <w:r>
                    <w:rPr>
                      <w:rFonts w:ascii="Tahoma"/>
                      <w:color w:val="808285"/>
                      <w:spacing w:val="-13"/>
                    </w:rPr>
                    <w:t> </w:t>
                  </w:r>
                  <w:r>
                    <w:rPr>
                      <w:rFonts w:ascii="Tahoma"/>
                      <w:color w:val="808285"/>
                    </w:rPr>
                    <w:t>Resolution/</w:t>
                  </w:r>
                  <w:r>
                    <w:rPr>
                      <w:rFonts w:ascii="Tahoma"/>
                      <w:color w:val="808285"/>
                      <w:spacing w:val="-14"/>
                    </w:rPr>
                    <w:t> </w:t>
                  </w:r>
                  <w:r>
                    <w:rPr>
                      <w:rFonts w:ascii="Tahoma"/>
                      <w:color w:val="808285"/>
                    </w:rPr>
                    <w:t>Power</w:t>
                  </w:r>
                  <w:r>
                    <w:rPr>
                      <w:rFonts w:ascii="Tahoma"/>
                      <w:color w:val="808285"/>
                      <w:spacing w:val="-14"/>
                    </w:rPr>
                    <w:t> </w:t>
                  </w:r>
                  <w:r>
                    <w:rPr>
                      <w:rFonts w:ascii="Tahoma"/>
                      <w:color w:val="808285"/>
                    </w:rPr>
                    <w:t>of</w:t>
                  </w:r>
                  <w:r>
                    <w:rPr>
                      <w:rFonts w:ascii="Tahoma"/>
                      <w:color w:val="808285"/>
                      <w:spacing w:val="-14"/>
                    </w:rPr>
                    <w:t> </w:t>
                  </w:r>
                  <w:r>
                    <w:rPr>
                      <w:rFonts w:ascii="Tahoma"/>
                      <w:color w:val="808285"/>
                    </w:rPr>
                    <w:t>Attorney)</w:t>
                  </w:r>
                </w:p>
              </w:txbxContent>
            </v:textbox>
            <w10:wrap type="none"/>
          </v:shape>
        </w:pict>
      </w:r>
      <w:r>
        <w:rPr/>
        <w:pict>
          <v:shape style="position:absolute;margin-left:49.991241pt;margin-top:488.665955pt;width:47.15pt;height:12.25pt;mso-position-horizontal-relative:page;mso-position-vertical-relative:page;z-index:-60688" type="#_x0000_t202" filled="false" stroked="false">
            <v:textbox inset="0,0,0,0">
              <w:txbxContent>
                <w:p>
                  <w:pPr>
                    <w:spacing w:before="19"/>
                    <w:ind w:left="20" w:right="0" w:firstLine="0"/>
                    <w:jc w:val="left"/>
                    <w:rPr>
                      <w:rFonts w:ascii="Tahoma"/>
                      <w:b/>
                      <w:sz w:val="17"/>
                    </w:rPr>
                  </w:pPr>
                  <w:r>
                    <w:rPr>
                      <w:rFonts w:ascii="Tahoma"/>
                      <w:b/>
                      <w:color w:val="FFFFFF"/>
                      <w:w w:val="120"/>
                      <w:sz w:val="17"/>
                    </w:rPr>
                    <w:t>PART - G</w:t>
                  </w:r>
                </w:p>
              </w:txbxContent>
            </v:textbox>
            <w10:wrap type="none"/>
          </v:shape>
        </w:pict>
      </w:r>
      <w:r>
        <w:rPr/>
        <w:pict>
          <v:shape style="position:absolute;margin-left:114.058228pt;margin-top:491.110596pt;width:70.6pt;height:12.25pt;mso-position-horizontal-relative:page;mso-position-vertical-relative:page;z-index:-60664" type="#_x0000_t202" filled="false" stroked="false">
            <v:textbox inset="0,0,0,0">
              <w:txbxContent>
                <w:p>
                  <w:pPr>
                    <w:spacing w:before="19"/>
                    <w:ind w:left="20" w:right="0" w:firstLine="0"/>
                    <w:jc w:val="left"/>
                    <w:rPr>
                      <w:rFonts w:ascii="Tahoma"/>
                      <w:b/>
                      <w:sz w:val="17"/>
                    </w:rPr>
                  </w:pPr>
                  <w:r>
                    <w:rPr>
                      <w:rFonts w:ascii="Tahoma"/>
                      <w:b/>
                      <w:color w:val="808285"/>
                      <w:w w:val="115"/>
                      <w:sz w:val="17"/>
                    </w:rPr>
                    <w:t>ENCLOSURES</w:t>
                  </w:r>
                </w:p>
              </w:txbxContent>
            </v:textbox>
            <w10:wrap type="none"/>
          </v:shape>
        </w:pict>
      </w:r>
      <w:r>
        <w:rPr/>
        <w:pict>
          <v:shape style="position:absolute;margin-left:60.093964pt;margin-top:509.894501pt;width:337.5pt;height:9.450pt;mso-position-horizontal-relative:page;mso-position-vertical-relative:page;z-index:-60640" type="#_x0000_t202" filled="false" stroked="false">
            <v:textbox inset="0,0,0,0">
              <w:txbxContent>
                <w:p>
                  <w:pPr>
                    <w:spacing w:before="18"/>
                    <w:ind w:left="20" w:right="0" w:firstLine="0"/>
                    <w:jc w:val="left"/>
                    <w:rPr>
                      <w:sz w:val="13"/>
                    </w:rPr>
                  </w:pPr>
                  <w:r>
                    <w:rPr>
                      <w:color w:val="808285"/>
                      <w:sz w:val="13"/>
                    </w:rPr>
                    <w:t>Certified true copy of board resolution or resolution of the trustees or board of governors, etc, as may be applicable</w:t>
                  </w:r>
                </w:p>
              </w:txbxContent>
            </v:textbox>
            <w10:wrap type="none"/>
          </v:shape>
        </w:pict>
      </w:r>
      <w:r>
        <w:rPr/>
        <w:pict>
          <v:shape style="position:absolute;margin-left:60.093964pt;margin-top:533.121155pt;width:337.55pt;height:9.450pt;mso-position-horizontal-relative:page;mso-position-vertical-relative:page;z-index:-60616" type="#_x0000_t202" filled="false" stroked="false">
            <v:textbox inset="0,0,0,0">
              <w:txbxContent>
                <w:p>
                  <w:pPr>
                    <w:spacing w:before="18"/>
                    <w:ind w:left="20" w:right="0" w:firstLine="0"/>
                    <w:jc w:val="left"/>
                    <w:rPr>
                      <w:sz w:val="13"/>
                    </w:rPr>
                  </w:pPr>
                  <w:r>
                    <w:rPr>
                      <w:color w:val="808285"/>
                      <w:sz w:val="13"/>
                    </w:rPr>
                    <w:t>Certified true copy of memorandum &amp; article of association /bye laws/charter (relevant document where applicable)</w:t>
                  </w:r>
                </w:p>
              </w:txbxContent>
            </v:textbox>
            <w10:wrap type="none"/>
          </v:shape>
        </w:pict>
      </w:r>
      <w:r>
        <w:rPr/>
        <w:pict>
          <v:shape style="position:absolute;margin-left:60.093964pt;margin-top:556.347839pt;width:181.6pt;height:9.450pt;mso-position-horizontal-relative:page;mso-position-vertical-relative:page;z-index:-60592" type="#_x0000_t202" filled="false" stroked="false">
            <v:textbox inset="0,0,0,0">
              <w:txbxContent>
                <w:p>
                  <w:pPr>
                    <w:spacing w:before="18"/>
                    <w:ind w:left="20" w:right="0" w:firstLine="0"/>
                    <w:jc w:val="left"/>
                    <w:rPr>
                      <w:sz w:val="13"/>
                    </w:rPr>
                  </w:pPr>
                  <w:r>
                    <w:rPr>
                      <w:color w:val="808285"/>
                      <w:sz w:val="13"/>
                    </w:rPr>
                    <w:t>Certified true copy of certificate of incorporation (if applicable)</w:t>
                  </w:r>
                </w:p>
              </w:txbxContent>
            </v:textbox>
            <w10:wrap type="none"/>
          </v:shape>
        </w:pict>
      </w:r>
      <w:r>
        <w:rPr/>
        <w:pict>
          <v:shape style="position:absolute;margin-left:60.093964pt;margin-top:579.574524pt;width:381.05pt;height:9.450pt;mso-position-horizontal-relative:page;mso-position-vertical-relative:page;z-index:-60568" type="#_x0000_t202" filled="false" stroked="false">
            <v:textbox inset="0,0,0,0">
              <w:txbxContent>
                <w:p>
                  <w:pPr>
                    <w:spacing w:before="18"/>
                    <w:ind w:left="20" w:right="0" w:firstLine="0"/>
                    <w:jc w:val="left"/>
                    <w:rPr>
                      <w:sz w:val="13"/>
                    </w:rPr>
                  </w:pPr>
                  <w:r>
                    <w:rPr>
                      <w:color w:val="808285"/>
                      <w:sz w:val="13"/>
                    </w:rPr>
                    <w:t>Certified true copy of registered trust deed, list of current trustees and approval letter from income tax authorities (in case of trust)</w:t>
                  </w:r>
                </w:p>
              </w:txbxContent>
            </v:textbox>
            <w10:wrap type="none"/>
          </v:shape>
        </w:pict>
      </w:r>
      <w:r>
        <w:rPr/>
        <w:pict>
          <v:shape style="position:absolute;margin-left:60.093964pt;margin-top:600.721313pt;width:342.1pt;height:9.450pt;mso-position-horizontal-relative:page;mso-position-vertical-relative:page;z-index:-60544" type="#_x0000_t202" filled="false" stroked="false">
            <v:textbox inset="0,0,0,0">
              <w:txbxContent>
                <w:p>
                  <w:pPr>
                    <w:spacing w:before="18"/>
                    <w:ind w:left="20" w:right="0" w:firstLine="0"/>
                    <w:jc w:val="left"/>
                    <w:rPr>
                      <w:sz w:val="13"/>
                    </w:rPr>
                  </w:pPr>
                  <w:r>
                    <w:rPr>
                      <w:color w:val="808285"/>
                      <w:sz w:val="13"/>
                    </w:rPr>
                    <w:t>(If the trust is not registered, please provide certified true copy of income tax exemption certificate or NTN certificate)</w:t>
                  </w:r>
                </w:p>
              </w:txbxContent>
            </v:textbox>
            <w10:wrap type="none"/>
          </v:shape>
        </w:pict>
      </w:r>
      <w:r>
        <w:rPr/>
        <w:pict>
          <v:shape style="position:absolute;margin-left:60.093964pt;margin-top:623.948059pt;width:74.850pt;height:9.450pt;mso-position-horizontal-relative:page;mso-position-vertical-relative:page;z-index:-60520" type="#_x0000_t202" filled="false" stroked="false">
            <v:textbox inset="0,0,0,0">
              <w:txbxContent>
                <w:p>
                  <w:pPr>
                    <w:spacing w:before="18"/>
                    <w:ind w:left="20" w:right="0" w:firstLine="0"/>
                    <w:jc w:val="left"/>
                    <w:rPr>
                      <w:sz w:val="13"/>
                    </w:rPr>
                  </w:pPr>
                  <w:r>
                    <w:rPr>
                      <w:color w:val="808285"/>
                      <w:sz w:val="13"/>
                    </w:rPr>
                    <w:t>Specimen signature card</w:t>
                  </w:r>
                </w:p>
              </w:txbxContent>
            </v:textbox>
            <w10:wrap type="none"/>
          </v:shape>
        </w:pict>
      </w:r>
      <w:r>
        <w:rPr/>
        <w:pict>
          <v:shape style="position:absolute;margin-left:60.093964pt;margin-top:647.174744pt;width:108.5pt;height:9.450pt;mso-position-horizontal-relative:page;mso-position-vertical-relative:page;z-index:-60496" type="#_x0000_t202" filled="false" stroked="false">
            <v:textbox inset="0,0,0,0">
              <w:txbxContent>
                <w:p>
                  <w:pPr>
                    <w:spacing w:before="18"/>
                    <w:ind w:left="20" w:right="0" w:firstLine="0"/>
                    <w:jc w:val="left"/>
                    <w:rPr>
                      <w:sz w:val="13"/>
                    </w:rPr>
                  </w:pPr>
                  <w:r>
                    <w:rPr>
                      <w:color w:val="808285"/>
                      <w:sz w:val="13"/>
                    </w:rPr>
                    <w:t>Certified true copy of NTN certificate</w:t>
                  </w:r>
                </w:p>
              </w:txbxContent>
            </v:textbox>
            <w10:wrap type="none"/>
          </v:shape>
        </w:pict>
      </w:r>
      <w:r>
        <w:rPr/>
        <w:pict>
          <v:shape style="position:absolute;margin-left:60.093964pt;margin-top:670.401428pt;width:267.850pt;height:9.450pt;mso-position-horizontal-relative:page;mso-position-vertical-relative:page;z-index:-60472" type="#_x0000_t202" filled="false" stroked="false">
            <v:textbox inset="0,0,0,0">
              <w:txbxContent>
                <w:p>
                  <w:pPr>
                    <w:spacing w:before="18"/>
                    <w:ind w:left="20" w:right="0" w:firstLine="0"/>
                    <w:jc w:val="left"/>
                    <w:rPr>
                      <w:sz w:val="13"/>
                    </w:rPr>
                  </w:pPr>
                  <w:r>
                    <w:rPr>
                      <w:color w:val="808285"/>
                      <w:sz w:val="13"/>
                    </w:rPr>
                    <w:t>Certified true copies of CNIC/NICOP/PASSPORT of directors and authorized signatory(ies)</w:t>
                  </w:r>
                </w:p>
              </w:txbxContent>
            </v:textbox>
            <w10:wrap type="none"/>
          </v:shape>
        </w:pict>
      </w:r>
      <w:r>
        <w:rPr/>
        <w:pict>
          <v:shape style="position:absolute;margin-left:60.093964pt;margin-top:693.628113pt;width:107.4pt;height:9.450pt;mso-position-horizontal-relative:page;mso-position-vertical-relative:page;z-index:-60448" type="#_x0000_t202" filled="false" stroked="false">
            <v:textbox inset="0,0,0,0">
              <w:txbxContent>
                <w:p>
                  <w:pPr>
                    <w:spacing w:before="18"/>
                    <w:ind w:left="20" w:right="0" w:firstLine="0"/>
                    <w:jc w:val="left"/>
                    <w:rPr>
                      <w:sz w:val="13"/>
                    </w:rPr>
                  </w:pPr>
                  <w:r>
                    <w:rPr>
                      <w:color w:val="808285"/>
                      <w:sz w:val="13"/>
                    </w:rPr>
                    <w:t>Certified true copy of list of directors</w:t>
                  </w:r>
                </w:p>
              </w:txbxContent>
            </v:textbox>
            <w10:wrap type="none"/>
          </v:shape>
        </w:pict>
      </w:r>
      <w:r>
        <w:rPr/>
        <w:pict>
          <v:shape style="position:absolute;margin-left:60.093964pt;margin-top:716.854797pt;width:338.2pt;height:9.450pt;mso-position-horizontal-relative:page;mso-position-vertical-relative:page;z-index:-60424" type="#_x0000_t202" filled="false" stroked="false">
            <v:textbox inset="0,0,0,0">
              <w:txbxContent>
                <w:p>
                  <w:pPr>
                    <w:spacing w:before="18"/>
                    <w:ind w:left="20" w:right="0" w:firstLine="0"/>
                    <w:jc w:val="left"/>
                    <w:rPr>
                      <w:sz w:val="13"/>
                    </w:rPr>
                  </w:pPr>
                  <w:r>
                    <w:rPr>
                      <w:color w:val="808285"/>
                      <w:sz w:val="13"/>
                    </w:rPr>
                    <w:t>Proof of registered address as provided in AOF, if different from the address available in the constitutive documents</w:t>
                  </w:r>
                </w:p>
              </w:txbxContent>
            </v:textbox>
            <w10:wrap type="none"/>
          </v:shape>
        </w:pict>
      </w:r>
      <w:r>
        <w:rPr/>
        <w:pict>
          <v:shape style="position:absolute;margin-left:60.093964pt;margin-top:740.081482pt;width:291.25pt;height:9.450pt;mso-position-horizontal-relative:page;mso-position-vertical-relative:page;z-index:-60400" type="#_x0000_t202" filled="false" stroked="false">
            <v:textbox inset="0,0,0,0">
              <w:txbxContent>
                <w:p>
                  <w:pPr>
                    <w:spacing w:before="18"/>
                    <w:ind w:left="20" w:right="0" w:firstLine="0"/>
                    <w:jc w:val="left"/>
                    <w:rPr>
                      <w:sz w:val="13"/>
                    </w:rPr>
                  </w:pPr>
                  <w:r>
                    <w:rPr>
                      <w:color w:val="808285"/>
                      <w:sz w:val="13"/>
                    </w:rPr>
                    <w:t>In case of a foreign corporate entity, all documents must be attested by consulate office of Pakistan</w:t>
                  </w:r>
                </w:p>
              </w:txbxContent>
            </v:textbox>
            <w10:wrap type="none"/>
          </v:shape>
        </w:pict>
      </w:r>
      <w:r>
        <w:rPr/>
        <w:pict>
          <v:shape style="position:absolute;margin-left:42.695774pt;margin-top:761.228271pt;width:214.7pt;height:9.450pt;mso-position-horizontal-relative:page;mso-position-vertical-relative:page;z-index:-60376" type="#_x0000_t202" filled="false" stroked="false">
            <v:textbox inset="0,0,0,0">
              <w:txbxContent>
                <w:p>
                  <w:pPr>
                    <w:spacing w:before="18"/>
                    <w:ind w:left="20" w:right="0" w:firstLine="0"/>
                    <w:jc w:val="left"/>
                    <w:rPr>
                      <w:sz w:val="13"/>
                    </w:rPr>
                  </w:pPr>
                  <w:r>
                    <w:rPr>
                      <w:color w:val="808285"/>
                      <w:sz w:val="13"/>
                    </w:rPr>
                    <w:t>(Note: CDC may require additional documents or information, if required)</w:t>
                  </w:r>
                </w:p>
              </w:txbxContent>
            </v:textbox>
            <w10:wrap type="none"/>
          </v:shape>
        </w:pict>
      </w:r>
      <w:r>
        <w:rPr/>
        <w:pict>
          <v:shape style="position:absolute;margin-left:43.0219pt;margin-top:409.354126pt;width:241.9pt;height:26pt;mso-position-horizontal-relative:page;mso-position-vertical-relative:page;z-index:-60352" type="#_x0000_t202" filled="false" stroked="false">
            <v:textbox inset="0,0,0,0">
              <w:txbxContent>
                <w:p>
                  <w:pPr>
                    <w:pStyle w:val="BodyText"/>
                    <w:spacing w:before="0"/>
                    <w:ind w:left="0"/>
                    <w:rPr>
                      <w:rFonts w:ascii="Times New Roman"/>
                      <w:sz w:val="16"/>
                    </w:rPr>
                  </w:pPr>
                </w:p>
                <w:p>
                  <w:pPr>
                    <w:pStyle w:val="BodyText"/>
                    <w:spacing w:before="10"/>
                    <w:ind w:left="0"/>
                    <w:rPr>
                      <w:rFonts w:ascii="Times New Roman"/>
                      <w:sz w:val="12"/>
                    </w:rPr>
                  </w:pPr>
                </w:p>
                <w:p>
                  <w:pPr>
                    <w:spacing w:before="0"/>
                    <w:ind w:left="89" w:right="0" w:firstLine="0"/>
                    <w:jc w:val="left"/>
                    <w:rPr>
                      <w:rFonts w:ascii="Tahoma"/>
                      <w:b/>
                      <w:sz w:val="14"/>
                    </w:rPr>
                  </w:pPr>
                  <w:r>
                    <w:rPr>
                      <w:rFonts w:ascii="Tahoma"/>
                      <w:b/>
                      <w:color w:val="808285"/>
                      <w:sz w:val="14"/>
                    </w:rPr>
                    <w:t>NAME </w:t>
                  </w:r>
                </w:p>
              </w:txbxContent>
            </v:textbox>
            <w10:wrap type="none"/>
          </v:shape>
        </w:pict>
      </w:r>
      <w:r>
        <w:rPr/>
        <w:pict>
          <v:shape style="position:absolute;margin-left:284.878296pt;margin-top:409.354126pt;width:46.25pt;height:26pt;mso-position-horizontal-relative:page;mso-position-vertical-relative:page;z-index:-60328" type="#_x0000_t202" filled="false" stroked="false">
            <v:textbox inset="0,0,0,0">
              <w:txbxContent>
                <w:p>
                  <w:pPr>
                    <w:pStyle w:val="BodyText"/>
                    <w:spacing w:before="0"/>
                    <w:ind w:left="0"/>
                    <w:rPr>
                      <w:rFonts w:ascii="Times New Roman"/>
                      <w:sz w:val="16"/>
                    </w:rPr>
                  </w:pPr>
                </w:p>
                <w:p>
                  <w:pPr>
                    <w:pStyle w:val="BodyText"/>
                    <w:spacing w:before="0"/>
                    <w:ind w:left="0"/>
                    <w:rPr>
                      <w:rFonts w:ascii="Times New Roman"/>
                      <w:sz w:val="13"/>
                    </w:rPr>
                  </w:pPr>
                </w:p>
                <w:p>
                  <w:pPr>
                    <w:spacing w:before="0"/>
                    <w:ind w:left="63" w:right="0" w:firstLine="0"/>
                    <w:jc w:val="left"/>
                    <w:rPr>
                      <w:rFonts w:ascii="Tahoma"/>
                      <w:b/>
                      <w:sz w:val="14"/>
                    </w:rPr>
                  </w:pPr>
                  <w:r>
                    <w:rPr>
                      <w:rFonts w:ascii="Tahoma"/>
                      <w:b/>
                      <w:color w:val="808285"/>
                      <w:w w:val="95"/>
                      <w:sz w:val="14"/>
                    </w:rPr>
                    <w:t>SIGNATURE</w:t>
                  </w:r>
                </w:p>
              </w:txbxContent>
            </v:textbox>
            <w10:wrap type="none"/>
          </v:shape>
        </w:pict>
      </w:r>
      <w:r>
        <w:rPr/>
        <w:pict>
          <v:shape style="position:absolute;margin-left:331.106689pt;margin-top:409.354126pt;width:143.65pt;height:26pt;mso-position-horizontal-relative:page;mso-position-vertical-relative:page;z-index:-603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74.746704pt;margin-top:409.354126pt;width:25.75pt;height:26pt;mso-position-horizontal-relative:page;mso-position-vertical-relative:page;z-index:-60280" type="#_x0000_t202" filled="false" stroked="false">
            <v:textbox inset="0,0,0,0">
              <w:txbxContent>
                <w:p>
                  <w:pPr>
                    <w:pStyle w:val="BodyText"/>
                    <w:spacing w:before="0"/>
                    <w:ind w:left="0"/>
                    <w:rPr>
                      <w:rFonts w:ascii="Times New Roman"/>
                      <w:sz w:val="16"/>
                    </w:rPr>
                  </w:pPr>
                </w:p>
                <w:p>
                  <w:pPr>
                    <w:spacing w:before="131"/>
                    <w:ind w:left="97" w:right="0" w:firstLine="0"/>
                    <w:jc w:val="left"/>
                    <w:rPr>
                      <w:rFonts w:ascii="Tahoma"/>
                      <w:b/>
                      <w:sz w:val="14"/>
                    </w:rPr>
                  </w:pPr>
                  <w:r>
                    <w:rPr>
                      <w:rFonts w:ascii="Tahoma"/>
                      <w:b/>
                      <w:color w:val="808285"/>
                      <w:sz w:val="14"/>
                    </w:rPr>
                    <w:t>DATE</w:t>
                  </w:r>
                </w:p>
              </w:txbxContent>
            </v:textbox>
            <w10:wrap type="none"/>
          </v:shape>
        </w:pict>
      </w:r>
      <w:r>
        <w:rPr/>
        <w:pict>
          <v:shape style="position:absolute;margin-left:500.459808pt;margin-top:409.354126pt;width:60.95pt;height:26pt;mso-position-horizontal-relative:page;mso-position-vertical-relative:page;z-index:-602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3.0219pt;margin-top:435.307617pt;width:241.9pt;height:26pt;mso-position-horizontal-relative:page;mso-position-vertical-relative:page;z-index:-60232" type="#_x0000_t202" filled="false" stroked="false">
            <v:textbox inset="0,0,0,0">
              <w:txbxContent>
                <w:p>
                  <w:pPr>
                    <w:pStyle w:val="BodyText"/>
                    <w:spacing w:before="0"/>
                    <w:ind w:left="0"/>
                    <w:rPr>
                      <w:rFonts w:ascii="Times New Roman"/>
                      <w:sz w:val="16"/>
                    </w:rPr>
                  </w:pPr>
                </w:p>
                <w:p>
                  <w:pPr>
                    <w:pStyle w:val="BodyText"/>
                    <w:spacing w:before="10"/>
                    <w:ind w:left="0"/>
                    <w:rPr>
                      <w:rFonts w:ascii="Times New Roman"/>
                      <w:sz w:val="12"/>
                    </w:rPr>
                  </w:pPr>
                </w:p>
                <w:p>
                  <w:pPr>
                    <w:spacing w:before="0"/>
                    <w:ind w:left="89" w:right="0" w:firstLine="0"/>
                    <w:jc w:val="left"/>
                    <w:rPr>
                      <w:rFonts w:ascii="Tahoma"/>
                      <w:b/>
                      <w:sz w:val="14"/>
                    </w:rPr>
                  </w:pPr>
                  <w:r>
                    <w:rPr>
                      <w:rFonts w:ascii="Tahoma"/>
                      <w:b/>
                      <w:color w:val="808285"/>
                      <w:sz w:val="14"/>
                    </w:rPr>
                    <w:t>NAME </w:t>
                  </w:r>
                </w:p>
              </w:txbxContent>
            </v:textbox>
            <w10:wrap type="none"/>
          </v:shape>
        </w:pict>
      </w:r>
      <w:r>
        <w:rPr/>
        <w:pict>
          <v:shape style="position:absolute;margin-left:284.878296pt;margin-top:435.307617pt;width:46.25pt;height:26pt;mso-position-horizontal-relative:page;mso-position-vertical-relative:page;z-index:-60208" type="#_x0000_t202" filled="false" stroked="false">
            <v:textbox inset="0,0,0,0">
              <w:txbxContent>
                <w:p>
                  <w:pPr>
                    <w:pStyle w:val="BodyText"/>
                    <w:spacing w:before="0"/>
                    <w:ind w:left="0"/>
                    <w:rPr>
                      <w:rFonts w:ascii="Times New Roman"/>
                      <w:sz w:val="16"/>
                    </w:rPr>
                  </w:pPr>
                </w:p>
                <w:p>
                  <w:pPr>
                    <w:pStyle w:val="BodyText"/>
                    <w:spacing w:before="0"/>
                    <w:ind w:left="0"/>
                    <w:rPr>
                      <w:rFonts w:ascii="Times New Roman"/>
                      <w:sz w:val="13"/>
                    </w:rPr>
                  </w:pPr>
                </w:p>
                <w:p>
                  <w:pPr>
                    <w:spacing w:before="0"/>
                    <w:ind w:left="63" w:right="0" w:firstLine="0"/>
                    <w:jc w:val="left"/>
                    <w:rPr>
                      <w:rFonts w:ascii="Tahoma"/>
                      <w:b/>
                      <w:sz w:val="14"/>
                    </w:rPr>
                  </w:pPr>
                  <w:r>
                    <w:rPr>
                      <w:rFonts w:ascii="Tahoma"/>
                      <w:b/>
                      <w:color w:val="808285"/>
                      <w:w w:val="95"/>
                      <w:sz w:val="14"/>
                    </w:rPr>
                    <w:t>SIGNATURE</w:t>
                  </w:r>
                </w:p>
              </w:txbxContent>
            </v:textbox>
            <w10:wrap type="none"/>
          </v:shape>
        </w:pict>
      </w:r>
      <w:r>
        <w:rPr/>
        <w:pict>
          <v:shape style="position:absolute;margin-left:331.106689pt;margin-top:435.307617pt;width:143.65pt;height:26pt;mso-position-horizontal-relative:page;mso-position-vertical-relative:page;z-index:-601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74.746704pt;margin-top:435.307617pt;width:25.75pt;height:26pt;mso-position-horizontal-relative:page;mso-position-vertical-relative:page;z-index:-60160" type="#_x0000_t202" filled="false" stroked="false">
            <v:textbox inset="0,0,0,0">
              <w:txbxContent>
                <w:p>
                  <w:pPr>
                    <w:pStyle w:val="BodyText"/>
                    <w:spacing w:before="0"/>
                    <w:ind w:left="0"/>
                    <w:rPr>
                      <w:rFonts w:ascii="Times New Roman"/>
                      <w:sz w:val="16"/>
                    </w:rPr>
                  </w:pPr>
                </w:p>
                <w:p>
                  <w:pPr>
                    <w:pStyle w:val="BodyText"/>
                    <w:spacing w:before="0"/>
                    <w:ind w:left="0"/>
                    <w:rPr>
                      <w:rFonts w:ascii="Times New Roman"/>
                      <w:sz w:val="13"/>
                    </w:rPr>
                  </w:pPr>
                </w:p>
                <w:p>
                  <w:pPr>
                    <w:spacing w:before="0"/>
                    <w:ind w:left="97" w:right="0" w:firstLine="0"/>
                    <w:jc w:val="left"/>
                    <w:rPr>
                      <w:rFonts w:ascii="Tahoma"/>
                      <w:b/>
                      <w:sz w:val="14"/>
                    </w:rPr>
                  </w:pPr>
                  <w:r>
                    <w:rPr>
                      <w:rFonts w:ascii="Tahoma"/>
                      <w:b/>
                      <w:color w:val="808285"/>
                      <w:sz w:val="14"/>
                    </w:rPr>
                    <w:t>DATE</w:t>
                  </w:r>
                </w:p>
              </w:txbxContent>
            </v:textbox>
            <w10:wrap type="none"/>
          </v:shape>
        </w:pict>
      </w:r>
      <w:r>
        <w:rPr/>
        <w:pict>
          <v:shape style="position:absolute;margin-left:500.459808pt;margin-top:435.307617pt;width:60.95pt;height:26pt;mso-position-horizontal-relative:page;mso-position-vertical-relative:page;z-index:-601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6.729095pt;margin-top:98.444427pt;width:13.15pt;height:5.7pt;mso-position-horizontal-relative:page;mso-position-vertical-relative:page;z-index:-60112" type="#_x0000_t202" filled="false" stroked="false">
            <v:textbox inset="0,0,0,0">
              <w:txbxContent/>
            </v:textbox>
            <w10:wrap type="none"/>
          </v:shape>
        </w:pict>
      </w:r>
      <w:r>
        <w:rPr/>
        <w:pict>
          <v:shape style="position:absolute;margin-left:43.695702pt;margin-top:98.444427pt;width:13.15pt;height:5.7pt;mso-position-horizontal-relative:page;mso-position-vertical-relative:page;z-index:-60088" type="#_x0000_t202" filled="false" stroked="false">
            <v:textbox inset="0,0,0,0">
              <w:txbxContent/>
            </v:textbox>
            <w10:wrap type="none"/>
          </v:shape>
        </w:pict>
      </w:r>
    </w:p>
    <w:p>
      <w:pPr>
        <w:spacing w:after="0"/>
        <w:rPr>
          <w:sz w:val="2"/>
          <w:szCs w:val="2"/>
        </w:rPr>
        <w:sectPr>
          <w:pgSz w:w="11900" w:h="16820"/>
          <w:pgMar w:top="1420" w:bottom="280" w:left="280" w:right="440"/>
        </w:sectPr>
      </w:pPr>
    </w:p>
    <w:p>
      <w:pPr>
        <w:rPr>
          <w:sz w:val="2"/>
          <w:szCs w:val="2"/>
        </w:rPr>
      </w:pPr>
      <w:r>
        <w:rPr/>
        <w:pict>
          <v:line style="position:absolute;mso-position-horizontal-relative:page;mso-position-vertical-relative:page;z-index:-60064" from="279.977997pt,107.524628pt" to="279.977997pt,762.937828pt" stroked="true" strokeweight=".9407pt" strokecolor="#808285">
            <v:stroke dashstyle="solid"/>
            <w10:wrap type="none"/>
          </v:line>
        </w:pict>
      </w:r>
      <w:r>
        <w:rPr/>
        <w:pict>
          <v:shape style="position:absolute;margin-left:19.820999pt;margin-top:64.472534pt;width:527.75pt;height:34.15pt;mso-position-horizontal-relative:page;mso-position-vertical-relative:page;z-index:-60040" type="#_x0000_t202" filled="false" stroked="false">
            <v:textbox inset="0,0,0,0">
              <w:txbxContent>
                <w:p>
                  <w:pPr>
                    <w:tabs>
                      <w:tab w:pos="512" w:val="left" w:leader="none"/>
                      <w:tab w:pos="10535" w:val="left" w:leader="none"/>
                    </w:tabs>
                    <w:spacing w:before="20"/>
                    <w:ind w:left="20" w:right="0" w:firstLine="0"/>
                    <w:jc w:val="left"/>
                    <w:rPr>
                      <w:b/>
                      <w:sz w:val="18"/>
                    </w:rPr>
                  </w:pPr>
                  <w:r>
                    <w:rPr>
                      <w:b/>
                      <w:color w:val="FFFFFF"/>
                      <w:w w:val="103"/>
                      <w:sz w:val="18"/>
                      <w:shd w:fill="808285" w:color="auto" w:val="clear"/>
                    </w:rPr>
                    <w:t> </w:t>
                  </w:r>
                  <w:r>
                    <w:rPr>
                      <w:b/>
                      <w:color w:val="FFFFFF"/>
                      <w:sz w:val="18"/>
                      <w:shd w:fill="808285" w:color="auto" w:val="clear"/>
                    </w:rPr>
                    <w:tab/>
                  </w:r>
                  <w:r>
                    <w:rPr>
                      <w:b/>
                      <w:color w:val="FFFFFF"/>
                      <w:w w:val="105"/>
                      <w:sz w:val="18"/>
                      <w:shd w:fill="808285" w:color="auto" w:val="clear"/>
                    </w:rPr>
                    <w:t>CENTRAL</w:t>
                  </w:r>
                  <w:r>
                    <w:rPr>
                      <w:b/>
                      <w:color w:val="FFFFFF"/>
                      <w:spacing w:val="-15"/>
                      <w:w w:val="105"/>
                      <w:sz w:val="18"/>
                      <w:shd w:fill="808285" w:color="auto" w:val="clear"/>
                    </w:rPr>
                    <w:t> </w:t>
                  </w:r>
                  <w:r>
                    <w:rPr>
                      <w:b/>
                      <w:color w:val="FFFFFF"/>
                      <w:w w:val="105"/>
                      <w:sz w:val="18"/>
                      <w:shd w:fill="808285" w:color="auto" w:val="clear"/>
                    </w:rPr>
                    <w:t>DEPOSITORY</w:t>
                  </w:r>
                  <w:r>
                    <w:rPr>
                      <w:b/>
                      <w:color w:val="FFFFFF"/>
                      <w:spacing w:val="-15"/>
                      <w:w w:val="105"/>
                      <w:sz w:val="18"/>
                      <w:shd w:fill="808285" w:color="auto" w:val="clear"/>
                    </w:rPr>
                    <w:t> </w:t>
                  </w:r>
                  <w:r>
                    <w:rPr>
                      <w:b/>
                      <w:color w:val="FFFFFF"/>
                      <w:w w:val="105"/>
                      <w:sz w:val="18"/>
                      <w:shd w:fill="808285" w:color="auto" w:val="clear"/>
                    </w:rPr>
                    <w:t>COMPANY</w:t>
                  </w:r>
                  <w:r>
                    <w:rPr>
                      <w:b/>
                      <w:color w:val="FFFFFF"/>
                      <w:spacing w:val="-15"/>
                      <w:w w:val="105"/>
                      <w:sz w:val="18"/>
                      <w:shd w:fill="808285" w:color="auto" w:val="clear"/>
                    </w:rPr>
                    <w:t> </w:t>
                  </w:r>
                  <w:r>
                    <w:rPr>
                      <w:b/>
                      <w:color w:val="FFFFFF"/>
                      <w:w w:val="105"/>
                      <w:sz w:val="18"/>
                      <w:shd w:fill="808285" w:color="auto" w:val="clear"/>
                    </w:rPr>
                    <w:t>OF</w:t>
                  </w:r>
                  <w:r>
                    <w:rPr>
                      <w:b/>
                      <w:color w:val="FFFFFF"/>
                      <w:spacing w:val="-11"/>
                      <w:w w:val="105"/>
                      <w:sz w:val="18"/>
                      <w:shd w:fill="808285" w:color="auto" w:val="clear"/>
                    </w:rPr>
                    <w:t> </w:t>
                  </w:r>
                  <w:r>
                    <w:rPr>
                      <w:b/>
                      <w:color w:val="FFFFFF"/>
                      <w:spacing w:val="-4"/>
                      <w:w w:val="105"/>
                      <w:sz w:val="18"/>
                      <w:shd w:fill="808285" w:color="auto" w:val="clear"/>
                    </w:rPr>
                    <w:t>PAKISTAN</w:t>
                  </w:r>
                  <w:r>
                    <w:rPr>
                      <w:b/>
                      <w:color w:val="FFFFFF"/>
                      <w:spacing w:val="-13"/>
                      <w:w w:val="105"/>
                      <w:sz w:val="18"/>
                      <w:shd w:fill="808285" w:color="auto" w:val="clear"/>
                    </w:rPr>
                    <w:t> </w:t>
                  </w:r>
                  <w:r>
                    <w:rPr>
                      <w:b/>
                      <w:color w:val="FFFFFF"/>
                      <w:w w:val="105"/>
                      <w:sz w:val="18"/>
                      <w:shd w:fill="808285" w:color="auto" w:val="clear"/>
                    </w:rPr>
                    <w:t>LIMITED</w:t>
                  </w:r>
                  <w:r>
                    <w:rPr>
                      <w:b/>
                      <w:color w:val="FFFFFF"/>
                      <w:spacing w:val="-11"/>
                      <w:w w:val="105"/>
                      <w:sz w:val="18"/>
                      <w:shd w:fill="808285" w:color="auto" w:val="clear"/>
                    </w:rPr>
                    <w:t> </w:t>
                  </w:r>
                  <w:r>
                    <w:rPr>
                      <w:b/>
                      <w:color w:val="FFFFFF"/>
                      <w:w w:val="105"/>
                      <w:sz w:val="18"/>
                      <w:shd w:fill="808285" w:color="auto" w:val="clear"/>
                    </w:rPr>
                    <w:t>TERMS</w:t>
                  </w:r>
                  <w:r>
                    <w:rPr>
                      <w:b/>
                      <w:color w:val="FFFFFF"/>
                      <w:spacing w:val="-18"/>
                      <w:w w:val="105"/>
                      <w:sz w:val="18"/>
                      <w:shd w:fill="808285" w:color="auto" w:val="clear"/>
                    </w:rPr>
                    <w:t> </w:t>
                  </w:r>
                  <w:r>
                    <w:rPr>
                      <w:b/>
                      <w:color w:val="FFFFFF"/>
                      <w:w w:val="105"/>
                      <w:sz w:val="18"/>
                      <w:shd w:fill="808285" w:color="auto" w:val="clear"/>
                    </w:rPr>
                    <w:t>AND</w:t>
                  </w:r>
                  <w:r>
                    <w:rPr>
                      <w:b/>
                      <w:color w:val="FFFFFF"/>
                      <w:spacing w:val="-12"/>
                      <w:w w:val="105"/>
                      <w:sz w:val="18"/>
                      <w:shd w:fill="808285" w:color="auto" w:val="clear"/>
                    </w:rPr>
                    <w:t> </w:t>
                  </w:r>
                  <w:r>
                    <w:rPr>
                      <w:b/>
                      <w:color w:val="FFFFFF"/>
                      <w:w w:val="105"/>
                      <w:sz w:val="18"/>
                      <w:shd w:fill="808285" w:color="auto" w:val="clear"/>
                    </w:rPr>
                    <w:t>CONDITIONS</w:t>
                  </w:r>
                  <w:r>
                    <w:rPr>
                      <w:b/>
                      <w:color w:val="FFFFFF"/>
                      <w:spacing w:val="-12"/>
                      <w:w w:val="105"/>
                      <w:sz w:val="18"/>
                      <w:shd w:fill="808285" w:color="auto" w:val="clear"/>
                    </w:rPr>
                    <w:t> </w:t>
                  </w:r>
                  <w:r>
                    <w:rPr>
                      <w:b/>
                      <w:color w:val="FFFFFF"/>
                      <w:w w:val="105"/>
                      <w:sz w:val="18"/>
                      <w:shd w:fill="808285" w:color="auto" w:val="clear"/>
                    </w:rPr>
                    <w:t>FOR</w:t>
                  </w:r>
                  <w:r>
                    <w:rPr>
                      <w:b/>
                      <w:color w:val="FFFFFF"/>
                      <w:spacing w:val="-12"/>
                      <w:w w:val="105"/>
                      <w:sz w:val="18"/>
                      <w:shd w:fill="808285" w:color="auto" w:val="clear"/>
                    </w:rPr>
                    <w:t> </w:t>
                  </w:r>
                  <w:r>
                    <w:rPr>
                      <w:b/>
                      <w:color w:val="FFFFFF"/>
                      <w:w w:val="105"/>
                      <w:sz w:val="18"/>
                      <w:shd w:fill="808285" w:color="auto" w:val="clear"/>
                    </w:rPr>
                    <w:t>IPS</w:t>
                  </w:r>
                  <w:r>
                    <w:rPr>
                      <w:b/>
                      <w:color w:val="FFFFFF"/>
                      <w:spacing w:val="-17"/>
                      <w:w w:val="105"/>
                      <w:sz w:val="18"/>
                      <w:shd w:fill="808285" w:color="auto" w:val="clear"/>
                    </w:rPr>
                    <w:t> </w:t>
                  </w:r>
                  <w:r>
                    <w:rPr>
                      <w:b/>
                      <w:color w:val="FFFFFF"/>
                      <w:w w:val="105"/>
                      <w:sz w:val="18"/>
                      <w:shd w:fill="808285" w:color="auto" w:val="clear"/>
                    </w:rPr>
                    <w:t>ACCOUNTS</w:t>
                  </w:r>
                  <w:r>
                    <w:rPr>
                      <w:b/>
                      <w:color w:val="FFFFFF"/>
                      <w:sz w:val="18"/>
                      <w:shd w:fill="808285" w:color="auto" w:val="clear"/>
                    </w:rPr>
                    <w:tab/>
                  </w:r>
                </w:p>
                <w:p>
                  <w:pPr>
                    <w:spacing w:line="220" w:lineRule="auto" w:before="50"/>
                    <w:ind w:left="20" w:right="17" w:firstLine="0"/>
                    <w:jc w:val="both"/>
                    <w:rPr>
                      <w:b/>
                      <w:sz w:val="12"/>
                    </w:rPr>
                  </w:pPr>
                  <w:r>
                    <w:rPr>
                      <w:b/>
                      <w:color w:val="808285"/>
                      <w:w w:val="105"/>
                      <w:sz w:val="12"/>
                    </w:rPr>
                    <w:t>We hereby unconditionally and irrevocably agree to be bound by and comply with the following Terms and Conditions (and any other terms and conditions which </w:t>
                  </w:r>
                  <w:r>
                    <w:rPr>
                      <w:b/>
                      <w:color w:val="808285"/>
                      <w:spacing w:val="2"/>
                      <w:w w:val="105"/>
                      <w:sz w:val="12"/>
                    </w:rPr>
                    <w:t>may           </w:t>
                  </w:r>
                  <w:r>
                    <w:rPr>
                      <w:b/>
                      <w:color w:val="808285"/>
                      <w:w w:val="105"/>
                      <w:sz w:val="12"/>
                    </w:rPr>
                    <w:t>be </w:t>
                  </w:r>
                  <w:r>
                    <w:rPr>
                      <w:b/>
                      <w:color w:val="808285"/>
                      <w:spacing w:val="2"/>
                      <w:w w:val="105"/>
                      <w:sz w:val="12"/>
                    </w:rPr>
                    <w:t>notified from time </w:t>
                  </w:r>
                  <w:r>
                    <w:rPr>
                      <w:b/>
                      <w:color w:val="808285"/>
                      <w:w w:val="105"/>
                      <w:sz w:val="12"/>
                    </w:rPr>
                    <w:t>to </w:t>
                  </w:r>
                  <w:r>
                    <w:rPr>
                      <w:b/>
                      <w:color w:val="808285"/>
                      <w:spacing w:val="2"/>
                      <w:w w:val="105"/>
                      <w:sz w:val="12"/>
                    </w:rPr>
                    <w:t>time </w:t>
                  </w:r>
                  <w:r>
                    <w:rPr>
                      <w:b/>
                      <w:color w:val="808285"/>
                      <w:w w:val="105"/>
                      <w:sz w:val="12"/>
                    </w:rPr>
                    <w:t>by the </w:t>
                  </w:r>
                  <w:r>
                    <w:rPr>
                      <w:b/>
                      <w:color w:val="808285"/>
                      <w:spacing w:val="2"/>
                      <w:w w:val="105"/>
                      <w:sz w:val="12"/>
                    </w:rPr>
                    <w:t>Central Depository Company </w:t>
                  </w:r>
                  <w:r>
                    <w:rPr>
                      <w:b/>
                      <w:color w:val="808285"/>
                      <w:w w:val="105"/>
                      <w:sz w:val="12"/>
                    </w:rPr>
                    <w:t>of </w:t>
                  </w:r>
                  <w:r>
                    <w:rPr>
                      <w:b/>
                      <w:color w:val="808285"/>
                      <w:spacing w:val="2"/>
                      <w:w w:val="105"/>
                      <w:sz w:val="12"/>
                    </w:rPr>
                    <w:t>Pakistan Limited modifying </w:t>
                  </w:r>
                  <w:r>
                    <w:rPr>
                      <w:b/>
                      <w:color w:val="808285"/>
                      <w:w w:val="105"/>
                      <w:sz w:val="12"/>
                    </w:rPr>
                    <w:t>or </w:t>
                  </w:r>
                  <w:r>
                    <w:rPr>
                      <w:b/>
                      <w:color w:val="808285"/>
                      <w:spacing w:val="2"/>
                      <w:w w:val="105"/>
                      <w:sz w:val="12"/>
                    </w:rPr>
                    <w:t>substituting </w:t>
                  </w:r>
                  <w:r>
                    <w:rPr>
                      <w:b/>
                      <w:color w:val="808285"/>
                      <w:w w:val="105"/>
                      <w:sz w:val="12"/>
                    </w:rPr>
                    <w:t>all or any of the </w:t>
                  </w:r>
                  <w:r>
                    <w:rPr>
                      <w:b/>
                      <w:color w:val="808285"/>
                      <w:spacing w:val="2"/>
                      <w:w w:val="105"/>
                      <w:sz w:val="12"/>
                    </w:rPr>
                    <w:t>following </w:t>
                  </w:r>
                  <w:r>
                    <w:rPr>
                      <w:b/>
                      <w:color w:val="808285"/>
                      <w:w w:val="105"/>
                      <w:sz w:val="12"/>
                    </w:rPr>
                    <w:t>Terms and </w:t>
                  </w:r>
                  <w:r>
                    <w:rPr>
                      <w:b/>
                      <w:color w:val="808285"/>
                      <w:spacing w:val="2"/>
                      <w:w w:val="105"/>
                      <w:sz w:val="12"/>
                    </w:rPr>
                    <w:t>Conditions) </w:t>
                  </w:r>
                  <w:r>
                    <w:rPr>
                      <w:b/>
                      <w:color w:val="808285"/>
                      <w:spacing w:val="3"/>
                      <w:w w:val="105"/>
                      <w:sz w:val="12"/>
                    </w:rPr>
                    <w:t>in </w:t>
                  </w:r>
                  <w:r>
                    <w:rPr>
                      <w:b/>
                      <w:color w:val="808285"/>
                      <w:w w:val="105"/>
                      <w:sz w:val="12"/>
                    </w:rPr>
                    <w:t>connection</w:t>
                  </w:r>
                  <w:r>
                    <w:rPr>
                      <w:b/>
                      <w:color w:val="808285"/>
                      <w:spacing w:val="9"/>
                      <w:w w:val="105"/>
                      <w:sz w:val="12"/>
                    </w:rPr>
                    <w:t> </w:t>
                  </w:r>
                  <w:r>
                    <w:rPr>
                      <w:b/>
                      <w:color w:val="808285"/>
                      <w:w w:val="105"/>
                      <w:sz w:val="12"/>
                    </w:rPr>
                    <w:t>with</w:t>
                  </w:r>
                  <w:r>
                    <w:rPr>
                      <w:b/>
                      <w:color w:val="808285"/>
                      <w:spacing w:val="9"/>
                      <w:w w:val="105"/>
                      <w:sz w:val="12"/>
                    </w:rPr>
                    <w:t> </w:t>
                  </w:r>
                  <w:r>
                    <w:rPr>
                      <w:b/>
                      <w:color w:val="808285"/>
                      <w:w w:val="105"/>
                      <w:sz w:val="12"/>
                    </w:rPr>
                    <w:t>CDC's</w:t>
                  </w:r>
                  <w:r>
                    <w:rPr>
                      <w:b/>
                      <w:color w:val="808285"/>
                      <w:spacing w:val="9"/>
                      <w:w w:val="105"/>
                      <w:sz w:val="12"/>
                    </w:rPr>
                    <w:t> </w:t>
                  </w:r>
                  <w:r>
                    <w:rPr>
                      <w:b/>
                      <w:color w:val="808285"/>
                      <w:w w:val="105"/>
                      <w:sz w:val="12"/>
                    </w:rPr>
                    <w:t>IPS</w:t>
                  </w:r>
                  <w:r>
                    <w:rPr>
                      <w:b/>
                      <w:color w:val="808285"/>
                      <w:spacing w:val="10"/>
                      <w:w w:val="105"/>
                      <w:sz w:val="12"/>
                    </w:rPr>
                    <w:t> </w:t>
                  </w:r>
                  <w:r>
                    <w:rPr>
                      <w:b/>
                      <w:color w:val="808285"/>
                      <w:w w:val="105"/>
                      <w:sz w:val="12"/>
                    </w:rPr>
                    <w:t>services</w:t>
                  </w:r>
                  <w:r>
                    <w:rPr>
                      <w:b/>
                      <w:color w:val="808285"/>
                      <w:spacing w:val="9"/>
                      <w:w w:val="105"/>
                      <w:sz w:val="12"/>
                    </w:rPr>
                    <w:t> </w:t>
                  </w:r>
                  <w:r>
                    <w:rPr>
                      <w:b/>
                      <w:color w:val="808285"/>
                      <w:w w:val="105"/>
                      <w:sz w:val="12"/>
                    </w:rPr>
                    <w:t>and</w:t>
                  </w:r>
                  <w:r>
                    <w:rPr>
                      <w:b/>
                      <w:color w:val="808285"/>
                      <w:spacing w:val="9"/>
                      <w:w w:val="105"/>
                      <w:sz w:val="12"/>
                    </w:rPr>
                    <w:t> </w:t>
                  </w:r>
                  <w:r>
                    <w:rPr>
                      <w:b/>
                      <w:color w:val="808285"/>
                      <w:w w:val="105"/>
                      <w:sz w:val="12"/>
                    </w:rPr>
                    <w:t>the</w:t>
                  </w:r>
                  <w:r>
                    <w:rPr>
                      <w:b/>
                      <w:color w:val="808285"/>
                      <w:spacing w:val="10"/>
                      <w:w w:val="105"/>
                      <w:sz w:val="12"/>
                    </w:rPr>
                    <w:t> </w:t>
                  </w:r>
                  <w:r>
                    <w:rPr>
                      <w:b/>
                      <w:color w:val="808285"/>
                      <w:w w:val="105"/>
                      <w:sz w:val="12"/>
                    </w:rPr>
                    <w:t>operations</w:t>
                  </w:r>
                  <w:r>
                    <w:rPr>
                      <w:b/>
                      <w:color w:val="808285"/>
                      <w:spacing w:val="9"/>
                      <w:w w:val="105"/>
                      <w:sz w:val="12"/>
                    </w:rPr>
                    <w:t> </w:t>
                  </w:r>
                  <w:r>
                    <w:rPr>
                      <w:b/>
                      <w:color w:val="808285"/>
                      <w:w w:val="105"/>
                      <w:sz w:val="12"/>
                    </w:rPr>
                    <w:t>of</w:t>
                  </w:r>
                  <w:r>
                    <w:rPr>
                      <w:b/>
                      <w:color w:val="808285"/>
                      <w:spacing w:val="9"/>
                      <w:w w:val="105"/>
                      <w:sz w:val="12"/>
                    </w:rPr>
                    <w:t> </w:t>
                  </w:r>
                  <w:r>
                    <w:rPr>
                      <w:b/>
                      <w:color w:val="808285"/>
                      <w:w w:val="105"/>
                      <w:sz w:val="12"/>
                    </w:rPr>
                    <w:t>IPS</w:t>
                  </w:r>
                  <w:r>
                    <w:rPr>
                      <w:b/>
                      <w:color w:val="808285"/>
                      <w:spacing w:val="4"/>
                      <w:w w:val="105"/>
                      <w:sz w:val="12"/>
                    </w:rPr>
                    <w:t> </w:t>
                  </w:r>
                  <w:r>
                    <w:rPr>
                      <w:b/>
                      <w:color w:val="808285"/>
                      <w:w w:val="105"/>
                      <w:sz w:val="12"/>
                    </w:rPr>
                    <w:t>Account</w:t>
                  </w:r>
                  <w:r>
                    <w:rPr>
                      <w:b/>
                      <w:color w:val="808285"/>
                      <w:spacing w:val="9"/>
                      <w:w w:val="105"/>
                      <w:sz w:val="12"/>
                    </w:rPr>
                    <w:t> </w:t>
                  </w:r>
                  <w:r>
                    <w:rPr>
                      <w:b/>
                      <w:color w:val="808285"/>
                      <w:w w:val="105"/>
                      <w:sz w:val="12"/>
                    </w:rPr>
                    <w:t>which</w:t>
                  </w:r>
                  <w:r>
                    <w:rPr>
                      <w:b/>
                      <w:color w:val="808285"/>
                      <w:spacing w:val="10"/>
                      <w:w w:val="105"/>
                      <w:sz w:val="12"/>
                    </w:rPr>
                    <w:t> </w:t>
                  </w:r>
                  <w:r>
                    <w:rPr>
                      <w:b/>
                      <w:color w:val="808285"/>
                      <w:w w:val="105"/>
                      <w:sz w:val="12"/>
                    </w:rPr>
                    <w:t>we</w:t>
                  </w:r>
                  <w:r>
                    <w:rPr>
                      <w:b/>
                      <w:color w:val="808285"/>
                      <w:spacing w:val="9"/>
                      <w:w w:val="105"/>
                      <w:sz w:val="12"/>
                    </w:rPr>
                    <w:t> </w:t>
                  </w:r>
                  <w:r>
                    <w:rPr>
                      <w:b/>
                      <w:color w:val="808285"/>
                      <w:w w:val="105"/>
                      <w:sz w:val="12"/>
                    </w:rPr>
                    <w:t>are</w:t>
                  </w:r>
                  <w:r>
                    <w:rPr>
                      <w:b/>
                      <w:color w:val="808285"/>
                      <w:spacing w:val="9"/>
                      <w:w w:val="105"/>
                      <w:sz w:val="12"/>
                    </w:rPr>
                    <w:t> </w:t>
                  </w:r>
                  <w:r>
                    <w:rPr>
                      <w:b/>
                      <w:color w:val="808285"/>
                      <w:w w:val="105"/>
                      <w:sz w:val="12"/>
                    </w:rPr>
                    <w:t>hereby</w:t>
                  </w:r>
                  <w:r>
                    <w:rPr>
                      <w:b/>
                      <w:color w:val="808285"/>
                      <w:spacing w:val="10"/>
                      <w:w w:val="105"/>
                      <w:sz w:val="12"/>
                    </w:rPr>
                    <w:t> </w:t>
                  </w:r>
                  <w:r>
                    <w:rPr>
                      <w:b/>
                      <w:color w:val="808285"/>
                      <w:w w:val="105"/>
                      <w:sz w:val="12"/>
                    </w:rPr>
                    <w:t>opening</w:t>
                  </w:r>
                  <w:r>
                    <w:rPr>
                      <w:b/>
                      <w:color w:val="808285"/>
                      <w:spacing w:val="9"/>
                      <w:w w:val="105"/>
                      <w:sz w:val="12"/>
                    </w:rPr>
                    <w:t> </w:t>
                  </w:r>
                  <w:r>
                    <w:rPr>
                      <w:b/>
                      <w:color w:val="808285"/>
                      <w:w w:val="105"/>
                      <w:sz w:val="12"/>
                    </w:rPr>
                    <w:t>or</w:t>
                  </w:r>
                  <w:r>
                    <w:rPr>
                      <w:b/>
                      <w:color w:val="808285"/>
                      <w:spacing w:val="9"/>
                      <w:w w:val="105"/>
                      <w:sz w:val="12"/>
                    </w:rPr>
                    <w:t> </w:t>
                  </w:r>
                  <w:r>
                    <w:rPr>
                      <w:b/>
                      <w:color w:val="808285"/>
                      <w:w w:val="105"/>
                      <w:sz w:val="12"/>
                    </w:rPr>
                    <w:t>which</w:t>
                  </w:r>
                  <w:r>
                    <w:rPr>
                      <w:b/>
                      <w:color w:val="808285"/>
                      <w:spacing w:val="10"/>
                      <w:w w:val="105"/>
                      <w:sz w:val="12"/>
                    </w:rPr>
                    <w:t> </w:t>
                  </w:r>
                  <w:r>
                    <w:rPr>
                      <w:b/>
                      <w:color w:val="808285"/>
                      <w:w w:val="105"/>
                      <w:sz w:val="12"/>
                    </w:rPr>
                    <w:t>we</w:t>
                  </w:r>
                  <w:r>
                    <w:rPr>
                      <w:b/>
                      <w:color w:val="808285"/>
                      <w:spacing w:val="9"/>
                      <w:w w:val="105"/>
                      <w:sz w:val="12"/>
                    </w:rPr>
                    <w:t> </w:t>
                  </w:r>
                  <w:r>
                    <w:rPr>
                      <w:b/>
                      <w:color w:val="808285"/>
                      <w:w w:val="105"/>
                      <w:sz w:val="12"/>
                    </w:rPr>
                    <w:t>may</w:t>
                  </w:r>
                  <w:r>
                    <w:rPr>
                      <w:b/>
                      <w:color w:val="808285"/>
                      <w:spacing w:val="9"/>
                      <w:w w:val="105"/>
                      <w:sz w:val="12"/>
                    </w:rPr>
                    <w:t> </w:t>
                  </w:r>
                  <w:r>
                    <w:rPr>
                      <w:b/>
                      <w:color w:val="808285"/>
                      <w:w w:val="105"/>
                      <w:sz w:val="12"/>
                    </w:rPr>
                    <w:t>hereafter</w:t>
                  </w:r>
                  <w:r>
                    <w:rPr>
                      <w:b/>
                      <w:color w:val="808285"/>
                      <w:spacing w:val="9"/>
                      <w:w w:val="105"/>
                      <w:sz w:val="12"/>
                    </w:rPr>
                    <w:t> </w:t>
                  </w:r>
                  <w:r>
                    <w:rPr>
                      <w:b/>
                      <w:color w:val="808285"/>
                      <w:w w:val="105"/>
                      <w:sz w:val="12"/>
                    </w:rPr>
                    <w:t>open</w:t>
                  </w:r>
                  <w:r>
                    <w:rPr>
                      <w:b/>
                      <w:color w:val="808285"/>
                      <w:spacing w:val="10"/>
                      <w:w w:val="105"/>
                      <w:sz w:val="12"/>
                    </w:rPr>
                    <w:t> </w:t>
                  </w:r>
                  <w:r>
                    <w:rPr>
                      <w:b/>
                      <w:color w:val="808285"/>
                      <w:w w:val="105"/>
                      <w:sz w:val="12"/>
                    </w:rPr>
                    <w:t>with</w:t>
                  </w:r>
                  <w:r>
                    <w:rPr>
                      <w:b/>
                      <w:color w:val="808285"/>
                      <w:spacing w:val="9"/>
                      <w:w w:val="105"/>
                      <w:sz w:val="12"/>
                    </w:rPr>
                    <w:t> </w:t>
                  </w:r>
                  <w:r>
                    <w:rPr>
                      <w:b/>
                      <w:color w:val="808285"/>
                      <w:w w:val="105"/>
                      <w:sz w:val="12"/>
                    </w:rPr>
                    <w:t>CDC.</w:t>
                  </w:r>
                </w:p>
              </w:txbxContent>
            </v:textbox>
            <w10:wrap type="none"/>
          </v:shape>
        </w:pict>
      </w:r>
      <w:r>
        <w:rPr/>
        <w:pict>
          <v:shape style="position:absolute;margin-left:19.820999pt;margin-top:105.995071pt;width:6.15pt;height:7.65pt;mso-position-horizontal-relative:page;mso-position-vertical-relative:page;z-index:-60016" type="#_x0000_t202" filled="false" stroked="false">
            <v:textbox inset="0,0,0,0">
              <w:txbxContent>
                <w:p>
                  <w:pPr>
                    <w:pStyle w:val="BodyText"/>
                  </w:pPr>
                  <w:r>
                    <w:rPr>
                      <w:color w:val="808285"/>
                    </w:rPr>
                    <w:t>1.</w:t>
                  </w:r>
                </w:p>
              </w:txbxContent>
            </v:textbox>
            <w10:wrap type="none"/>
          </v:shape>
        </w:pict>
      </w:r>
      <w:r>
        <w:rPr/>
        <w:pict>
          <v:shape style="position:absolute;margin-left:40.844601pt;margin-top:105.995071pt;width:237.1pt;height:13.45pt;mso-position-horizontal-relative:page;mso-position-vertical-relative:page;z-index:-59992" type="#_x0000_t202" filled="false" stroked="false">
            <v:textbox inset="0,0,0,0">
              <w:txbxContent>
                <w:p>
                  <w:pPr>
                    <w:spacing w:before="17"/>
                    <w:ind w:left="20" w:right="0" w:firstLine="0"/>
                    <w:jc w:val="left"/>
                    <w:rPr>
                      <w:sz w:val="10"/>
                    </w:rPr>
                  </w:pPr>
                  <w:r>
                    <w:rPr>
                      <w:b/>
                      <w:color w:val="808285"/>
                      <w:sz w:val="10"/>
                    </w:rPr>
                    <w:t>Binding</w:t>
                  </w:r>
                  <w:r>
                    <w:rPr>
                      <w:b/>
                      <w:color w:val="808285"/>
                      <w:spacing w:val="-4"/>
                      <w:sz w:val="10"/>
                    </w:rPr>
                    <w:t> </w:t>
                  </w:r>
                  <w:r>
                    <w:rPr>
                      <w:b/>
                      <w:color w:val="808285"/>
                      <w:sz w:val="10"/>
                    </w:rPr>
                    <w:t>effect</w:t>
                  </w:r>
                  <w:r>
                    <w:rPr>
                      <w:b/>
                      <w:color w:val="808285"/>
                      <w:spacing w:val="-4"/>
                      <w:sz w:val="10"/>
                    </w:rPr>
                    <w:t> </w:t>
                  </w:r>
                  <w:r>
                    <w:rPr>
                      <w:b/>
                      <w:color w:val="808285"/>
                      <w:sz w:val="10"/>
                    </w:rPr>
                    <w:t>of</w:t>
                  </w:r>
                  <w:r>
                    <w:rPr>
                      <w:b/>
                      <w:color w:val="808285"/>
                      <w:spacing w:val="-4"/>
                      <w:sz w:val="10"/>
                    </w:rPr>
                    <w:t> </w:t>
                  </w:r>
                  <w:r>
                    <w:rPr>
                      <w:b/>
                      <w:color w:val="808285"/>
                      <w:sz w:val="10"/>
                    </w:rPr>
                    <w:t>the</w:t>
                  </w:r>
                  <w:r>
                    <w:rPr>
                      <w:b/>
                      <w:color w:val="808285"/>
                      <w:spacing w:val="-4"/>
                      <w:sz w:val="10"/>
                    </w:rPr>
                    <w:t> </w:t>
                  </w:r>
                  <w:r>
                    <w:rPr>
                      <w:b/>
                      <w:color w:val="808285"/>
                      <w:spacing w:val="-3"/>
                      <w:sz w:val="10"/>
                    </w:rPr>
                    <w:t>Terms</w:t>
                  </w:r>
                  <w:r>
                    <w:rPr>
                      <w:b/>
                      <w:color w:val="808285"/>
                      <w:spacing w:val="-4"/>
                      <w:sz w:val="10"/>
                    </w:rPr>
                    <w:t> </w:t>
                  </w:r>
                  <w:r>
                    <w:rPr>
                      <w:b/>
                      <w:color w:val="808285"/>
                      <w:sz w:val="10"/>
                    </w:rPr>
                    <w:t>and</w:t>
                  </w:r>
                  <w:r>
                    <w:rPr>
                      <w:b/>
                      <w:color w:val="808285"/>
                      <w:spacing w:val="-4"/>
                      <w:sz w:val="10"/>
                    </w:rPr>
                    <w:t> </w:t>
                  </w:r>
                  <w:r>
                    <w:rPr>
                      <w:b/>
                      <w:color w:val="808285"/>
                      <w:sz w:val="10"/>
                    </w:rPr>
                    <w:t>Conditions:</w:t>
                  </w:r>
                  <w:r>
                    <w:rPr>
                      <w:b/>
                      <w:color w:val="808285"/>
                      <w:spacing w:val="-6"/>
                      <w:sz w:val="10"/>
                    </w:rPr>
                    <w:t> </w:t>
                  </w:r>
                  <w:r>
                    <w:rPr>
                      <w:color w:val="808285"/>
                      <w:spacing w:val="-3"/>
                      <w:sz w:val="10"/>
                    </w:rPr>
                    <w:t>Terms</w:t>
                  </w:r>
                  <w:r>
                    <w:rPr>
                      <w:color w:val="808285"/>
                      <w:spacing w:val="-4"/>
                      <w:sz w:val="10"/>
                    </w:rPr>
                    <w:t> </w:t>
                  </w:r>
                  <w:r>
                    <w:rPr>
                      <w:color w:val="808285"/>
                      <w:sz w:val="10"/>
                    </w:rPr>
                    <w:t>and</w:t>
                  </w:r>
                  <w:r>
                    <w:rPr>
                      <w:color w:val="808285"/>
                      <w:spacing w:val="-4"/>
                      <w:sz w:val="10"/>
                    </w:rPr>
                    <w:t> </w:t>
                  </w:r>
                  <w:r>
                    <w:rPr>
                      <w:color w:val="808285"/>
                      <w:sz w:val="10"/>
                    </w:rPr>
                    <w:t>Conditions</w:t>
                  </w:r>
                  <w:r>
                    <w:rPr>
                      <w:color w:val="808285"/>
                      <w:spacing w:val="-4"/>
                      <w:sz w:val="10"/>
                    </w:rPr>
                    <w:t> </w:t>
                  </w:r>
                  <w:r>
                    <w:rPr>
                      <w:color w:val="808285"/>
                      <w:sz w:val="10"/>
                    </w:rPr>
                    <w:t>for</w:t>
                  </w:r>
                  <w:r>
                    <w:rPr>
                      <w:color w:val="808285"/>
                      <w:spacing w:val="-4"/>
                      <w:sz w:val="10"/>
                    </w:rPr>
                    <w:t> </w:t>
                  </w:r>
                  <w:r>
                    <w:rPr>
                      <w:color w:val="808285"/>
                      <w:sz w:val="10"/>
                    </w:rPr>
                    <w:t>IPS</w:t>
                  </w:r>
                  <w:r>
                    <w:rPr>
                      <w:color w:val="808285"/>
                      <w:spacing w:val="-9"/>
                      <w:sz w:val="10"/>
                    </w:rPr>
                    <w:t> </w:t>
                  </w:r>
                  <w:r>
                    <w:rPr>
                      <w:color w:val="808285"/>
                      <w:sz w:val="10"/>
                    </w:rPr>
                    <w:t>Accounts</w:t>
                  </w:r>
                  <w:r>
                    <w:rPr>
                      <w:color w:val="808285"/>
                      <w:spacing w:val="-4"/>
                      <w:sz w:val="10"/>
                    </w:rPr>
                    <w:t> </w:t>
                  </w:r>
                  <w:r>
                    <w:rPr>
                      <w:color w:val="808285"/>
                      <w:sz w:val="10"/>
                    </w:rPr>
                    <w:t>set</w:t>
                  </w:r>
                  <w:r>
                    <w:rPr>
                      <w:color w:val="808285"/>
                      <w:spacing w:val="-4"/>
                      <w:sz w:val="10"/>
                    </w:rPr>
                    <w:t> </w:t>
                  </w:r>
                  <w:r>
                    <w:rPr>
                      <w:color w:val="808285"/>
                      <w:sz w:val="10"/>
                    </w:rPr>
                    <w:t>out</w:t>
                  </w:r>
                  <w:r>
                    <w:rPr>
                      <w:color w:val="808285"/>
                      <w:spacing w:val="-4"/>
                      <w:sz w:val="10"/>
                    </w:rPr>
                    <w:t> </w:t>
                  </w:r>
                  <w:r>
                    <w:rPr>
                      <w:color w:val="808285"/>
                      <w:sz w:val="10"/>
                    </w:rPr>
                    <w:t>herein</w:t>
                  </w:r>
                  <w:r>
                    <w:rPr>
                      <w:color w:val="808285"/>
                      <w:spacing w:val="-3"/>
                      <w:sz w:val="10"/>
                    </w:rPr>
                    <w:t> </w:t>
                  </w:r>
                  <w:r>
                    <w:rPr>
                      <w:color w:val="808285"/>
                      <w:sz w:val="10"/>
                    </w:rPr>
                    <w:t>below will govern the IPS Accounts and shall be binding on the IPS</w:t>
                  </w:r>
                  <w:r>
                    <w:rPr>
                      <w:color w:val="808285"/>
                      <w:spacing w:val="-7"/>
                      <w:sz w:val="10"/>
                    </w:rPr>
                    <w:t> </w:t>
                  </w:r>
                  <w:r>
                    <w:rPr>
                      <w:color w:val="808285"/>
                      <w:sz w:val="10"/>
                    </w:rPr>
                    <w:t>Accountholders.</w:t>
                  </w:r>
                </w:p>
              </w:txbxContent>
            </v:textbox>
            <w10:wrap type="none"/>
          </v:shape>
        </w:pict>
      </w:r>
      <w:r>
        <w:rPr/>
        <w:pict>
          <v:shape style="position:absolute;margin-left:302.492615pt;margin-top:105.995071pt;width:245.05pt;height:30.9pt;mso-position-horizontal-relative:page;mso-position-vertical-relative:page;z-index:-59968" type="#_x0000_t202" filled="false" stroked="false">
            <v:textbox inset="0,0,0,0">
              <w:txbxContent>
                <w:p>
                  <w:pPr>
                    <w:pStyle w:val="BodyText"/>
                    <w:ind w:right="17"/>
                    <w:jc w:val="both"/>
                  </w:pPr>
                  <w:r>
                    <w:rPr>
                      <w:color w:val="808285"/>
                    </w:rPr>
                    <w:t>IPS Account will not be accepted or acted upon. CDC will, subject to aforesaid, transfer the Government Securities</w:t>
                  </w:r>
                  <w:r>
                    <w:rPr>
                      <w:color w:val="808285"/>
                      <w:spacing w:val="-7"/>
                    </w:rPr>
                    <w:t> </w:t>
                  </w:r>
                  <w:r>
                    <w:rPr>
                      <w:color w:val="808285"/>
                    </w:rPr>
                    <w:t>specified</w:t>
                  </w:r>
                  <w:r>
                    <w:rPr>
                      <w:color w:val="808285"/>
                      <w:spacing w:val="-7"/>
                    </w:rPr>
                    <w:t> </w:t>
                  </w:r>
                  <w:r>
                    <w:rPr>
                      <w:color w:val="808285"/>
                    </w:rPr>
                    <w:t>in</w:t>
                  </w:r>
                  <w:r>
                    <w:rPr>
                      <w:color w:val="808285"/>
                      <w:spacing w:val="-7"/>
                    </w:rPr>
                    <w:t> </w:t>
                  </w:r>
                  <w:r>
                    <w:rPr>
                      <w:color w:val="808285"/>
                    </w:rPr>
                    <w:t>the</w:t>
                  </w:r>
                  <w:r>
                    <w:rPr>
                      <w:color w:val="808285"/>
                      <w:spacing w:val="-9"/>
                    </w:rPr>
                    <w:t> </w:t>
                  </w:r>
                  <w:r>
                    <w:rPr>
                      <w:color w:val="808285"/>
                    </w:rPr>
                    <w:t>Transaction</w:t>
                  </w:r>
                  <w:r>
                    <w:rPr>
                      <w:color w:val="808285"/>
                      <w:spacing w:val="-7"/>
                    </w:rPr>
                    <w:t> </w:t>
                  </w:r>
                  <w:r>
                    <w:rPr>
                      <w:color w:val="808285"/>
                    </w:rPr>
                    <w:t>Order</w:t>
                  </w:r>
                  <w:r>
                    <w:rPr>
                      <w:color w:val="808285"/>
                      <w:spacing w:val="-7"/>
                    </w:rPr>
                    <w:t> </w:t>
                  </w:r>
                  <w:r>
                    <w:rPr>
                      <w:color w:val="808285"/>
                    </w:rPr>
                    <w:t>from</w:t>
                  </w:r>
                  <w:r>
                    <w:rPr>
                      <w:color w:val="808285"/>
                      <w:spacing w:val="-7"/>
                    </w:rPr>
                    <w:t> </w:t>
                  </w:r>
                  <w:r>
                    <w:rPr>
                      <w:color w:val="808285"/>
                    </w:rPr>
                    <w:t>the</w:t>
                  </w:r>
                  <w:r>
                    <w:rPr>
                      <w:color w:val="808285"/>
                      <w:spacing w:val="-7"/>
                    </w:rPr>
                    <w:t> </w:t>
                  </w:r>
                  <w:r>
                    <w:rPr>
                      <w:color w:val="808285"/>
                    </w:rPr>
                    <w:t>IPS</w:t>
                  </w:r>
                  <w:r>
                    <w:rPr>
                      <w:color w:val="808285"/>
                      <w:spacing w:val="-11"/>
                    </w:rPr>
                    <w:t> </w:t>
                  </w:r>
                  <w:r>
                    <w:rPr>
                      <w:color w:val="808285"/>
                    </w:rPr>
                    <w:t>Account</w:t>
                  </w:r>
                  <w:r>
                    <w:rPr>
                      <w:color w:val="808285"/>
                      <w:spacing w:val="-7"/>
                    </w:rPr>
                    <w:t> </w:t>
                  </w:r>
                  <w:r>
                    <w:rPr>
                      <w:color w:val="808285"/>
                    </w:rPr>
                    <w:t>in</w:t>
                  </w:r>
                  <w:r>
                    <w:rPr>
                      <w:color w:val="808285"/>
                      <w:spacing w:val="-7"/>
                    </w:rPr>
                    <w:t> </w:t>
                  </w:r>
                  <w:r>
                    <w:rPr>
                      <w:color w:val="808285"/>
                    </w:rPr>
                    <w:t>accordance</w:t>
                  </w:r>
                  <w:r>
                    <w:rPr>
                      <w:color w:val="808285"/>
                      <w:spacing w:val="-7"/>
                    </w:rPr>
                    <w:t> </w:t>
                  </w:r>
                  <w:r>
                    <w:rPr>
                      <w:color w:val="808285"/>
                    </w:rPr>
                    <w:t>with</w:t>
                  </w:r>
                  <w:r>
                    <w:rPr>
                      <w:color w:val="808285"/>
                      <w:spacing w:val="-7"/>
                    </w:rPr>
                    <w:t> </w:t>
                  </w:r>
                  <w:r>
                    <w:rPr>
                      <w:color w:val="808285"/>
                    </w:rPr>
                    <w:t>the</w:t>
                  </w:r>
                  <w:r>
                    <w:rPr>
                      <w:color w:val="808285"/>
                      <w:spacing w:val="-7"/>
                    </w:rPr>
                    <w:t> </w:t>
                  </w:r>
                  <w:r>
                    <w:rPr>
                      <w:color w:val="808285"/>
                    </w:rPr>
                    <w:t>instructions</w:t>
                  </w:r>
                  <w:r>
                    <w:rPr>
                      <w:color w:val="808285"/>
                      <w:spacing w:val="-7"/>
                    </w:rPr>
                    <w:t> </w:t>
                  </w:r>
                  <w:r>
                    <w:rPr>
                      <w:color w:val="808285"/>
                    </w:rPr>
                    <w:t>contained in</w:t>
                  </w:r>
                  <w:r>
                    <w:rPr>
                      <w:color w:val="808285"/>
                      <w:spacing w:val="-6"/>
                    </w:rPr>
                    <w:t> </w:t>
                  </w:r>
                  <w:r>
                    <w:rPr>
                      <w:color w:val="808285"/>
                    </w:rPr>
                    <w:t>such</w:t>
                  </w:r>
                  <w:r>
                    <w:rPr>
                      <w:color w:val="808285"/>
                      <w:spacing w:val="-6"/>
                    </w:rPr>
                    <w:t> </w:t>
                  </w:r>
                  <w:r>
                    <w:rPr>
                      <w:color w:val="808285"/>
                    </w:rPr>
                    <w:t>Transaction</w:t>
                  </w:r>
                  <w:r>
                    <w:rPr>
                      <w:color w:val="808285"/>
                      <w:spacing w:val="-5"/>
                    </w:rPr>
                    <w:t> </w:t>
                  </w:r>
                  <w:r>
                    <w:rPr>
                      <w:color w:val="808285"/>
                    </w:rPr>
                    <w:t>Order.</w:t>
                  </w:r>
                  <w:r>
                    <w:rPr>
                      <w:color w:val="808285"/>
                      <w:spacing w:val="-6"/>
                    </w:rPr>
                    <w:t> </w:t>
                  </w:r>
                  <w:r>
                    <w:rPr>
                      <w:color w:val="808285"/>
                    </w:rPr>
                    <w:t>Transactions</w:t>
                  </w:r>
                  <w:r>
                    <w:rPr>
                      <w:color w:val="808285"/>
                      <w:spacing w:val="-5"/>
                    </w:rPr>
                    <w:t> </w:t>
                  </w:r>
                  <w:r>
                    <w:rPr>
                      <w:color w:val="808285"/>
                    </w:rPr>
                    <w:t>executed</w:t>
                  </w:r>
                  <w:r>
                    <w:rPr>
                      <w:color w:val="808285"/>
                      <w:spacing w:val="-5"/>
                    </w:rPr>
                    <w:t> </w:t>
                  </w:r>
                  <w:r>
                    <w:rPr>
                      <w:color w:val="808285"/>
                    </w:rPr>
                    <w:t>for</w:t>
                  </w:r>
                  <w:r>
                    <w:rPr>
                      <w:color w:val="808285"/>
                      <w:spacing w:val="-5"/>
                    </w:rPr>
                    <w:t> </w:t>
                  </w:r>
                  <w:r>
                    <w:rPr>
                      <w:color w:val="808285"/>
                    </w:rPr>
                    <w:t>and</w:t>
                  </w:r>
                  <w:r>
                    <w:rPr>
                      <w:color w:val="808285"/>
                      <w:spacing w:val="-5"/>
                    </w:rPr>
                    <w:t> </w:t>
                  </w:r>
                  <w:r>
                    <w:rPr>
                      <w:color w:val="808285"/>
                    </w:rPr>
                    <w:t>on</w:t>
                  </w:r>
                  <w:r>
                    <w:rPr>
                      <w:color w:val="808285"/>
                      <w:spacing w:val="-5"/>
                    </w:rPr>
                    <w:t> </w:t>
                  </w:r>
                  <w:r>
                    <w:rPr>
                      <w:color w:val="808285"/>
                    </w:rPr>
                    <w:t>behalf</w:t>
                  </w:r>
                  <w:r>
                    <w:rPr>
                      <w:color w:val="808285"/>
                      <w:spacing w:val="-5"/>
                    </w:rPr>
                    <w:t> </w:t>
                  </w:r>
                  <w:r>
                    <w:rPr>
                      <w:color w:val="808285"/>
                    </w:rPr>
                    <w:t>of</w:t>
                  </w:r>
                  <w:r>
                    <w:rPr>
                      <w:color w:val="808285"/>
                      <w:spacing w:val="-5"/>
                    </w:rPr>
                    <w:t> </w:t>
                  </w:r>
                  <w:r>
                    <w:rPr>
                      <w:color w:val="808285"/>
                    </w:rPr>
                    <w:t>the</w:t>
                  </w:r>
                  <w:r>
                    <w:rPr>
                      <w:color w:val="808285"/>
                      <w:spacing w:val="-5"/>
                    </w:rPr>
                    <w:t> </w:t>
                  </w:r>
                  <w:r>
                    <w:rPr>
                      <w:color w:val="808285"/>
                    </w:rPr>
                    <w:t>IPS</w:t>
                  </w:r>
                  <w:r>
                    <w:rPr>
                      <w:color w:val="808285"/>
                      <w:spacing w:val="-10"/>
                    </w:rPr>
                    <w:t> </w:t>
                  </w:r>
                  <w:r>
                    <w:rPr>
                      <w:color w:val="808285"/>
                    </w:rPr>
                    <w:t>Accountholder</w:t>
                  </w:r>
                  <w:r>
                    <w:rPr>
                      <w:color w:val="808285"/>
                      <w:spacing w:val="-5"/>
                    </w:rPr>
                    <w:t> </w:t>
                  </w:r>
                  <w:r>
                    <w:rPr>
                      <w:color w:val="808285"/>
                    </w:rPr>
                    <w:t>on</w:t>
                  </w:r>
                  <w:r>
                    <w:rPr>
                      <w:color w:val="808285"/>
                      <w:spacing w:val="-5"/>
                    </w:rPr>
                    <w:t> </w:t>
                  </w:r>
                  <w:r>
                    <w:rPr>
                      <w:color w:val="808285"/>
                      <w:spacing w:val="-3"/>
                    </w:rPr>
                    <w:t>BATS</w:t>
                  </w:r>
                  <w:r>
                    <w:rPr>
                      <w:color w:val="808285"/>
                      <w:spacing w:val="-5"/>
                    </w:rPr>
                    <w:t> </w:t>
                  </w:r>
                  <w:r>
                    <w:rPr>
                      <w:color w:val="808285"/>
                    </w:rPr>
                    <w:t>through authorized</w:t>
                  </w:r>
                  <w:r>
                    <w:rPr>
                      <w:color w:val="808285"/>
                      <w:spacing w:val="-5"/>
                    </w:rPr>
                    <w:t> </w:t>
                  </w:r>
                  <w:r>
                    <w:rPr>
                      <w:color w:val="808285"/>
                    </w:rPr>
                    <w:t>stock</w:t>
                  </w:r>
                  <w:r>
                    <w:rPr>
                      <w:color w:val="808285"/>
                      <w:spacing w:val="-5"/>
                    </w:rPr>
                    <w:t> </w:t>
                  </w:r>
                  <w:r>
                    <w:rPr>
                      <w:color w:val="808285"/>
                    </w:rPr>
                    <w:t>brokers</w:t>
                  </w:r>
                  <w:r>
                    <w:rPr>
                      <w:color w:val="808285"/>
                      <w:spacing w:val="-4"/>
                    </w:rPr>
                    <w:t> </w:t>
                  </w:r>
                  <w:r>
                    <w:rPr>
                      <w:color w:val="808285"/>
                    </w:rPr>
                    <w:t>will</w:t>
                  </w:r>
                  <w:r>
                    <w:rPr>
                      <w:color w:val="808285"/>
                      <w:spacing w:val="-5"/>
                    </w:rPr>
                    <w:t> </w:t>
                  </w:r>
                  <w:r>
                    <w:rPr>
                      <w:color w:val="808285"/>
                    </w:rPr>
                    <w:t>be</w:t>
                  </w:r>
                  <w:r>
                    <w:rPr>
                      <w:color w:val="808285"/>
                      <w:spacing w:val="-5"/>
                    </w:rPr>
                    <w:t> </w:t>
                  </w:r>
                  <w:r>
                    <w:rPr>
                      <w:color w:val="808285"/>
                    </w:rPr>
                    <w:t>processed</w:t>
                  </w:r>
                  <w:r>
                    <w:rPr>
                      <w:color w:val="808285"/>
                      <w:spacing w:val="-4"/>
                    </w:rPr>
                    <w:t> </w:t>
                  </w:r>
                  <w:r>
                    <w:rPr>
                      <w:color w:val="808285"/>
                    </w:rPr>
                    <w:t>by</w:t>
                  </w:r>
                  <w:r>
                    <w:rPr>
                      <w:color w:val="808285"/>
                      <w:spacing w:val="-5"/>
                    </w:rPr>
                    <w:t> </w:t>
                  </w:r>
                  <w:r>
                    <w:rPr>
                      <w:color w:val="808285"/>
                    </w:rPr>
                    <w:t>CDC</w:t>
                  </w:r>
                  <w:r>
                    <w:rPr>
                      <w:color w:val="808285"/>
                      <w:spacing w:val="-4"/>
                    </w:rPr>
                    <w:t> </w:t>
                  </w:r>
                  <w:r>
                    <w:rPr>
                      <w:color w:val="808285"/>
                    </w:rPr>
                    <w:t>on</w:t>
                  </w:r>
                  <w:r>
                    <w:rPr>
                      <w:color w:val="808285"/>
                      <w:spacing w:val="-5"/>
                    </w:rPr>
                    <w:t> </w:t>
                  </w:r>
                  <w:r>
                    <w:rPr>
                      <w:color w:val="808285"/>
                    </w:rPr>
                    <w:t>the</w:t>
                  </w:r>
                  <w:r>
                    <w:rPr>
                      <w:color w:val="808285"/>
                      <w:spacing w:val="-5"/>
                    </w:rPr>
                    <w:t> </w:t>
                  </w:r>
                  <w:r>
                    <w:rPr>
                      <w:color w:val="808285"/>
                    </w:rPr>
                    <w:t>basis</w:t>
                  </w:r>
                  <w:r>
                    <w:rPr>
                      <w:color w:val="808285"/>
                      <w:spacing w:val="-4"/>
                    </w:rPr>
                    <w:t> </w:t>
                  </w:r>
                  <w:r>
                    <w:rPr>
                      <w:color w:val="808285"/>
                    </w:rPr>
                    <w:t>of</w:t>
                  </w:r>
                  <w:r>
                    <w:rPr>
                      <w:color w:val="808285"/>
                      <w:spacing w:val="-6"/>
                    </w:rPr>
                    <w:t> </w:t>
                  </w:r>
                  <w:r>
                    <w:rPr>
                      <w:color w:val="808285"/>
                    </w:rPr>
                    <w:t>Trade</w:t>
                  </w:r>
                  <w:r>
                    <w:rPr>
                      <w:color w:val="808285"/>
                      <w:spacing w:val="-4"/>
                    </w:rPr>
                    <w:t> </w:t>
                  </w:r>
                  <w:r>
                    <w:rPr>
                      <w:color w:val="808285"/>
                    </w:rPr>
                    <w:t>Feed</w:t>
                  </w:r>
                  <w:r>
                    <w:rPr>
                      <w:color w:val="808285"/>
                      <w:spacing w:val="-5"/>
                    </w:rPr>
                    <w:t> </w:t>
                  </w:r>
                  <w:r>
                    <w:rPr>
                      <w:color w:val="808285"/>
                    </w:rPr>
                    <w:t>of</w:t>
                  </w:r>
                  <w:r>
                    <w:rPr>
                      <w:color w:val="808285"/>
                      <w:spacing w:val="-4"/>
                    </w:rPr>
                    <w:t> </w:t>
                  </w:r>
                  <w:r>
                    <w:rPr>
                      <w:color w:val="808285"/>
                    </w:rPr>
                    <w:t>the</w:t>
                  </w:r>
                  <w:r>
                    <w:rPr>
                      <w:color w:val="808285"/>
                      <w:spacing w:val="-5"/>
                    </w:rPr>
                    <w:t> </w:t>
                  </w:r>
                  <w:r>
                    <w:rPr>
                      <w:color w:val="808285"/>
                    </w:rPr>
                    <w:t>relevent</w:t>
                  </w:r>
                  <w:r>
                    <w:rPr>
                      <w:color w:val="808285"/>
                      <w:spacing w:val="-5"/>
                    </w:rPr>
                    <w:t> </w:t>
                  </w:r>
                  <w:r>
                    <w:rPr>
                      <w:color w:val="808285"/>
                    </w:rPr>
                    <w:t>Stock</w:t>
                  </w:r>
                  <w:r>
                    <w:rPr>
                      <w:color w:val="808285"/>
                      <w:spacing w:val="-4"/>
                    </w:rPr>
                    <w:t> </w:t>
                  </w:r>
                  <w:r>
                    <w:rPr>
                      <w:color w:val="808285"/>
                    </w:rPr>
                    <w:t>Exchange and no physical Transaction Order will be required from IPS</w:t>
                  </w:r>
                  <w:r>
                    <w:rPr>
                      <w:color w:val="808285"/>
                      <w:spacing w:val="-6"/>
                    </w:rPr>
                    <w:t> </w:t>
                  </w:r>
                  <w:r>
                    <w:rPr>
                      <w:color w:val="808285"/>
                    </w:rPr>
                    <w:t>Accountholder.</w:t>
                  </w:r>
                </w:p>
              </w:txbxContent>
            </v:textbox>
            <w10:wrap type="none"/>
          </v:shape>
        </w:pict>
      </w:r>
      <w:r>
        <w:rPr/>
        <w:pict>
          <v:shape style="position:absolute;margin-left:19.820999pt;margin-top:123.403473pt;width:6.15pt;height:7.65pt;mso-position-horizontal-relative:page;mso-position-vertical-relative:page;z-index:-59944" type="#_x0000_t202" filled="false" stroked="false">
            <v:textbox inset="0,0,0,0">
              <w:txbxContent>
                <w:p>
                  <w:pPr>
                    <w:spacing w:before="17"/>
                    <w:ind w:left="20" w:right="0" w:firstLine="0"/>
                    <w:jc w:val="left"/>
                    <w:rPr>
                      <w:b/>
                      <w:sz w:val="10"/>
                    </w:rPr>
                  </w:pPr>
                  <w:r>
                    <w:rPr>
                      <w:b/>
                      <w:color w:val="808285"/>
                      <w:sz w:val="10"/>
                    </w:rPr>
                    <w:t>2.</w:t>
                  </w:r>
                </w:p>
              </w:txbxContent>
            </v:textbox>
            <w10:wrap type="none"/>
          </v:shape>
        </w:pict>
      </w:r>
      <w:r>
        <w:rPr/>
        <w:pict>
          <v:shape style="position:absolute;margin-left:40.844601pt;margin-top:123.403473pt;width:27.95pt;height:7.65pt;mso-position-horizontal-relative:page;mso-position-vertical-relative:page;z-index:-59920" type="#_x0000_t202" filled="false" stroked="false">
            <v:textbox inset="0,0,0,0">
              <w:txbxContent>
                <w:p>
                  <w:pPr>
                    <w:spacing w:before="17"/>
                    <w:ind w:left="20" w:right="0" w:firstLine="0"/>
                    <w:jc w:val="left"/>
                    <w:rPr>
                      <w:b/>
                      <w:sz w:val="10"/>
                    </w:rPr>
                  </w:pPr>
                  <w:r>
                    <w:rPr>
                      <w:b/>
                      <w:color w:val="808285"/>
                      <w:sz w:val="10"/>
                    </w:rPr>
                    <w:t>Definitions</w:t>
                  </w:r>
                </w:p>
              </w:txbxContent>
            </v:textbox>
            <w10:wrap type="none"/>
          </v:shape>
        </w:pict>
      </w:r>
      <w:r>
        <w:rPr/>
        <w:pict>
          <v:shape style="position:absolute;margin-left:19.820999pt;margin-top:135.009079pt;width:8.950pt;height:7.65pt;mso-position-horizontal-relative:page;mso-position-vertical-relative:page;z-index:-59896" type="#_x0000_t202" filled="false" stroked="false">
            <v:textbox inset="0,0,0,0">
              <w:txbxContent>
                <w:p>
                  <w:pPr>
                    <w:pStyle w:val="BodyText"/>
                  </w:pPr>
                  <w:r>
                    <w:rPr>
                      <w:color w:val="808285"/>
                    </w:rPr>
                    <w:t>2.1</w:t>
                  </w:r>
                </w:p>
              </w:txbxContent>
            </v:textbox>
            <w10:wrap type="none"/>
          </v:shape>
        </w:pict>
      </w:r>
      <w:r>
        <w:rPr/>
        <w:pict>
          <v:shape style="position:absolute;margin-left:40.844601pt;margin-top:135.009079pt;width:237.25pt;height:7.65pt;mso-position-horizontal-relative:page;mso-position-vertical-relative:page;z-index:-59872" type="#_x0000_t202" filled="false" stroked="false">
            <v:textbox inset="0,0,0,0">
              <w:txbxContent>
                <w:p>
                  <w:pPr>
                    <w:pStyle w:val="BodyText"/>
                  </w:pPr>
                  <w:r>
                    <w:rPr>
                      <w:color w:val="808285"/>
                    </w:rPr>
                    <w:t>In these Terms and Conditions, the following terms shall have the meaning assigned thereagainst:</w:t>
                  </w:r>
                </w:p>
              </w:txbxContent>
            </v:textbox>
            <w10:wrap type="none"/>
          </v:shape>
        </w:pict>
      </w:r>
      <w:r>
        <w:rPr/>
        <w:pict>
          <v:shape style="position:absolute;margin-left:281.469025pt;margin-top:140.856964pt;width:6.15pt;height:7.65pt;mso-position-horizontal-relative:page;mso-position-vertical-relative:page;z-index:-59848" type="#_x0000_t202" filled="false" stroked="false">
            <v:textbox inset="0,0,0,0">
              <w:txbxContent>
                <w:p>
                  <w:pPr>
                    <w:pStyle w:val="BodyText"/>
                  </w:pPr>
                  <w:r>
                    <w:rPr>
                      <w:color w:val="808285"/>
                    </w:rPr>
                    <w:t>7.</w:t>
                  </w:r>
                </w:p>
              </w:txbxContent>
            </v:textbox>
            <w10:wrap type="none"/>
          </v:shape>
        </w:pict>
      </w:r>
      <w:r>
        <w:rPr/>
        <w:pict>
          <v:shape style="position:absolute;margin-left:302.492615pt;margin-top:140.856964pt;width:47pt;height:7.65pt;mso-position-horizontal-relative:page;mso-position-vertical-relative:page;z-index:-59824" type="#_x0000_t202" filled="false" stroked="false">
            <v:textbox inset="0,0,0,0">
              <w:txbxContent>
                <w:p>
                  <w:pPr>
                    <w:pStyle w:val="BodyText"/>
                  </w:pPr>
                  <w:r>
                    <w:rPr>
                      <w:color w:val="808285"/>
                    </w:rPr>
                    <w:t>Money Transactions</w:t>
                  </w:r>
                </w:p>
              </w:txbxContent>
            </v:textbox>
            <w10:wrap type="none"/>
          </v:shape>
        </w:pict>
      </w:r>
      <w:r>
        <w:rPr/>
        <w:pict>
          <v:shape style="position:absolute;margin-left:19.820999pt;margin-top:146.614670pt;width:6.45pt;height:7.65pt;mso-position-horizontal-relative:page;mso-position-vertical-relative:page;z-index:-59800" type="#_x0000_t202" filled="false" stroked="false">
            <v:textbox inset="0,0,0,0">
              <w:txbxContent>
                <w:p>
                  <w:pPr>
                    <w:pStyle w:val="BodyText"/>
                  </w:pPr>
                  <w:r>
                    <w:rPr>
                      <w:color w:val="808285"/>
                    </w:rPr>
                    <w:t>a)</w:t>
                  </w:r>
                </w:p>
              </w:txbxContent>
            </v:textbox>
            <w10:wrap type="none"/>
          </v:shape>
        </w:pict>
      </w:r>
      <w:r>
        <w:rPr/>
        <w:pict>
          <v:shape style="position:absolute;margin-left:40.844601pt;margin-top:146.614670pt;width:73pt;height:7.65pt;mso-position-horizontal-relative:page;mso-position-vertical-relative:page;z-index:-59776" type="#_x0000_t202" filled="false" stroked="false">
            <v:textbox inset="0,0,0,0">
              <w:txbxContent>
                <w:p>
                  <w:pPr>
                    <w:pStyle w:val="BodyText"/>
                  </w:pPr>
                  <w:r>
                    <w:rPr>
                      <w:color w:val="808285"/>
                    </w:rPr>
                    <w:t>Account Closing Request Form:</w:t>
                  </w:r>
                </w:p>
              </w:txbxContent>
            </v:textbox>
            <w10:wrap type="none"/>
          </v:shape>
        </w:pict>
      </w:r>
      <w:r>
        <w:rPr/>
        <w:pict>
          <v:shape style="position:absolute;margin-left:129.732101pt;margin-top:146.614670pt;width:148.4pt;height:13.45pt;mso-position-horizontal-relative:page;mso-position-vertical-relative:page;z-index:-59752" type="#_x0000_t202" filled="false" stroked="false">
            <v:textbox inset="0,0,0,0">
              <w:txbxContent>
                <w:p>
                  <w:pPr>
                    <w:pStyle w:val="BodyText"/>
                  </w:pPr>
                  <w:r>
                    <w:rPr>
                      <w:color w:val="808285"/>
                      <w:spacing w:val="-3"/>
                    </w:rPr>
                    <w:t>Means</w:t>
                  </w:r>
                  <w:r>
                    <w:rPr>
                      <w:color w:val="808285"/>
                      <w:spacing w:val="-8"/>
                    </w:rPr>
                    <w:t> </w:t>
                  </w:r>
                  <w:r>
                    <w:rPr>
                      <w:color w:val="808285"/>
                    </w:rPr>
                    <w:t>the</w:t>
                  </w:r>
                  <w:r>
                    <w:rPr>
                      <w:color w:val="808285"/>
                      <w:spacing w:val="-7"/>
                    </w:rPr>
                    <w:t> </w:t>
                  </w:r>
                  <w:r>
                    <w:rPr>
                      <w:color w:val="808285"/>
                      <w:spacing w:val="-3"/>
                    </w:rPr>
                    <w:t>standard</w:t>
                  </w:r>
                  <w:r>
                    <w:rPr>
                      <w:color w:val="808285"/>
                      <w:spacing w:val="-8"/>
                    </w:rPr>
                    <w:t> </w:t>
                  </w:r>
                  <w:r>
                    <w:rPr>
                      <w:color w:val="808285"/>
                      <w:spacing w:val="-3"/>
                    </w:rPr>
                    <w:t>form</w:t>
                  </w:r>
                  <w:r>
                    <w:rPr>
                      <w:color w:val="808285"/>
                      <w:spacing w:val="-7"/>
                    </w:rPr>
                    <w:t> </w:t>
                  </w:r>
                  <w:r>
                    <w:rPr>
                      <w:color w:val="808285"/>
                      <w:spacing w:val="-3"/>
                    </w:rPr>
                    <w:t>prescribed</w:t>
                  </w:r>
                  <w:r>
                    <w:rPr>
                      <w:color w:val="808285"/>
                      <w:spacing w:val="-8"/>
                    </w:rPr>
                    <w:t> </w:t>
                  </w:r>
                  <w:r>
                    <w:rPr>
                      <w:color w:val="808285"/>
                    </w:rPr>
                    <w:t>by</w:t>
                  </w:r>
                  <w:r>
                    <w:rPr>
                      <w:color w:val="808285"/>
                      <w:spacing w:val="-7"/>
                    </w:rPr>
                    <w:t> </w:t>
                  </w:r>
                  <w:r>
                    <w:rPr>
                      <w:color w:val="808285"/>
                    </w:rPr>
                    <w:t>CDC</w:t>
                  </w:r>
                  <w:r>
                    <w:rPr>
                      <w:color w:val="808285"/>
                      <w:spacing w:val="-8"/>
                    </w:rPr>
                    <w:t> </w:t>
                  </w:r>
                  <w:r>
                    <w:rPr>
                      <w:color w:val="808285"/>
                    </w:rPr>
                    <w:t>for</w:t>
                  </w:r>
                  <w:r>
                    <w:rPr>
                      <w:color w:val="808285"/>
                      <w:spacing w:val="-7"/>
                    </w:rPr>
                    <w:t> </w:t>
                  </w:r>
                  <w:r>
                    <w:rPr>
                      <w:color w:val="808285"/>
                      <w:spacing w:val="-3"/>
                    </w:rPr>
                    <w:t>making</w:t>
                  </w:r>
                  <w:r>
                    <w:rPr>
                      <w:color w:val="808285"/>
                      <w:spacing w:val="-8"/>
                    </w:rPr>
                    <w:t> </w:t>
                  </w:r>
                  <w:r>
                    <w:rPr>
                      <w:color w:val="808285"/>
                    </w:rPr>
                    <w:t>of</w:t>
                  </w:r>
                  <w:r>
                    <w:rPr>
                      <w:color w:val="808285"/>
                      <w:spacing w:val="-7"/>
                    </w:rPr>
                    <w:t> </w:t>
                  </w:r>
                  <w:r>
                    <w:rPr>
                      <w:color w:val="808285"/>
                      <w:spacing w:val="-3"/>
                    </w:rPr>
                    <w:t>application </w:t>
                  </w:r>
                  <w:r>
                    <w:rPr>
                      <w:color w:val="808285"/>
                    </w:rPr>
                    <w:t>by</w:t>
                  </w:r>
                  <w:r>
                    <w:rPr>
                      <w:color w:val="808285"/>
                      <w:spacing w:val="5"/>
                    </w:rPr>
                    <w:t> </w:t>
                  </w:r>
                  <w:r>
                    <w:rPr>
                      <w:color w:val="808285"/>
                    </w:rPr>
                    <w:t>the</w:t>
                  </w:r>
                  <w:r>
                    <w:rPr>
                      <w:color w:val="808285"/>
                      <w:spacing w:val="5"/>
                    </w:rPr>
                    <w:t> </w:t>
                  </w:r>
                  <w:r>
                    <w:rPr>
                      <w:color w:val="808285"/>
                    </w:rPr>
                    <w:t>IPS Accountholder</w:t>
                  </w:r>
                  <w:r>
                    <w:rPr>
                      <w:color w:val="808285"/>
                      <w:spacing w:val="5"/>
                    </w:rPr>
                    <w:t> </w:t>
                  </w:r>
                  <w:r>
                    <w:rPr>
                      <w:color w:val="808285"/>
                    </w:rPr>
                    <w:t>to</w:t>
                  </w:r>
                  <w:r>
                    <w:rPr>
                      <w:color w:val="808285"/>
                      <w:spacing w:val="6"/>
                    </w:rPr>
                    <w:t> </w:t>
                  </w:r>
                  <w:r>
                    <w:rPr>
                      <w:color w:val="808285"/>
                    </w:rPr>
                    <w:t>CDC</w:t>
                  </w:r>
                  <w:r>
                    <w:rPr>
                      <w:color w:val="808285"/>
                      <w:spacing w:val="5"/>
                    </w:rPr>
                    <w:t> </w:t>
                  </w:r>
                  <w:r>
                    <w:rPr>
                      <w:color w:val="808285"/>
                    </w:rPr>
                    <w:t>for</w:t>
                  </w:r>
                  <w:r>
                    <w:rPr>
                      <w:color w:val="808285"/>
                      <w:spacing w:val="5"/>
                    </w:rPr>
                    <w:t> </w:t>
                  </w:r>
                  <w:r>
                    <w:rPr>
                      <w:color w:val="808285"/>
                    </w:rPr>
                    <w:t>closing</w:t>
                  </w:r>
                  <w:r>
                    <w:rPr>
                      <w:color w:val="808285"/>
                      <w:spacing w:val="6"/>
                    </w:rPr>
                    <w:t> </w:t>
                  </w:r>
                  <w:r>
                    <w:rPr>
                      <w:color w:val="808285"/>
                    </w:rPr>
                    <w:t>of</w:t>
                  </w:r>
                  <w:r>
                    <w:rPr>
                      <w:color w:val="808285"/>
                      <w:spacing w:val="5"/>
                    </w:rPr>
                    <w:t> </w:t>
                  </w:r>
                  <w:r>
                    <w:rPr>
                      <w:color w:val="808285"/>
                    </w:rPr>
                    <w:t>the</w:t>
                  </w:r>
                  <w:r>
                    <w:rPr>
                      <w:color w:val="808285"/>
                      <w:spacing w:val="5"/>
                    </w:rPr>
                    <w:t> </w:t>
                  </w:r>
                  <w:r>
                    <w:rPr>
                      <w:color w:val="808285"/>
                    </w:rPr>
                    <w:t>IPS Account;</w:t>
                  </w:r>
                </w:p>
              </w:txbxContent>
            </v:textbox>
            <w10:wrap type="none"/>
          </v:shape>
        </w:pict>
      </w:r>
      <w:r>
        <w:rPr/>
        <w:pict>
          <v:shape style="position:absolute;margin-left:281.469025pt;margin-top:152.477676pt;width:8.950pt;height:7.65pt;mso-position-horizontal-relative:page;mso-position-vertical-relative:page;z-index:-59728" type="#_x0000_t202" filled="false" stroked="false">
            <v:textbox inset="0,0,0,0">
              <w:txbxContent>
                <w:p>
                  <w:pPr>
                    <w:pStyle w:val="BodyText"/>
                  </w:pPr>
                  <w:r>
                    <w:rPr>
                      <w:color w:val="808285"/>
                    </w:rPr>
                    <w:t>7.1</w:t>
                  </w:r>
                </w:p>
              </w:txbxContent>
            </v:textbox>
            <w10:wrap type="none"/>
          </v:shape>
        </w:pict>
      </w:r>
      <w:r>
        <w:rPr/>
        <w:pict>
          <v:shape style="position:absolute;margin-left:302.492615pt;margin-top:152.477676pt;width:245pt;height:19.25pt;mso-position-horizontal-relative:page;mso-position-vertical-relative:page;z-index:-59704" type="#_x0000_t202" filled="false" stroked="false">
            <v:textbox inset="0,0,0,0">
              <w:txbxContent>
                <w:p>
                  <w:pPr>
                    <w:pStyle w:val="BodyText"/>
                    <w:ind w:right="17"/>
                    <w:jc w:val="both"/>
                  </w:pPr>
                  <w:r>
                    <w:rPr>
                      <w:color w:val="808285"/>
                    </w:rPr>
                    <w:t>Any payment received by CDC on account of Sale of securities, profit payable on a Government Security or on maturity of a Government Security will be transferred to the bank account of IPS Accountholders as per the given bank mandate and procedures laid down by</w:t>
                  </w:r>
                  <w:r>
                    <w:rPr>
                      <w:color w:val="808285"/>
                      <w:spacing w:val="1"/>
                    </w:rPr>
                    <w:t> </w:t>
                  </w:r>
                  <w:r>
                    <w:rPr>
                      <w:color w:val="808285"/>
                    </w:rPr>
                    <w:t>CDC.</w:t>
                  </w:r>
                </w:p>
              </w:txbxContent>
            </v:textbox>
            <w10:wrap type="none"/>
          </v:shape>
        </w:pict>
      </w:r>
      <w:r>
        <w:rPr/>
        <w:pict>
          <v:shape style="position:absolute;margin-left:19.820898pt;margin-top:164.023071pt;width:6.45pt;height:7.65pt;mso-position-horizontal-relative:page;mso-position-vertical-relative:page;z-index:-59680" type="#_x0000_t202" filled="false" stroked="false">
            <v:textbox inset="0,0,0,0">
              <w:txbxContent>
                <w:p>
                  <w:pPr>
                    <w:pStyle w:val="BodyText"/>
                  </w:pPr>
                  <w:r>
                    <w:rPr>
                      <w:color w:val="808285"/>
                    </w:rPr>
                    <w:t>b)</w:t>
                  </w:r>
                </w:p>
              </w:txbxContent>
            </v:textbox>
            <w10:wrap type="none"/>
          </v:shape>
        </w:pict>
      </w:r>
      <w:r>
        <w:rPr/>
        <w:pict>
          <v:shape style="position:absolute;margin-left:40.844498pt;margin-top:164.023071pt;width:32.75pt;height:7.65pt;mso-position-horizontal-relative:page;mso-position-vertical-relative:page;z-index:-59656" type="#_x0000_t202" filled="false" stroked="false">
            <v:textbox inset="0,0,0,0">
              <w:txbxContent>
                <w:p>
                  <w:pPr>
                    <w:pStyle w:val="BodyText"/>
                  </w:pPr>
                  <w:r>
                    <w:rPr>
                      <w:color w:val="808285"/>
                    </w:rPr>
                    <w:t>Bank Account</w:t>
                  </w:r>
                </w:p>
              </w:txbxContent>
            </v:textbox>
            <w10:wrap type="none"/>
          </v:shape>
        </w:pict>
      </w:r>
      <w:r>
        <w:rPr/>
        <w:pict>
          <v:shape style="position:absolute;margin-left:129.731995pt;margin-top:164.023071pt;width:148.4pt;height:7.65pt;mso-position-horizontal-relative:page;mso-position-vertical-relative:page;z-index:-59632" type="#_x0000_t202" filled="false" stroked="false">
            <v:textbox inset="0,0,0,0">
              <w:txbxContent>
                <w:p>
                  <w:pPr>
                    <w:pStyle w:val="BodyText"/>
                  </w:pPr>
                  <w:r>
                    <w:rPr>
                      <w:color w:val="808285"/>
                    </w:rPr>
                    <w:t>Means the bank account maintained by a IPS Accountholders;</w:t>
                  </w:r>
                </w:p>
              </w:txbxContent>
            </v:textbox>
            <w10:wrap type="none"/>
          </v:shape>
        </w:pict>
      </w:r>
      <w:r>
        <w:rPr/>
        <w:pict>
          <v:shape style="position:absolute;margin-left:19.820799pt;margin-top:175.628677pt;width:6.15pt;height:7.65pt;mso-position-horizontal-relative:page;mso-position-vertical-relative:page;z-index:-59608" type="#_x0000_t202" filled="false" stroked="false">
            <v:textbox inset="0,0,0,0">
              <w:txbxContent>
                <w:p>
                  <w:pPr>
                    <w:pStyle w:val="BodyText"/>
                  </w:pPr>
                  <w:r>
                    <w:rPr>
                      <w:color w:val="808285"/>
                    </w:rPr>
                    <w:t>c)</w:t>
                  </w:r>
                </w:p>
              </w:txbxContent>
            </v:textbox>
            <w10:wrap type="none"/>
          </v:shape>
        </w:pict>
      </w:r>
      <w:r>
        <w:rPr/>
        <w:pict>
          <v:shape style="position:absolute;margin-left:40.844398pt;margin-top:175.628677pt;width:12.85pt;height:7.65pt;mso-position-horizontal-relative:page;mso-position-vertical-relative:page;z-index:-59584" type="#_x0000_t202" filled="false" stroked="false">
            <v:textbox inset="0,0,0,0">
              <w:txbxContent>
                <w:p>
                  <w:pPr>
                    <w:pStyle w:val="BodyText"/>
                  </w:pPr>
                  <w:r>
                    <w:rPr>
                      <w:color w:val="808285"/>
                    </w:rPr>
                    <w:t>CDC</w:t>
                  </w:r>
                </w:p>
              </w:txbxContent>
            </v:textbox>
            <w10:wrap type="none"/>
          </v:shape>
        </w:pict>
      </w:r>
      <w:r>
        <w:rPr/>
        <w:pict>
          <v:shape style="position:absolute;margin-left:129.731903pt;margin-top:175.628677pt;width:148.450pt;height:25.05pt;mso-position-horizontal-relative:page;mso-position-vertical-relative:page;z-index:-59560" type="#_x0000_t202" filled="false" stroked="false">
            <v:textbox inset="0,0,0,0">
              <w:txbxContent>
                <w:p>
                  <w:pPr>
                    <w:pStyle w:val="BodyText"/>
                    <w:ind w:right="17"/>
                    <w:jc w:val="both"/>
                  </w:pPr>
                  <w:r>
                    <w:rPr>
                      <w:color w:val="808285"/>
                    </w:rPr>
                    <w:t>Means the Central Depository Company of Pakistan Limited, a company</w:t>
                  </w:r>
                  <w:r>
                    <w:rPr>
                      <w:color w:val="808285"/>
                      <w:spacing w:val="-6"/>
                    </w:rPr>
                    <w:t> </w:t>
                  </w:r>
                  <w:r>
                    <w:rPr>
                      <w:color w:val="808285"/>
                    </w:rPr>
                    <w:t>incorporated</w:t>
                  </w:r>
                  <w:r>
                    <w:rPr>
                      <w:color w:val="808285"/>
                      <w:spacing w:val="-5"/>
                    </w:rPr>
                    <w:t> </w:t>
                  </w:r>
                  <w:r>
                    <w:rPr>
                      <w:color w:val="808285"/>
                    </w:rPr>
                    <w:t>under</w:t>
                  </w:r>
                  <w:r>
                    <w:rPr>
                      <w:color w:val="808285"/>
                      <w:spacing w:val="-5"/>
                    </w:rPr>
                    <w:t> </w:t>
                  </w:r>
                  <w:r>
                    <w:rPr>
                      <w:color w:val="808285"/>
                    </w:rPr>
                    <w:t>the</w:t>
                  </w:r>
                  <w:r>
                    <w:rPr>
                      <w:color w:val="808285"/>
                      <w:spacing w:val="-5"/>
                    </w:rPr>
                    <w:t> </w:t>
                  </w:r>
                  <w:r>
                    <w:rPr>
                      <w:color w:val="808285"/>
                    </w:rPr>
                    <w:t>laws</w:t>
                  </w:r>
                  <w:r>
                    <w:rPr>
                      <w:color w:val="808285"/>
                      <w:spacing w:val="-5"/>
                    </w:rPr>
                    <w:t> </w:t>
                  </w:r>
                  <w:r>
                    <w:rPr>
                      <w:color w:val="808285"/>
                    </w:rPr>
                    <w:t>of</w:t>
                  </w:r>
                  <w:r>
                    <w:rPr>
                      <w:color w:val="808285"/>
                      <w:spacing w:val="-5"/>
                    </w:rPr>
                    <w:t> </w:t>
                  </w:r>
                  <w:r>
                    <w:rPr>
                      <w:color w:val="808285"/>
                    </w:rPr>
                    <w:t>Pakistan</w:t>
                  </w:r>
                  <w:r>
                    <w:rPr>
                      <w:color w:val="808285"/>
                      <w:spacing w:val="-5"/>
                    </w:rPr>
                    <w:t> </w:t>
                  </w:r>
                  <w:r>
                    <w:rPr>
                      <w:color w:val="808285"/>
                    </w:rPr>
                    <w:t>and</w:t>
                  </w:r>
                  <w:r>
                    <w:rPr>
                      <w:color w:val="808285"/>
                      <w:spacing w:val="-5"/>
                    </w:rPr>
                    <w:t> </w:t>
                  </w:r>
                  <w:r>
                    <w:rPr>
                      <w:color w:val="808285"/>
                    </w:rPr>
                    <w:t>shall,</w:t>
                  </w:r>
                  <w:r>
                    <w:rPr>
                      <w:color w:val="808285"/>
                      <w:spacing w:val="-6"/>
                    </w:rPr>
                    <w:t> </w:t>
                  </w:r>
                  <w:r>
                    <w:rPr>
                      <w:color w:val="808285"/>
                    </w:rPr>
                    <w:t>where the context so admits, include its respective offices/branches, successors and assigns;</w:t>
                  </w:r>
                </w:p>
              </w:txbxContent>
            </v:textbox>
            <w10:wrap type="none"/>
          </v:shape>
        </w:pict>
      </w:r>
      <w:r>
        <w:rPr/>
        <w:pict>
          <v:shape style="position:absolute;margin-left:281.469025pt;margin-top:175.718979pt;width:8.950pt;height:7.65pt;mso-position-horizontal-relative:page;mso-position-vertical-relative:page;z-index:-59536" type="#_x0000_t202" filled="false" stroked="false">
            <v:textbox inset="0,0,0,0">
              <w:txbxContent>
                <w:p>
                  <w:pPr>
                    <w:pStyle w:val="BodyText"/>
                  </w:pPr>
                  <w:r>
                    <w:rPr>
                      <w:color w:val="808285"/>
                    </w:rPr>
                    <w:t>7.2</w:t>
                  </w:r>
                </w:p>
              </w:txbxContent>
            </v:textbox>
            <w10:wrap type="none"/>
          </v:shape>
        </w:pict>
      </w:r>
      <w:r>
        <w:rPr/>
        <w:pict>
          <v:shape style="position:absolute;margin-left:302.492615pt;margin-top:175.718979pt;width:244.95pt;height:19.25pt;mso-position-horizontal-relative:page;mso-position-vertical-relative:page;z-index:-59512" type="#_x0000_t202" filled="false" stroked="false">
            <v:textbox inset="0,0,0,0">
              <w:txbxContent>
                <w:p>
                  <w:pPr>
                    <w:pStyle w:val="BodyText"/>
                    <w:ind w:right="17"/>
                    <w:jc w:val="both"/>
                  </w:pPr>
                  <w:r>
                    <w:rPr>
                      <w:color w:val="808285"/>
                    </w:rPr>
                    <w:t>CDC will make payment for the purchase of any Government Securities to be transferred into the respective IPS</w:t>
                  </w:r>
                  <w:r>
                    <w:rPr>
                      <w:color w:val="808285"/>
                      <w:spacing w:val="-7"/>
                    </w:rPr>
                    <w:t> </w:t>
                  </w:r>
                  <w:r>
                    <w:rPr>
                      <w:color w:val="808285"/>
                    </w:rPr>
                    <w:t>account</w:t>
                  </w:r>
                  <w:r>
                    <w:rPr>
                      <w:color w:val="808285"/>
                      <w:spacing w:val="-6"/>
                    </w:rPr>
                    <w:t> </w:t>
                  </w:r>
                  <w:r>
                    <w:rPr>
                      <w:color w:val="808285"/>
                    </w:rPr>
                    <w:t>on</w:t>
                  </w:r>
                  <w:r>
                    <w:rPr>
                      <w:color w:val="808285"/>
                      <w:spacing w:val="-7"/>
                    </w:rPr>
                    <w:t> </w:t>
                  </w:r>
                  <w:r>
                    <w:rPr>
                      <w:color w:val="808285"/>
                    </w:rPr>
                    <w:t>the</w:t>
                  </w:r>
                  <w:r>
                    <w:rPr>
                      <w:color w:val="808285"/>
                      <w:spacing w:val="-6"/>
                    </w:rPr>
                    <w:t> </w:t>
                  </w:r>
                  <w:r>
                    <w:rPr>
                      <w:color w:val="808285"/>
                    </w:rPr>
                    <w:t>basis</w:t>
                  </w:r>
                  <w:r>
                    <w:rPr>
                      <w:color w:val="808285"/>
                      <w:spacing w:val="-7"/>
                    </w:rPr>
                    <w:t> </w:t>
                  </w:r>
                  <w:r>
                    <w:rPr>
                      <w:color w:val="808285"/>
                    </w:rPr>
                    <w:t>of</w:t>
                  </w:r>
                  <w:r>
                    <w:rPr>
                      <w:color w:val="808285"/>
                      <w:spacing w:val="-7"/>
                    </w:rPr>
                    <w:t> </w:t>
                  </w:r>
                  <w:r>
                    <w:rPr>
                      <w:color w:val="808285"/>
                    </w:rPr>
                    <w:t>Transaction</w:t>
                  </w:r>
                  <w:r>
                    <w:rPr>
                      <w:color w:val="808285"/>
                      <w:spacing w:val="-6"/>
                    </w:rPr>
                    <w:t> </w:t>
                  </w:r>
                  <w:r>
                    <w:rPr>
                      <w:color w:val="808285"/>
                    </w:rPr>
                    <w:t>Order</w:t>
                  </w:r>
                  <w:r>
                    <w:rPr>
                      <w:color w:val="808285"/>
                      <w:spacing w:val="-7"/>
                    </w:rPr>
                    <w:t> </w:t>
                  </w:r>
                  <w:r>
                    <w:rPr>
                      <w:color w:val="808285"/>
                    </w:rPr>
                    <w:t>of</w:t>
                  </w:r>
                  <w:r>
                    <w:rPr>
                      <w:color w:val="808285"/>
                      <w:spacing w:val="-6"/>
                    </w:rPr>
                    <w:t> </w:t>
                  </w:r>
                  <w:r>
                    <w:rPr>
                      <w:color w:val="808285"/>
                    </w:rPr>
                    <w:t>IPS</w:t>
                  </w:r>
                  <w:r>
                    <w:rPr>
                      <w:color w:val="808285"/>
                      <w:spacing w:val="-11"/>
                    </w:rPr>
                    <w:t> </w:t>
                  </w:r>
                  <w:r>
                    <w:rPr>
                      <w:color w:val="808285"/>
                    </w:rPr>
                    <w:t>Accountholder</w:t>
                  </w:r>
                  <w:r>
                    <w:rPr>
                      <w:color w:val="808285"/>
                      <w:spacing w:val="-6"/>
                    </w:rPr>
                    <w:t> </w:t>
                  </w:r>
                  <w:r>
                    <w:rPr>
                      <w:color w:val="808285"/>
                    </w:rPr>
                    <w:t>or</w:t>
                  </w:r>
                  <w:r>
                    <w:rPr>
                      <w:color w:val="808285"/>
                      <w:spacing w:val="-7"/>
                    </w:rPr>
                    <w:t> </w:t>
                  </w:r>
                  <w:r>
                    <w:rPr>
                      <w:color w:val="808285"/>
                    </w:rPr>
                    <w:t>Trade</w:t>
                  </w:r>
                  <w:r>
                    <w:rPr>
                      <w:color w:val="808285"/>
                      <w:spacing w:val="-7"/>
                    </w:rPr>
                    <w:t> </w:t>
                  </w:r>
                  <w:r>
                    <w:rPr>
                      <w:color w:val="808285"/>
                    </w:rPr>
                    <w:t>Feed</w:t>
                  </w:r>
                  <w:r>
                    <w:rPr>
                      <w:color w:val="808285"/>
                      <w:spacing w:val="-6"/>
                    </w:rPr>
                    <w:t> </w:t>
                  </w:r>
                  <w:r>
                    <w:rPr>
                      <w:color w:val="808285"/>
                    </w:rPr>
                    <w:t>of</w:t>
                  </w:r>
                  <w:r>
                    <w:rPr>
                      <w:color w:val="808285"/>
                      <w:spacing w:val="-7"/>
                    </w:rPr>
                    <w:t> </w:t>
                  </w:r>
                  <w:r>
                    <w:rPr>
                      <w:color w:val="808285"/>
                    </w:rPr>
                    <w:t>relevent</w:t>
                  </w:r>
                  <w:r>
                    <w:rPr>
                      <w:color w:val="808285"/>
                      <w:spacing w:val="-6"/>
                    </w:rPr>
                    <w:t> </w:t>
                  </w:r>
                  <w:r>
                    <w:rPr>
                      <w:color w:val="808285"/>
                    </w:rPr>
                    <w:t>Stock</w:t>
                  </w:r>
                  <w:r>
                    <w:rPr>
                      <w:color w:val="808285"/>
                      <w:spacing w:val="-6"/>
                    </w:rPr>
                    <w:t> </w:t>
                  </w:r>
                  <w:r>
                    <w:rPr>
                      <w:color w:val="808285"/>
                    </w:rPr>
                    <w:t>Exchange. CDC will make such payment provided the following conditions are</w:t>
                  </w:r>
                  <w:r>
                    <w:rPr>
                      <w:color w:val="808285"/>
                      <w:spacing w:val="2"/>
                    </w:rPr>
                    <w:t> </w:t>
                  </w:r>
                  <w:r>
                    <w:rPr>
                      <w:color w:val="808285"/>
                    </w:rPr>
                    <w:t>fulfilled:</w:t>
                  </w:r>
                </w:p>
              </w:txbxContent>
            </v:textbox>
            <w10:wrap type="none"/>
          </v:shape>
        </w:pict>
      </w:r>
      <w:r>
        <w:rPr/>
        <w:pict>
          <v:shape style="position:absolute;margin-left:281.469025pt;margin-top:198.960266pt;width:8.1pt;height:7.65pt;mso-position-horizontal-relative:page;mso-position-vertical-relative:page;z-index:-59488" type="#_x0000_t202" filled="false" stroked="false">
            <v:textbox inset="0,0,0,0">
              <w:txbxContent>
                <w:p>
                  <w:pPr>
                    <w:pStyle w:val="BodyText"/>
                  </w:pPr>
                  <w:r>
                    <w:rPr>
                      <w:color w:val="808285"/>
                    </w:rPr>
                    <w:t>(a)</w:t>
                  </w:r>
                </w:p>
              </w:txbxContent>
            </v:textbox>
            <w10:wrap type="none"/>
          </v:shape>
        </w:pict>
      </w:r>
      <w:r>
        <w:rPr/>
        <w:pict>
          <v:shape style="position:absolute;margin-left:302.492615pt;margin-top:198.960266pt;width:245pt;height:13.45pt;mso-position-horizontal-relative:page;mso-position-vertical-relative:page;z-index:-59464" type="#_x0000_t202" filled="false" stroked="false">
            <v:textbox inset="0,0,0,0">
              <w:txbxContent>
                <w:p>
                  <w:pPr>
                    <w:pStyle w:val="BodyText"/>
                  </w:pPr>
                  <w:r>
                    <w:rPr>
                      <w:color w:val="808285"/>
                    </w:rPr>
                    <w:t>The instructions have been issued by the IPS Accountholder or Trade Feed of relevent Stock Exchange in accordance with the Procedures and have been received by CDC;</w:t>
                  </w:r>
                </w:p>
              </w:txbxContent>
            </v:textbox>
            <w10:wrap type="none"/>
          </v:shape>
        </w:pict>
      </w:r>
      <w:r>
        <w:rPr/>
        <w:pict>
          <v:shape style="position:absolute;margin-left:19.8207pt;margin-top:204.64267pt;width:6.45pt;height:7.65pt;mso-position-horizontal-relative:page;mso-position-vertical-relative:page;z-index:-59440" type="#_x0000_t202" filled="false" stroked="false">
            <v:textbox inset="0,0,0,0">
              <w:txbxContent>
                <w:p>
                  <w:pPr>
                    <w:pStyle w:val="BodyText"/>
                  </w:pPr>
                  <w:r>
                    <w:rPr>
                      <w:color w:val="808285"/>
                    </w:rPr>
                    <w:t>d)</w:t>
                  </w:r>
                </w:p>
              </w:txbxContent>
            </v:textbox>
            <w10:wrap type="none"/>
          </v:shape>
        </w:pict>
      </w:r>
      <w:r>
        <w:rPr/>
        <w:pict>
          <v:shape style="position:absolute;margin-left:40.844299pt;margin-top:204.64267pt;width:27.1pt;height:7.65pt;mso-position-horizontal-relative:page;mso-position-vertical-relative:page;z-index:-59416" type="#_x0000_t202" filled="false" stroked="false">
            <v:textbox inset="0,0,0,0">
              <w:txbxContent>
                <w:p>
                  <w:pPr>
                    <w:pStyle w:val="BodyText"/>
                  </w:pPr>
                  <w:r>
                    <w:rPr>
                      <w:color w:val="808285"/>
                    </w:rPr>
                    <w:t>Delivery-in:</w:t>
                  </w:r>
                </w:p>
              </w:txbxContent>
            </v:textbox>
            <w10:wrap type="none"/>
          </v:shape>
        </w:pict>
      </w:r>
      <w:r>
        <w:rPr/>
        <w:pict>
          <v:shape style="position:absolute;margin-left:129.731796pt;margin-top:204.64267pt;width:148.4pt;height:19.25pt;mso-position-horizontal-relative:page;mso-position-vertical-relative:page;z-index:-59392" type="#_x0000_t202" filled="false" stroked="false">
            <v:textbox inset="0,0,0,0">
              <w:txbxContent>
                <w:p>
                  <w:pPr>
                    <w:pStyle w:val="BodyText"/>
                    <w:ind w:right="17"/>
                    <w:jc w:val="both"/>
                  </w:pPr>
                  <w:r>
                    <w:rPr>
                      <w:color w:val="808285"/>
                    </w:rPr>
                    <w:t>Means the transfer to the IPS Account of Government Securities in accordance with these </w:t>
                  </w:r>
                  <w:r>
                    <w:rPr>
                      <w:color w:val="808285"/>
                      <w:spacing w:val="-3"/>
                    </w:rPr>
                    <w:t>Terms </w:t>
                  </w:r>
                  <w:r>
                    <w:rPr>
                      <w:color w:val="808285"/>
                    </w:rPr>
                    <w:t>and Conditions and the Operating Procedures;</w:t>
                  </w:r>
                </w:p>
              </w:txbxContent>
            </v:textbox>
            <w10:wrap type="none"/>
          </v:shape>
        </w:pict>
      </w:r>
      <w:r>
        <w:rPr/>
        <w:pict>
          <v:shape style="position:absolute;margin-left:281.469025pt;margin-top:216.391266pt;width:8.1pt;height:7.65pt;mso-position-horizontal-relative:page;mso-position-vertical-relative:page;z-index:-59368" type="#_x0000_t202" filled="false" stroked="false">
            <v:textbox inset="0,0,0,0">
              <w:txbxContent>
                <w:p>
                  <w:pPr>
                    <w:pStyle w:val="BodyText"/>
                  </w:pPr>
                  <w:r>
                    <w:rPr>
                      <w:color w:val="808285"/>
                    </w:rPr>
                    <w:t>(b)</w:t>
                  </w:r>
                </w:p>
              </w:txbxContent>
            </v:textbox>
            <w10:wrap type="none"/>
          </v:shape>
        </w:pict>
      </w:r>
      <w:r>
        <w:rPr/>
        <w:pict>
          <v:shape style="position:absolute;margin-left:302.492615pt;margin-top:216.391266pt;width:245.1pt;height:13.45pt;mso-position-horizontal-relative:page;mso-position-vertical-relative:page;z-index:-59344" type="#_x0000_t202" filled="false" stroked="false">
            <v:textbox inset="0,0,0,0">
              <w:txbxContent>
                <w:p>
                  <w:pPr>
                    <w:pStyle w:val="BodyText"/>
                  </w:pPr>
                  <w:r>
                    <w:rPr>
                      <w:color w:val="808285"/>
                    </w:rPr>
                    <w:t>Credit balance sufficient to comply with such instructions is available with CDC on behalf of such IPS Accountholder.</w:t>
                  </w:r>
                </w:p>
              </w:txbxContent>
            </v:textbox>
            <w10:wrap type="none"/>
          </v:shape>
        </w:pict>
      </w:r>
      <w:r>
        <w:rPr/>
        <w:pict>
          <v:shape style="position:absolute;margin-left:19.820599pt;margin-top:227.853867pt;width:6.45pt;height:7.65pt;mso-position-horizontal-relative:page;mso-position-vertical-relative:page;z-index:-59320" type="#_x0000_t202" filled="false" stroked="false">
            <v:textbox inset="0,0,0,0">
              <w:txbxContent>
                <w:p>
                  <w:pPr>
                    <w:pStyle w:val="BodyText"/>
                  </w:pPr>
                  <w:r>
                    <w:rPr>
                      <w:color w:val="808285"/>
                    </w:rPr>
                    <w:t>e)</w:t>
                  </w:r>
                </w:p>
              </w:txbxContent>
            </v:textbox>
            <w10:wrap type="none"/>
          </v:shape>
        </w:pict>
      </w:r>
      <w:r>
        <w:rPr/>
        <w:pict>
          <v:shape style="position:absolute;margin-left:40.8442pt;margin-top:227.853867pt;width:30.2pt;height:7.65pt;mso-position-horizontal-relative:page;mso-position-vertical-relative:page;z-index:-59296" type="#_x0000_t202" filled="false" stroked="false">
            <v:textbox inset="0,0,0,0">
              <w:txbxContent>
                <w:p>
                  <w:pPr>
                    <w:pStyle w:val="BodyText"/>
                  </w:pPr>
                  <w:r>
                    <w:rPr>
                      <w:color w:val="808285"/>
                    </w:rPr>
                    <w:t>Delivery-out:</w:t>
                  </w:r>
                </w:p>
              </w:txbxContent>
            </v:textbox>
            <w10:wrap type="none"/>
          </v:shape>
        </w:pict>
      </w:r>
      <w:r>
        <w:rPr/>
        <w:pict>
          <v:shape style="position:absolute;margin-left:129.731705pt;margin-top:227.853867pt;width:148.3pt;height:19.25pt;mso-position-horizontal-relative:page;mso-position-vertical-relative:page;z-index:-59272" type="#_x0000_t202" filled="false" stroked="false">
            <v:textbox inset="0,0,0,0">
              <w:txbxContent>
                <w:p>
                  <w:pPr>
                    <w:pStyle w:val="BodyText"/>
                    <w:ind w:right="17"/>
                    <w:jc w:val="both"/>
                  </w:pPr>
                  <w:r>
                    <w:rPr>
                      <w:color w:val="808285"/>
                    </w:rPr>
                    <w:t>Means</w:t>
                  </w:r>
                  <w:r>
                    <w:rPr>
                      <w:color w:val="808285"/>
                      <w:spacing w:val="-6"/>
                    </w:rPr>
                    <w:t> </w:t>
                  </w:r>
                  <w:r>
                    <w:rPr>
                      <w:color w:val="808285"/>
                    </w:rPr>
                    <w:t>the</w:t>
                  </w:r>
                  <w:r>
                    <w:rPr>
                      <w:color w:val="808285"/>
                      <w:spacing w:val="-5"/>
                    </w:rPr>
                    <w:t> </w:t>
                  </w:r>
                  <w:r>
                    <w:rPr>
                      <w:color w:val="808285"/>
                    </w:rPr>
                    <w:t>transfer</w:t>
                  </w:r>
                  <w:r>
                    <w:rPr>
                      <w:color w:val="808285"/>
                      <w:spacing w:val="-5"/>
                    </w:rPr>
                    <w:t> </w:t>
                  </w:r>
                  <w:r>
                    <w:rPr>
                      <w:color w:val="808285"/>
                    </w:rPr>
                    <w:t>of</w:t>
                  </w:r>
                  <w:r>
                    <w:rPr>
                      <w:color w:val="808285"/>
                      <w:spacing w:val="-5"/>
                    </w:rPr>
                    <w:t> </w:t>
                  </w:r>
                  <w:r>
                    <w:rPr>
                      <w:color w:val="808285"/>
                    </w:rPr>
                    <w:t>Government</w:t>
                  </w:r>
                  <w:r>
                    <w:rPr>
                      <w:color w:val="808285"/>
                      <w:spacing w:val="-5"/>
                    </w:rPr>
                    <w:t> </w:t>
                  </w:r>
                  <w:r>
                    <w:rPr>
                      <w:color w:val="808285"/>
                    </w:rPr>
                    <w:t>Securities</w:t>
                  </w:r>
                  <w:r>
                    <w:rPr>
                      <w:color w:val="808285"/>
                      <w:spacing w:val="-5"/>
                    </w:rPr>
                    <w:t> </w:t>
                  </w:r>
                  <w:r>
                    <w:rPr>
                      <w:color w:val="808285"/>
                    </w:rPr>
                    <w:t>from</w:t>
                  </w:r>
                  <w:r>
                    <w:rPr>
                      <w:color w:val="808285"/>
                      <w:spacing w:val="-5"/>
                    </w:rPr>
                    <w:t> </w:t>
                  </w:r>
                  <w:r>
                    <w:rPr>
                      <w:color w:val="808285"/>
                    </w:rPr>
                    <w:t>the</w:t>
                  </w:r>
                  <w:r>
                    <w:rPr>
                      <w:color w:val="808285"/>
                      <w:spacing w:val="-6"/>
                    </w:rPr>
                    <w:t> </w:t>
                  </w:r>
                  <w:r>
                    <w:rPr>
                      <w:color w:val="808285"/>
                    </w:rPr>
                    <w:t>IPS</w:t>
                  </w:r>
                  <w:r>
                    <w:rPr>
                      <w:color w:val="808285"/>
                      <w:spacing w:val="-9"/>
                    </w:rPr>
                    <w:t> </w:t>
                  </w:r>
                  <w:r>
                    <w:rPr>
                      <w:color w:val="808285"/>
                    </w:rPr>
                    <w:t>Account in accordance with these </w:t>
                  </w:r>
                  <w:r>
                    <w:rPr>
                      <w:color w:val="808285"/>
                      <w:spacing w:val="-3"/>
                    </w:rPr>
                    <w:t>Terms </w:t>
                  </w:r>
                  <w:r>
                    <w:rPr>
                      <w:color w:val="808285"/>
                    </w:rPr>
                    <w:t>and Conditions and the Operating Procedures;</w:t>
                  </w:r>
                </w:p>
              </w:txbxContent>
            </v:textbox>
            <w10:wrap type="none"/>
          </v:shape>
        </w:pict>
      </w:r>
      <w:r>
        <w:rPr/>
        <w:pict>
          <v:shape style="position:absolute;margin-left:302.492615pt;margin-top:233.822266pt;width:245pt;height:25.05pt;mso-position-horizontal-relative:page;mso-position-vertical-relative:page;z-index:-59248" type="#_x0000_t202" filled="false" stroked="false">
            <v:textbox inset="0,0,0,0">
              <w:txbxContent>
                <w:p>
                  <w:pPr>
                    <w:pStyle w:val="BodyText"/>
                    <w:ind w:right="17"/>
                    <w:jc w:val="both"/>
                  </w:pPr>
                  <w:r>
                    <w:rPr>
                      <w:color w:val="808285"/>
                    </w:rPr>
                    <w:t>For avoidance of doubt, it will be the responsibility of the IPS Accountholder to ensure that credit balance sufficient to carry out the transaction under this Clause is available with CDC. In case of insufficient balance CDC</w:t>
                  </w:r>
                  <w:r>
                    <w:rPr>
                      <w:color w:val="808285"/>
                      <w:spacing w:val="-5"/>
                    </w:rPr>
                    <w:t> </w:t>
                  </w:r>
                  <w:r>
                    <w:rPr>
                      <w:color w:val="808285"/>
                    </w:rPr>
                    <w:t>will</w:t>
                  </w:r>
                  <w:r>
                    <w:rPr>
                      <w:color w:val="808285"/>
                      <w:spacing w:val="-4"/>
                    </w:rPr>
                    <w:t> </w:t>
                  </w:r>
                  <w:r>
                    <w:rPr>
                      <w:color w:val="808285"/>
                    </w:rPr>
                    <w:t>not</w:t>
                  </w:r>
                  <w:r>
                    <w:rPr>
                      <w:color w:val="808285"/>
                      <w:spacing w:val="-4"/>
                    </w:rPr>
                    <w:t> </w:t>
                  </w:r>
                  <w:r>
                    <w:rPr>
                      <w:color w:val="808285"/>
                    </w:rPr>
                    <w:t>be</w:t>
                  </w:r>
                  <w:r>
                    <w:rPr>
                      <w:color w:val="808285"/>
                      <w:spacing w:val="-4"/>
                    </w:rPr>
                    <w:t> </w:t>
                  </w:r>
                  <w:r>
                    <w:rPr>
                      <w:color w:val="808285"/>
                    </w:rPr>
                    <w:t>required</w:t>
                  </w:r>
                  <w:r>
                    <w:rPr>
                      <w:color w:val="808285"/>
                      <w:spacing w:val="-4"/>
                    </w:rPr>
                    <w:t> </w:t>
                  </w:r>
                  <w:r>
                    <w:rPr>
                      <w:color w:val="808285"/>
                    </w:rPr>
                    <w:t>to</w:t>
                  </w:r>
                  <w:r>
                    <w:rPr>
                      <w:color w:val="808285"/>
                      <w:spacing w:val="-5"/>
                    </w:rPr>
                    <w:t> </w:t>
                  </w:r>
                  <w:r>
                    <w:rPr>
                      <w:color w:val="808285"/>
                    </w:rPr>
                    <w:t>carry</w:t>
                  </w:r>
                  <w:r>
                    <w:rPr>
                      <w:color w:val="808285"/>
                      <w:spacing w:val="-4"/>
                    </w:rPr>
                    <w:t> </w:t>
                  </w:r>
                  <w:r>
                    <w:rPr>
                      <w:color w:val="808285"/>
                    </w:rPr>
                    <w:t>out</w:t>
                  </w:r>
                  <w:r>
                    <w:rPr>
                      <w:color w:val="808285"/>
                      <w:spacing w:val="-4"/>
                    </w:rPr>
                    <w:t> </w:t>
                  </w:r>
                  <w:r>
                    <w:rPr>
                      <w:color w:val="808285"/>
                    </w:rPr>
                    <w:t>the</w:t>
                  </w:r>
                  <w:r>
                    <w:rPr>
                      <w:color w:val="808285"/>
                      <w:spacing w:val="-4"/>
                    </w:rPr>
                    <w:t> </w:t>
                  </w:r>
                  <w:r>
                    <w:rPr>
                      <w:color w:val="808285"/>
                    </w:rPr>
                    <w:t>transaction</w:t>
                  </w:r>
                  <w:r>
                    <w:rPr>
                      <w:color w:val="808285"/>
                      <w:spacing w:val="-4"/>
                    </w:rPr>
                    <w:t> </w:t>
                  </w:r>
                  <w:r>
                    <w:rPr>
                      <w:color w:val="808285"/>
                    </w:rPr>
                    <w:t>until</w:t>
                  </w:r>
                  <w:r>
                    <w:rPr>
                      <w:color w:val="808285"/>
                      <w:spacing w:val="-5"/>
                    </w:rPr>
                    <w:t> </w:t>
                  </w:r>
                  <w:r>
                    <w:rPr>
                      <w:color w:val="808285"/>
                    </w:rPr>
                    <w:t>such</w:t>
                  </w:r>
                  <w:r>
                    <w:rPr>
                      <w:color w:val="808285"/>
                      <w:spacing w:val="-4"/>
                    </w:rPr>
                    <w:t> </w:t>
                  </w:r>
                  <w:r>
                    <w:rPr>
                      <w:color w:val="808285"/>
                    </w:rPr>
                    <w:t>amount</w:t>
                  </w:r>
                  <w:r>
                    <w:rPr>
                      <w:color w:val="808285"/>
                      <w:spacing w:val="-4"/>
                    </w:rPr>
                    <w:t> </w:t>
                  </w:r>
                  <w:r>
                    <w:rPr>
                      <w:color w:val="808285"/>
                    </w:rPr>
                    <w:t>has</w:t>
                  </w:r>
                  <w:r>
                    <w:rPr>
                      <w:color w:val="808285"/>
                      <w:spacing w:val="-4"/>
                    </w:rPr>
                    <w:t> </w:t>
                  </w:r>
                  <w:r>
                    <w:rPr>
                      <w:color w:val="808285"/>
                    </w:rPr>
                    <w:t>been</w:t>
                  </w:r>
                  <w:r>
                    <w:rPr>
                      <w:color w:val="808285"/>
                      <w:spacing w:val="-4"/>
                    </w:rPr>
                    <w:t> </w:t>
                  </w:r>
                  <w:r>
                    <w:rPr>
                      <w:color w:val="808285"/>
                    </w:rPr>
                    <w:t>deposited</w:t>
                  </w:r>
                  <w:r>
                    <w:rPr>
                      <w:color w:val="808285"/>
                      <w:spacing w:val="-5"/>
                    </w:rPr>
                    <w:t> </w:t>
                  </w:r>
                  <w:r>
                    <w:rPr>
                      <w:color w:val="808285"/>
                    </w:rPr>
                    <w:t>with</w:t>
                  </w:r>
                  <w:r>
                    <w:rPr>
                      <w:color w:val="808285"/>
                      <w:spacing w:val="-4"/>
                    </w:rPr>
                    <w:t> </w:t>
                  </w:r>
                  <w:r>
                    <w:rPr>
                      <w:color w:val="808285"/>
                    </w:rPr>
                    <w:t>CDC</w:t>
                  </w:r>
                  <w:r>
                    <w:rPr>
                      <w:color w:val="808285"/>
                      <w:spacing w:val="-4"/>
                    </w:rPr>
                    <w:t> </w:t>
                  </w:r>
                  <w:r>
                    <w:rPr>
                      <w:color w:val="808285"/>
                    </w:rPr>
                    <w:t>and</w:t>
                  </w:r>
                  <w:r>
                    <w:rPr>
                      <w:color w:val="808285"/>
                      <w:spacing w:val="-4"/>
                    </w:rPr>
                    <w:t> </w:t>
                  </w:r>
                  <w:r>
                    <w:rPr>
                      <w:color w:val="808285"/>
                    </w:rPr>
                    <w:t>clear funds become available to CDC.</w:t>
                  </w:r>
                </w:p>
              </w:txbxContent>
            </v:textbox>
            <w10:wrap type="none"/>
          </v:shape>
        </w:pict>
      </w:r>
      <w:r>
        <w:rPr/>
        <w:pict>
          <v:shape style="position:absolute;margin-left:19.820499pt;margin-top:251.065079pt;width:5.05pt;height:7.65pt;mso-position-horizontal-relative:page;mso-position-vertical-relative:page;z-index:-59224" type="#_x0000_t202" filled="false" stroked="false">
            <v:textbox inset="0,0,0,0">
              <w:txbxContent>
                <w:p>
                  <w:pPr>
                    <w:pStyle w:val="BodyText"/>
                  </w:pPr>
                  <w:r>
                    <w:rPr>
                      <w:color w:val="808285"/>
                    </w:rPr>
                    <w:t>f)</w:t>
                  </w:r>
                </w:p>
              </w:txbxContent>
            </v:textbox>
            <w10:wrap type="none"/>
          </v:shape>
        </w:pict>
      </w:r>
      <w:r>
        <w:rPr/>
        <w:pict>
          <v:shape style="position:absolute;margin-left:40.844097pt;margin-top:251.065079pt;width:24.6pt;height:7.65pt;mso-position-horizontal-relative:page;mso-position-vertical-relative:page;z-index:-59200" type="#_x0000_t202" filled="false" stroked="false">
            <v:textbox inset="0,0,0,0">
              <w:txbxContent>
                <w:p>
                  <w:pPr>
                    <w:pStyle w:val="BodyText"/>
                  </w:pPr>
                  <w:r>
                    <w:rPr>
                      <w:color w:val="808285"/>
                    </w:rPr>
                    <w:t>Due Date:</w:t>
                  </w:r>
                </w:p>
              </w:txbxContent>
            </v:textbox>
            <w10:wrap type="none"/>
          </v:shape>
        </w:pict>
      </w:r>
      <w:r>
        <w:rPr/>
        <w:pict>
          <v:shape style="position:absolute;margin-left:129.731598pt;margin-top:251.065079pt;width:148.3pt;height:19.25pt;mso-position-horizontal-relative:page;mso-position-vertical-relative:page;z-index:-59176" type="#_x0000_t202" filled="false" stroked="false">
            <v:textbox inset="0,0,0,0">
              <w:txbxContent>
                <w:p>
                  <w:pPr>
                    <w:pStyle w:val="BodyText"/>
                    <w:ind w:right="17"/>
                    <w:jc w:val="both"/>
                  </w:pPr>
                  <w:r>
                    <w:rPr>
                      <w:color w:val="808285"/>
                    </w:rPr>
                    <w:t>In relation to payment of charges by the IPS Accountholder under Clause 8.1 for the services availed, means the last Business Day of every month;</w:t>
                  </w:r>
                </w:p>
              </w:txbxContent>
            </v:textbox>
            <w10:wrap type="none"/>
          </v:shape>
        </w:pict>
      </w:r>
      <w:r>
        <w:rPr/>
        <w:pict>
          <v:shape style="position:absolute;margin-left:281.469025pt;margin-top:262.873871pt;width:8.950pt;height:7.65pt;mso-position-horizontal-relative:page;mso-position-vertical-relative:page;z-index:-59152" type="#_x0000_t202" filled="false" stroked="false">
            <v:textbox inset="0,0,0,0">
              <w:txbxContent>
                <w:p>
                  <w:pPr>
                    <w:pStyle w:val="BodyText"/>
                  </w:pPr>
                  <w:r>
                    <w:rPr>
                      <w:color w:val="808285"/>
                    </w:rPr>
                    <w:t>7.3</w:t>
                  </w:r>
                </w:p>
              </w:txbxContent>
            </v:textbox>
            <w10:wrap type="none"/>
          </v:shape>
        </w:pict>
      </w:r>
      <w:r>
        <w:rPr/>
        <w:pict>
          <v:shape style="position:absolute;margin-left:302.492615pt;margin-top:262.873871pt;width:244.95pt;height:13.45pt;mso-position-horizontal-relative:page;mso-position-vertical-relative:page;z-index:-59128" type="#_x0000_t202" filled="false" stroked="false">
            <v:textbox inset="0,0,0,0">
              <w:txbxContent>
                <w:p>
                  <w:pPr>
                    <w:pStyle w:val="BodyText"/>
                    <w:ind w:right="6"/>
                  </w:pPr>
                  <w:r>
                    <w:rPr>
                      <w:color w:val="808285"/>
                    </w:rPr>
                    <w:t>Except as provided in Clauses 7.1 and 7.2 above, CDC shall not be required to handle any money transaction on behalf of the IPS Accountholder.</w:t>
                  </w:r>
                </w:p>
              </w:txbxContent>
            </v:textbox>
            <w10:wrap type="none"/>
          </v:shape>
        </w:pict>
      </w:r>
      <w:r>
        <w:rPr/>
        <w:pict>
          <v:shape style="position:absolute;margin-left:19.820398pt;margin-top:274.276276pt;width:6.45pt;height:7.65pt;mso-position-horizontal-relative:page;mso-position-vertical-relative:page;z-index:-59104" type="#_x0000_t202" filled="false" stroked="false">
            <v:textbox inset="0,0,0,0">
              <w:txbxContent>
                <w:p>
                  <w:pPr>
                    <w:pStyle w:val="BodyText"/>
                  </w:pPr>
                  <w:r>
                    <w:rPr>
                      <w:color w:val="808285"/>
                    </w:rPr>
                    <w:t>g)</w:t>
                  </w:r>
                </w:p>
              </w:txbxContent>
            </v:textbox>
            <w10:wrap type="none"/>
          </v:shape>
        </w:pict>
      </w:r>
      <w:r>
        <w:rPr/>
        <w:pict>
          <v:shape style="position:absolute;margin-left:40.843998pt;margin-top:274.276276pt;width:12.05pt;height:7.65pt;mso-position-horizontal-relative:page;mso-position-vertical-relative:page;z-index:-59080" type="#_x0000_t202" filled="false" stroked="false">
            <v:textbox inset="0,0,0,0">
              <w:txbxContent>
                <w:p>
                  <w:pPr>
                    <w:pStyle w:val="BodyText"/>
                  </w:pPr>
                  <w:r>
                    <w:rPr>
                      <w:color w:val="808285"/>
                    </w:rPr>
                    <w:t>DVF</w:t>
                  </w:r>
                </w:p>
              </w:txbxContent>
            </v:textbox>
            <w10:wrap type="none"/>
          </v:shape>
        </w:pict>
      </w:r>
      <w:r>
        <w:rPr/>
        <w:pict>
          <v:shape style="position:absolute;margin-left:129.731506pt;margin-top:274.276276pt;width:66pt;height:7.65pt;mso-position-horizontal-relative:page;mso-position-vertical-relative:page;z-index:-59056" type="#_x0000_t202" filled="false" stroked="false">
            <v:textbox inset="0,0,0,0">
              <w:txbxContent>
                <w:p>
                  <w:pPr>
                    <w:pStyle w:val="BodyText"/>
                  </w:pPr>
                  <w:r>
                    <w:rPr>
                      <w:color w:val="808285"/>
                    </w:rPr>
                    <w:t>Means Delivery versus Free;</w:t>
                  </w:r>
                </w:p>
              </w:txbxContent>
            </v:textbox>
            <w10:wrap type="none"/>
          </v:shape>
        </w:pict>
      </w:r>
      <w:r>
        <w:rPr/>
        <w:pict>
          <v:shape style="position:absolute;margin-left:281.469025pt;margin-top:280.304871pt;width:8.950pt;height:7.65pt;mso-position-horizontal-relative:page;mso-position-vertical-relative:page;z-index:-59032" type="#_x0000_t202" filled="false" stroked="false">
            <v:textbox inset="0,0,0,0">
              <w:txbxContent>
                <w:p>
                  <w:pPr>
                    <w:pStyle w:val="BodyText"/>
                  </w:pPr>
                  <w:r>
                    <w:rPr>
                      <w:color w:val="808285"/>
                    </w:rPr>
                    <w:t>7.4</w:t>
                  </w:r>
                </w:p>
              </w:txbxContent>
            </v:textbox>
            <w10:wrap type="none"/>
          </v:shape>
        </w:pict>
      </w:r>
      <w:r>
        <w:rPr/>
        <w:pict>
          <v:shape style="position:absolute;margin-left:302.492615pt;margin-top:280.304871pt;width:244.95pt;height:25.05pt;mso-position-horizontal-relative:page;mso-position-vertical-relative:page;z-index:-59008" type="#_x0000_t202" filled="false" stroked="false">
            <v:textbox inset="0,0,0,0">
              <w:txbxContent>
                <w:p>
                  <w:pPr>
                    <w:pStyle w:val="BodyText"/>
                    <w:ind w:right="17"/>
                    <w:jc w:val="both"/>
                  </w:pPr>
                  <w:r>
                    <w:rPr>
                      <w:color w:val="808285"/>
                    </w:rPr>
                    <w:t>Without prejudice to any other remedies available to CDC for recovery of its outstanding dues, CDC shall be entitled</w:t>
                  </w:r>
                  <w:r>
                    <w:rPr>
                      <w:color w:val="808285"/>
                      <w:spacing w:val="-5"/>
                    </w:rPr>
                    <w:t> </w:t>
                  </w:r>
                  <w:r>
                    <w:rPr>
                      <w:color w:val="808285"/>
                    </w:rPr>
                    <w:t>to</w:t>
                  </w:r>
                  <w:r>
                    <w:rPr>
                      <w:color w:val="808285"/>
                      <w:spacing w:val="-5"/>
                    </w:rPr>
                    <w:t> </w:t>
                  </w:r>
                  <w:r>
                    <w:rPr>
                      <w:color w:val="808285"/>
                    </w:rPr>
                    <w:t>deduct</w:t>
                  </w:r>
                  <w:r>
                    <w:rPr>
                      <w:color w:val="808285"/>
                      <w:spacing w:val="-5"/>
                    </w:rPr>
                    <w:t> </w:t>
                  </w:r>
                  <w:r>
                    <w:rPr>
                      <w:color w:val="808285"/>
                    </w:rPr>
                    <w:t>from</w:t>
                  </w:r>
                  <w:r>
                    <w:rPr>
                      <w:color w:val="808285"/>
                      <w:spacing w:val="-5"/>
                    </w:rPr>
                    <w:t> </w:t>
                  </w:r>
                  <w:r>
                    <w:rPr>
                      <w:color w:val="808285"/>
                    </w:rPr>
                    <w:t>the</w:t>
                  </w:r>
                  <w:r>
                    <w:rPr>
                      <w:color w:val="808285"/>
                      <w:spacing w:val="-4"/>
                    </w:rPr>
                    <w:t> </w:t>
                  </w:r>
                  <w:r>
                    <w:rPr>
                      <w:color w:val="808285"/>
                    </w:rPr>
                    <w:t>amounts</w:t>
                  </w:r>
                  <w:r>
                    <w:rPr>
                      <w:color w:val="808285"/>
                      <w:spacing w:val="-5"/>
                    </w:rPr>
                    <w:t> </w:t>
                  </w:r>
                  <w:r>
                    <w:rPr>
                      <w:color w:val="808285"/>
                    </w:rPr>
                    <w:t>payable</w:t>
                  </w:r>
                  <w:r>
                    <w:rPr>
                      <w:color w:val="808285"/>
                      <w:spacing w:val="-5"/>
                    </w:rPr>
                    <w:t> </w:t>
                  </w:r>
                  <w:r>
                    <w:rPr>
                      <w:color w:val="808285"/>
                    </w:rPr>
                    <w:t>to</w:t>
                  </w:r>
                  <w:r>
                    <w:rPr>
                      <w:color w:val="808285"/>
                      <w:spacing w:val="-5"/>
                    </w:rPr>
                    <w:t> </w:t>
                  </w:r>
                  <w:r>
                    <w:rPr>
                      <w:color w:val="808285"/>
                    </w:rPr>
                    <w:t>the</w:t>
                  </w:r>
                  <w:r>
                    <w:rPr>
                      <w:color w:val="808285"/>
                      <w:spacing w:val="-5"/>
                    </w:rPr>
                    <w:t> </w:t>
                  </w:r>
                  <w:r>
                    <w:rPr>
                      <w:color w:val="808285"/>
                    </w:rPr>
                    <w:t>IPS</w:t>
                  </w:r>
                  <w:r>
                    <w:rPr>
                      <w:color w:val="808285"/>
                      <w:spacing w:val="-9"/>
                    </w:rPr>
                    <w:t> </w:t>
                  </w:r>
                  <w:r>
                    <w:rPr>
                      <w:color w:val="808285"/>
                    </w:rPr>
                    <w:t>Accountholder</w:t>
                  </w:r>
                  <w:r>
                    <w:rPr>
                      <w:color w:val="808285"/>
                      <w:spacing w:val="-5"/>
                    </w:rPr>
                    <w:t> </w:t>
                  </w:r>
                  <w:r>
                    <w:rPr>
                      <w:color w:val="808285"/>
                    </w:rPr>
                    <w:t>as</w:t>
                  </w:r>
                  <w:r>
                    <w:rPr>
                      <w:color w:val="808285"/>
                      <w:spacing w:val="-4"/>
                    </w:rPr>
                    <w:t> </w:t>
                  </w:r>
                  <w:r>
                    <w:rPr>
                      <w:color w:val="808285"/>
                    </w:rPr>
                    <w:t>aforesaid,</w:t>
                  </w:r>
                  <w:r>
                    <w:rPr>
                      <w:color w:val="808285"/>
                      <w:spacing w:val="-5"/>
                    </w:rPr>
                    <w:t> </w:t>
                  </w:r>
                  <w:r>
                    <w:rPr>
                      <w:color w:val="808285"/>
                    </w:rPr>
                    <w:t>any</w:t>
                  </w:r>
                  <w:r>
                    <w:rPr>
                      <w:color w:val="808285"/>
                      <w:spacing w:val="-5"/>
                    </w:rPr>
                    <w:t> </w:t>
                  </w:r>
                  <w:r>
                    <w:rPr>
                      <w:color w:val="808285"/>
                    </w:rPr>
                    <w:t>amount</w:t>
                  </w:r>
                  <w:r>
                    <w:rPr>
                      <w:color w:val="808285"/>
                      <w:spacing w:val="-5"/>
                    </w:rPr>
                    <w:t> </w:t>
                  </w:r>
                  <w:r>
                    <w:rPr>
                      <w:color w:val="808285"/>
                    </w:rPr>
                    <w:t>that</w:t>
                  </w:r>
                  <w:r>
                    <w:rPr>
                      <w:color w:val="808285"/>
                      <w:spacing w:val="-5"/>
                    </w:rPr>
                    <w:t> </w:t>
                  </w:r>
                  <w:r>
                    <w:rPr>
                      <w:color w:val="808285"/>
                    </w:rPr>
                    <w:t>is</w:t>
                  </w:r>
                  <w:r>
                    <w:rPr>
                      <w:color w:val="808285"/>
                      <w:spacing w:val="-4"/>
                    </w:rPr>
                    <w:t> </w:t>
                  </w:r>
                  <w:r>
                    <w:rPr>
                      <w:color w:val="808285"/>
                    </w:rPr>
                    <w:t>payable to</w:t>
                  </w:r>
                  <w:r>
                    <w:rPr>
                      <w:color w:val="808285"/>
                      <w:spacing w:val="-5"/>
                    </w:rPr>
                    <w:t> </w:t>
                  </w:r>
                  <w:r>
                    <w:rPr>
                      <w:color w:val="808285"/>
                    </w:rPr>
                    <w:t>CDC</w:t>
                  </w:r>
                  <w:r>
                    <w:rPr>
                      <w:color w:val="808285"/>
                      <w:spacing w:val="-4"/>
                    </w:rPr>
                    <w:t> </w:t>
                  </w:r>
                  <w:r>
                    <w:rPr>
                      <w:color w:val="808285"/>
                    </w:rPr>
                    <w:t>by</w:t>
                  </w:r>
                  <w:r>
                    <w:rPr>
                      <w:color w:val="808285"/>
                      <w:spacing w:val="-5"/>
                    </w:rPr>
                    <w:t> </w:t>
                  </w:r>
                  <w:r>
                    <w:rPr>
                      <w:color w:val="808285"/>
                    </w:rPr>
                    <w:t>the</w:t>
                  </w:r>
                  <w:r>
                    <w:rPr>
                      <w:color w:val="808285"/>
                      <w:spacing w:val="-4"/>
                    </w:rPr>
                    <w:t> </w:t>
                  </w:r>
                  <w:r>
                    <w:rPr>
                      <w:color w:val="808285"/>
                    </w:rPr>
                    <w:t>IPS</w:t>
                  </w:r>
                  <w:r>
                    <w:rPr>
                      <w:color w:val="808285"/>
                      <w:spacing w:val="-9"/>
                    </w:rPr>
                    <w:t> </w:t>
                  </w:r>
                  <w:r>
                    <w:rPr>
                      <w:color w:val="808285"/>
                    </w:rPr>
                    <w:t>Accountholder</w:t>
                  </w:r>
                  <w:r>
                    <w:rPr>
                      <w:color w:val="808285"/>
                      <w:spacing w:val="-5"/>
                    </w:rPr>
                    <w:t> </w:t>
                  </w:r>
                  <w:r>
                    <w:rPr>
                      <w:color w:val="808285"/>
                    </w:rPr>
                    <w:t>on</w:t>
                  </w:r>
                  <w:r>
                    <w:rPr>
                      <w:color w:val="808285"/>
                      <w:spacing w:val="-4"/>
                    </w:rPr>
                    <w:t> </w:t>
                  </w:r>
                  <w:r>
                    <w:rPr>
                      <w:color w:val="808285"/>
                    </w:rPr>
                    <w:t>account</w:t>
                  </w:r>
                  <w:r>
                    <w:rPr>
                      <w:color w:val="808285"/>
                      <w:spacing w:val="-5"/>
                    </w:rPr>
                    <w:t> </w:t>
                  </w:r>
                  <w:r>
                    <w:rPr>
                      <w:color w:val="808285"/>
                    </w:rPr>
                    <w:t>of</w:t>
                  </w:r>
                  <w:r>
                    <w:rPr>
                      <w:color w:val="808285"/>
                      <w:spacing w:val="-4"/>
                    </w:rPr>
                    <w:t> </w:t>
                  </w:r>
                  <w:r>
                    <w:rPr>
                      <w:color w:val="808285"/>
                    </w:rPr>
                    <w:t>fees,</w:t>
                  </w:r>
                  <w:r>
                    <w:rPr>
                      <w:color w:val="808285"/>
                      <w:spacing w:val="-5"/>
                    </w:rPr>
                    <w:t> </w:t>
                  </w:r>
                  <w:r>
                    <w:rPr>
                      <w:color w:val="808285"/>
                    </w:rPr>
                    <w:t>charges</w:t>
                  </w:r>
                  <w:r>
                    <w:rPr>
                      <w:color w:val="808285"/>
                      <w:spacing w:val="-4"/>
                    </w:rPr>
                    <w:t> </w:t>
                  </w:r>
                  <w:r>
                    <w:rPr>
                      <w:color w:val="808285"/>
                    </w:rPr>
                    <w:t>or</w:t>
                  </w:r>
                  <w:r>
                    <w:rPr>
                      <w:color w:val="808285"/>
                      <w:spacing w:val="-5"/>
                    </w:rPr>
                    <w:t> </w:t>
                  </w:r>
                  <w:r>
                    <w:rPr>
                      <w:color w:val="808285"/>
                    </w:rPr>
                    <w:t>any</w:t>
                  </w:r>
                  <w:r>
                    <w:rPr>
                      <w:color w:val="808285"/>
                      <w:spacing w:val="-4"/>
                    </w:rPr>
                    <w:t> </w:t>
                  </w:r>
                  <w:r>
                    <w:rPr>
                      <w:color w:val="808285"/>
                    </w:rPr>
                    <w:t>other</w:t>
                  </w:r>
                  <w:r>
                    <w:rPr>
                      <w:color w:val="808285"/>
                      <w:spacing w:val="-5"/>
                    </w:rPr>
                    <w:t> </w:t>
                  </w:r>
                  <w:r>
                    <w:rPr>
                      <w:color w:val="808285"/>
                    </w:rPr>
                    <w:t>amounts</w:t>
                  </w:r>
                  <w:r>
                    <w:rPr>
                      <w:color w:val="808285"/>
                      <w:spacing w:val="-4"/>
                    </w:rPr>
                    <w:t> </w:t>
                  </w:r>
                  <w:r>
                    <w:rPr>
                      <w:color w:val="808285"/>
                    </w:rPr>
                    <w:t>payable</w:t>
                  </w:r>
                  <w:r>
                    <w:rPr>
                      <w:color w:val="808285"/>
                      <w:spacing w:val="-4"/>
                    </w:rPr>
                    <w:t> </w:t>
                  </w:r>
                  <w:r>
                    <w:rPr>
                      <w:color w:val="808285"/>
                    </w:rPr>
                    <w:t>in</w:t>
                  </w:r>
                  <w:r>
                    <w:rPr>
                      <w:color w:val="808285"/>
                      <w:spacing w:val="-5"/>
                    </w:rPr>
                    <w:t> </w:t>
                  </w:r>
                  <w:r>
                    <w:rPr>
                      <w:color w:val="808285"/>
                    </w:rPr>
                    <w:t>connection</w:t>
                  </w:r>
                  <w:r>
                    <w:rPr>
                      <w:color w:val="808285"/>
                      <w:spacing w:val="-4"/>
                    </w:rPr>
                    <w:t> </w:t>
                  </w:r>
                  <w:r>
                    <w:rPr>
                      <w:color w:val="808285"/>
                    </w:rPr>
                    <w:t>with operation of IPS</w:t>
                  </w:r>
                  <w:r>
                    <w:rPr>
                      <w:color w:val="808285"/>
                      <w:spacing w:val="-5"/>
                    </w:rPr>
                    <w:t> </w:t>
                  </w:r>
                  <w:r>
                    <w:rPr>
                      <w:color w:val="808285"/>
                    </w:rPr>
                    <w:t>Account.</w:t>
                  </w:r>
                </w:p>
              </w:txbxContent>
            </v:textbox>
            <w10:wrap type="none"/>
          </v:shape>
        </w:pict>
      </w:r>
      <w:r>
        <w:rPr/>
        <w:pict>
          <v:shape style="position:absolute;margin-left:19.820299pt;margin-top:285.881866pt;width:6.45pt;height:7.65pt;mso-position-horizontal-relative:page;mso-position-vertical-relative:page;z-index:-58984" type="#_x0000_t202" filled="false" stroked="false">
            <v:textbox inset="0,0,0,0">
              <w:txbxContent>
                <w:p>
                  <w:pPr>
                    <w:pStyle w:val="BodyText"/>
                  </w:pPr>
                  <w:r>
                    <w:rPr>
                      <w:color w:val="808285"/>
                    </w:rPr>
                    <w:t>h)</w:t>
                  </w:r>
                </w:p>
              </w:txbxContent>
            </v:textbox>
            <w10:wrap type="none"/>
          </v:shape>
        </w:pict>
      </w:r>
      <w:r>
        <w:rPr/>
        <w:pict>
          <v:shape style="position:absolute;margin-left:40.843899pt;margin-top:285.881866pt;width:12.3pt;height:7.65pt;mso-position-horizontal-relative:page;mso-position-vertical-relative:page;z-index:-58960" type="#_x0000_t202" filled="false" stroked="false">
            <v:textbox inset="0,0,0,0">
              <w:txbxContent>
                <w:p>
                  <w:pPr>
                    <w:pStyle w:val="BodyText"/>
                  </w:pPr>
                  <w:r>
                    <w:rPr>
                      <w:color w:val="808285"/>
                    </w:rPr>
                    <w:t>DVP</w:t>
                  </w:r>
                </w:p>
              </w:txbxContent>
            </v:textbox>
            <w10:wrap type="none"/>
          </v:shape>
        </w:pict>
      </w:r>
      <w:r>
        <w:rPr/>
        <w:pict>
          <v:shape style="position:absolute;margin-left:129.7314pt;margin-top:285.881866pt;width:75.5pt;height:7.65pt;mso-position-horizontal-relative:page;mso-position-vertical-relative:page;z-index:-58936" type="#_x0000_t202" filled="false" stroked="false">
            <v:textbox inset="0,0,0,0">
              <w:txbxContent>
                <w:p>
                  <w:pPr>
                    <w:pStyle w:val="BodyText"/>
                  </w:pPr>
                  <w:r>
                    <w:rPr>
                      <w:color w:val="808285"/>
                    </w:rPr>
                    <w:t>Means Delivery versus Payment;</w:t>
                  </w:r>
                </w:p>
              </w:txbxContent>
            </v:textbox>
            <w10:wrap type="none"/>
          </v:shape>
        </w:pict>
      </w:r>
      <w:r>
        <w:rPr/>
        <w:pict>
          <v:shape style="position:absolute;margin-left:19.820198pt;margin-top:297.487457pt;width:4.75pt;height:7.65pt;mso-position-horizontal-relative:page;mso-position-vertical-relative:page;z-index:-58912" type="#_x0000_t202" filled="false" stroked="false">
            <v:textbox inset="0,0,0,0">
              <w:txbxContent>
                <w:p>
                  <w:pPr>
                    <w:pStyle w:val="BodyText"/>
                  </w:pPr>
                  <w:r>
                    <w:rPr>
                      <w:color w:val="808285"/>
                    </w:rPr>
                    <w:t>i)</w:t>
                  </w:r>
                </w:p>
              </w:txbxContent>
            </v:textbox>
            <w10:wrap type="none"/>
          </v:shape>
        </w:pict>
      </w:r>
      <w:r>
        <w:rPr/>
        <w:pict>
          <v:shape style="position:absolute;margin-left:40.8438pt;margin-top:297.487457pt;width:49.2pt;height:7.65pt;mso-position-horizontal-relative:page;mso-position-vertical-relative:page;z-index:-58888" type="#_x0000_t202" filled="false" stroked="false">
            <v:textbox inset="0,0,0,0">
              <w:txbxContent>
                <w:p>
                  <w:pPr>
                    <w:pStyle w:val="BodyText"/>
                  </w:pPr>
                  <w:r>
                    <w:rPr>
                      <w:color w:val="808285"/>
                    </w:rPr>
                    <w:t>Government Security</w:t>
                  </w:r>
                </w:p>
              </w:txbxContent>
            </v:textbox>
            <w10:wrap type="none"/>
          </v:shape>
        </w:pict>
      </w:r>
      <w:r>
        <w:rPr/>
        <w:pict>
          <v:shape style="position:absolute;margin-left:129.731293pt;margin-top:297.487457pt;width:148.75pt;height:13.45pt;mso-position-horizontal-relative:page;mso-position-vertical-relative:page;z-index:-58864" type="#_x0000_t202" filled="false" stroked="false">
            <v:textbox inset="0,0,0,0">
              <w:txbxContent>
                <w:p>
                  <w:pPr>
                    <w:pStyle w:val="BodyText"/>
                  </w:pPr>
                  <w:r>
                    <w:rPr>
                      <w:color w:val="808285"/>
                    </w:rPr>
                    <w:t>Means a security, created and issued, by the Government for the purpose of raising a public loan from time to time;</w:t>
                  </w:r>
                </w:p>
              </w:txbxContent>
            </v:textbox>
            <w10:wrap type="none"/>
          </v:shape>
        </w:pict>
      </w:r>
      <w:r>
        <w:rPr/>
        <w:pict>
          <v:shape style="position:absolute;margin-left:281.469025pt;margin-top:309.356476pt;width:6.15pt;height:7.65pt;mso-position-horizontal-relative:page;mso-position-vertical-relative:page;z-index:-58840" type="#_x0000_t202" filled="false" stroked="false">
            <v:textbox inset="0,0,0,0">
              <w:txbxContent>
                <w:p>
                  <w:pPr>
                    <w:pStyle w:val="BodyText"/>
                  </w:pPr>
                  <w:r>
                    <w:rPr>
                      <w:color w:val="808285"/>
                    </w:rPr>
                    <w:t>8.</w:t>
                  </w:r>
                </w:p>
              </w:txbxContent>
            </v:textbox>
            <w10:wrap type="none"/>
          </v:shape>
        </w:pict>
      </w:r>
      <w:r>
        <w:rPr/>
        <w:pict>
          <v:shape style="position:absolute;margin-left:302.492615pt;margin-top:309.356476pt;width:21pt;height:7.65pt;mso-position-horizontal-relative:page;mso-position-vertical-relative:page;z-index:-58816" type="#_x0000_t202" filled="false" stroked="false">
            <v:textbox inset="0,0,0,0">
              <w:txbxContent>
                <w:p>
                  <w:pPr>
                    <w:pStyle w:val="BodyText"/>
                  </w:pPr>
                  <w:r>
                    <w:rPr>
                      <w:color w:val="808285"/>
                    </w:rPr>
                    <w:t>Charges</w:t>
                  </w:r>
                </w:p>
              </w:txbxContent>
            </v:textbox>
            <w10:wrap type="none"/>
          </v:shape>
        </w:pict>
      </w:r>
      <w:r>
        <w:rPr/>
        <w:pict>
          <v:shape style="position:absolute;margin-left:19.820099pt;margin-top:314.895874pt;width:4.75pt;height:7.65pt;mso-position-horizontal-relative:page;mso-position-vertical-relative:page;z-index:-58792" type="#_x0000_t202" filled="false" stroked="false">
            <v:textbox inset="0,0,0,0">
              <w:txbxContent>
                <w:p>
                  <w:pPr>
                    <w:pStyle w:val="BodyText"/>
                  </w:pPr>
                  <w:r>
                    <w:rPr>
                      <w:color w:val="808285"/>
                    </w:rPr>
                    <w:t>j)</w:t>
                  </w:r>
                </w:p>
              </w:txbxContent>
            </v:textbox>
            <w10:wrap type="none"/>
          </v:shape>
        </w:pict>
      </w:r>
      <w:r>
        <w:rPr/>
        <w:pict>
          <v:shape style="position:absolute;margin-left:40.8437pt;margin-top:314.895874pt;width:10.1pt;height:7.65pt;mso-position-horizontal-relative:page;mso-position-vertical-relative:page;z-index:-58768" type="#_x0000_t202" filled="false" stroked="false">
            <v:textbox inset="0,0,0,0">
              <w:txbxContent>
                <w:p>
                  <w:pPr>
                    <w:pStyle w:val="BodyText"/>
                  </w:pPr>
                  <w:r>
                    <w:rPr>
                      <w:color w:val="808285"/>
                    </w:rPr>
                    <w:t>IPS</w:t>
                  </w:r>
                </w:p>
              </w:txbxContent>
            </v:textbox>
            <w10:wrap type="none"/>
          </v:shape>
        </w:pict>
      </w:r>
      <w:r>
        <w:rPr/>
        <w:pict>
          <v:shape style="position:absolute;margin-left:129.731201pt;margin-top:314.895874pt;width:79.650pt;height:7.65pt;mso-position-horizontal-relative:page;mso-position-vertical-relative:page;z-index:-58744" type="#_x0000_t202" filled="false" stroked="false">
            <v:textbox inset="0,0,0,0">
              <w:txbxContent>
                <w:p>
                  <w:pPr>
                    <w:pStyle w:val="BodyText"/>
                  </w:pPr>
                  <w:r>
                    <w:rPr>
                      <w:color w:val="808285"/>
                    </w:rPr>
                    <w:t>Means Investor Portfolio Securities</w:t>
                  </w:r>
                </w:p>
              </w:txbxContent>
            </v:textbox>
            <w10:wrap type="none"/>
          </v:shape>
        </w:pict>
      </w:r>
      <w:r>
        <w:rPr/>
        <w:pict>
          <v:shape style="position:absolute;margin-left:281.469025pt;margin-top:320.977173pt;width:8.950pt;height:7.65pt;mso-position-horizontal-relative:page;mso-position-vertical-relative:page;z-index:-58720" type="#_x0000_t202" filled="false" stroked="false">
            <v:textbox inset="0,0,0,0">
              <w:txbxContent>
                <w:p>
                  <w:pPr>
                    <w:pStyle w:val="BodyText"/>
                  </w:pPr>
                  <w:r>
                    <w:rPr>
                      <w:color w:val="808285"/>
                    </w:rPr>
                    <w:t>8.1</w:t>
                  </w:r>
                </w:p>
              </w:txbxContent>
            </v:textbox>
            <w10:wrap type="none"/>
          </v:shape>
        </w:pict>
      </w:r>
      <w:r>
        <w:rPr/>
        <w:pict>
          <v:shape style="position:absolute;margin-left:302.492615pt;margin-top:320.977173pt;width:245pt;height:25.05pt;mso-position-horizontal-relative:page;mso-position-vertical-relative:page;z-index:-58696" type="#_x0000_t202" filled="false" stroked="false">
            <v:textbox inset="0,0,0,0">
              <w:txbxContent>
                <w:p>
                  <w:pPr>
                    <w:pStyle w:val="BodyText"/>
                    <w:ind w:right="17"/>
                    <w:jc w:val="both"/>
                  </w:pPr>
                  <w:r>
                    <w:rPr>
                      <w:color w:val="808285"/>
                    </w:rPr>
                    <w:t>Subject</w:t>
                  </w:r>
                  <w:r>
                    <w:rPr>
                      <w:color w:val="808285"/>
                      <w:spacing w:val="-5"/>
                    </w:rPr>
                    <w:t> </w:t>
                  </w:r>
                  <w:r>
                    <w:rPr>
                      <w:color w:val="808285"/>
                    </w:rPr>
                    <w:t>to</w:t>
                  </w:r>
                  <w:r>
                    <w:rPr>
                      <w:color w:val="808285"/>
                      <w:spacing w:val="-4"/>
                    </w:rPr>
                    <w:t> </w:t>
                  </w:r>
                  <w:r>
                    <w:rPr>
                      <w:color w:val="808285"/>
                    </w:rPr>
                    <w:t>Clause</w:t>
                  </w:r>
                  <w:r>
                    <w:rPr>
                      <w:color w:val="808285"/>
                      <w:spacing w:val="-4"/>
                    </w:rPr>
                    <w:t> </w:t>
                  </w:r>
                  <w:r>
                    <w:rPr>
                      <w:color w:val="808285"/>
                    </w:rPr>
                    <w:t>8.2,</w:t>
                  </w:r>
                  <w:r>
                    <w:rPr>
                      <w:color w:val="808285"/>
                      <w:spacing w:val="-4"/>
                    </w:rPr>
                    <w:t> </w:t>
                  </w:r>
                  <w:r>
                    <w:rPr>
                      <w:color w:val="808285"/>
                    </w:rPr>
                    <w:t>the</w:t>
                  </w:r>
                  <w:r>
                    <w:rPr>
                      <w:color w:val="808285"/>
                      <w:spacing w:val="-4"/>
                    </w:rPr>
                    <w:t> </w:t>
                  </w:r>
                  <w:r>
                    <w:rPr>
                      <w:color w:val="808285"/>
                    </w:rPr>
                    <w:t>IPS</w:t>
                  </w:r>
                  <w:r>
                    <w:rPr>
                      <w:color w:val="808285"/>
                      <w:spacing w:val="-9"/>
                    </w:rPr>
                    <w:t> </w:t>
                  </w:r>
                  <w:r>
                    <w:rPr>
                      <w:color w:val="808285"/>
                    </w:rPr>
                    <w:t>Accountholder</w:t>
                  </w:r>
                  <w:r>
                    <w:rPr>
                      <w:color w:val="808285"/>
                      <w:spacing w:val="-4"/>
                    </w:rPr>
                    <w:t> </w:t>
                  </w:r>
                  <w:r>
                    <w:rPr>
                      <w:color w:val="808285"/>
                    </w:rPr>
                    <w:t>shall</w:t>
                  </w:r>
                  <w:r>
                    <w:rPr>
                      <w:color w:val="808285"/>
                      <w:spacing w:val="-5"/>
                    </w:rPr>
                    <w:t> </w:t>
                  </w:r>
                  <w:r>
                    <w:rPr>
                      <w:color w:val="808285"/>
                    </w:rPr>
                    <w:t>pay</w:t>
                  </w:r>
                  <w:r>
                    <w:rPr>
                      <w:color w:val="808285"/>
                      <w:spacing w:val="-4"/>
                    </w:rPr>
                    <w:t> </w:t>
                  </w:r>
                  <w:r>
                    <w:rPr>
                      <w:color w:val="808285"/>
                    </w:rPr>
                    <w:t>to</w:t>
                  </w:r>
                  <w:r>
                    <w:rPr>
                      <w:color w:val="808285"/>
                      <w:spacing w:val="-4"/>
                    </w:rPr>
                    <w:t> </w:t>
                  </w:r>
                  <w:r>
                    <w:rPr>
                      <w:color w:val="808285"/>
                    </w:rPr>
                    <w:t>CDC</w:t>
                  </w:r>
                  <w:r>
                    <w:rPr>
                      <w:color w:val="808285"/>
                      <w:spacing w:val="-4"/>
                    </w:rPr>
                    <w:t> </w:t>
                  </w:r>
                  <w:r>
                    <w:rPr>
                      <w:color w:val="808285"/>
                    </w:rPr>
                    <w:t>the</w:t>
                  </w:r>
                  <w:r>
                    <w:rPr>
                      <w:color w:val="808285"/>
                      <w:spacing w:val="-4"/>
                    </w:rPr>
                    <w:t> </w:t>
                  </w:r>
                  <w:r>
                    <w:rPr>
                      <w:color w:val="808285"/>
                    </w:rPr>
                    <w:t>charges</w:t>
                  </w:r>
                  <w:r>
                    <w:rPr>
                      <w:color w:val="808285"/>
                      <w:spacing w:val="-5"/>
                    </w:rPr>
                    <w:t> </w:t>
                  </w:r>
                  <w:r>
                    <w:rPr>
                      <w:color w:val="808285"/>
                    </w:rPr>
                    <w:t>from</w:t>
                  </w:r>
                  <w:r>
                    <w:rPr>
                      <w:color w:val="808285"/>
                      <w:spacing w:val="-4"/>
                    </w:rPr>
                    <w:t> </w:t>
                  </w:r>
                  <w:r>
                    <w:rPr>
                      <w:color w:val="808285"/>
                    </w:rPr>
                    <w:t>time</w:t>
                  </w:r>
                  <w:r>
                    <w:rPr>
                      <w:color w:val="808285"/>
                      <w:spacing w:val="-4"/>
                    </w:rPr>
                    <w:t> </w:t>
                  </w:r>
                  <w:r>
                    <w:rPr>
                      <w:color w:val="808285"/>
                    </w:rPr>
                    <w:t>to</w:t>
                  </w:r>
                  <w:r>
                    <w:rPr>
                      <w:color w:val="808285"/>
                      <w:spacing w:val="-4"/>
                    </w:rPr>
                    <w:t> </w:t>
                  </w:r>
                  <w:r>
                    <w:rPr>
                      <w:color w:val="808285"/>
                    </w:rPr>
                    <w:t>time</w:t>
                  </w:r>
                  <w:r>
                    <w:rPr>
                      <w:color w:val="808285"/>
                      <w:spacing w:val="-4"/>
                    </w:rPr>
                    <w:t> </w:t>
                  </w:r>
                  <w:r>
                    <w:rPr>
                      <w:color w:val="808285"/>
                    </w:rPr>
                    <w:t>specified</w:t>
                  </w:r>
                  <w:r>
                    <w:rPr>
                      <w:color w:val="808285"/>
                      <w:spacing w:val="-5"/>
                    </w:rPr>
                    <w:t> </w:t>
                  </w:r>
                  <w:r>
                    <w:rPr>
                      <w:color w:val="808285"/>
                    </w:rPr>
                    <w:t>by</w:t>
                  </w:r>
                  <w:r>
                    <w:rPr>
                      <w:color w:val="808285"/>
                      <w:spacing w:val="-4"/>
                    </w:rPr>
                    <w:t> </w:t>
                  </w:r>
                  <w:r>
                    <w:rPr>
                      <w:color w:val="808285"/>
                    </w:rPr>
                    <w:t>CDC for CDC's services under these Terms and Conditions. Such charges shall be paid by the IPS Accountholder regularly</w:t>
                  </w:r>
                  <w:r>
                    <w:rPr>
                      <w:color w:val="808285"/>
                      <w:spacing w:val="-4"/>
                    </w:rPr>
                    <w:t> </w:t>
                  </w:r>
                  <w:r>
                    <w:rPr>
                      <w:color w:val="808285"/>
                    </w:rPr>
                    <w:t>and</w:t>
                  </w:r>
                  <w:r>
                    <w:rPr>
                      <w:color w:val="808285"/>
                      <w:spacing w:val="-3"/>
                    </w:rPr>
                    <w:t> </w:t>
                  </w:r>
                  <w:r>
                    <w:rPr>
                      <w:color w:val="808285"/>
                    </w:rPr>
                    <w:t>punctually</w:t>
                  </w:r>
                  <w:r>
                    <w:rPr>
                      <w:color w:val="808285"/>
                      <w:spacing w:val="-3"/>
                    </w:rPr>
                    <w:t> </w:t>
                  </w:r>
                  <w:r>
                    <w:rPr>
                      <w:color w:val="808285"/>
                    </w:rPr>
                    <w:t>but</w:t>
                  </w:r>
                  <w:r>
                    <w:rPr>
                      <w:color w:val="808285"/>
                      <w:spacing w:val="-3"/>
                    </w:rPr>
                    <w:t> </w:t>
                  </w:r>
                  <w:r>
                    <w:rPr>
                      <w:color w:val="808285"/>
                    </w:rPr>
                    <w:t>not</w:t>
                  </w:r>
                  <w:r>
                    <w:rPr>
                      <w:color w:val="808285"/>
                      <w:spacing w:val="-3"/>
                    </w:rPr>
                    <w:t> </w:t>
                  </w:r>
                  <w:r>
                    <w:rPr>
                      <w:color w:val="808285"/>
                    </w:rPr>
                    <w:t>later</w:t>
                  </w:r>
                  <w:r>
                    <w:rPr>
                      <w:color w:val="808285"/>
                      <w:spacing w:val="-3"/>
                    </w:rPr>
                    <w:t> </w:t>
                  </w:r>
                  <w:r>
                    <w:rPr>
                      <w:color w:val="808285"/>
                    </w:rPr>
                    <w:t>than</w:t>
                  </w:r>
                  <w:r>
                    <w:rPr>
                      <w:color w:val="808285"/>
                      <w:spacing w:val="-3"/>
                    </w:rPr>
                    <w:t> </w:t>
                  </w:r>
                  <w:r>
                    <w:rPr>
                      <w:color w:val="808285"/>
                    </w:rPr>
                    <w:t>the</w:t>
                  </w:r>
                  <w:r>
                    <w:rPr>
                      <w:color w:val="808285"/>
                      <w:spacing w:val="-3"/>
                    </w:rPr>
                    <w:t> </w:t>
                  </w:r>
                  <w:r>
                    <w:rPr>
                      <w:color w:val="808285"/>
                    </w:rPr>
                    <w:t>Due</w:t>
                  </w:r>
                  <w:r>
                    <w:rPr>
                      <w:color w:val="808285"/>
                      <w:spacing w:val="-3"/>
                    </w:rPr>
                    <w:t> </w:t>
                  </w:r>
                  <w:r>
                    <w:rPr>
                      <w:color w:val="808285"/>
                    </w:rPr>
                    <w:t>Date</w:t>
                  </w:r>
                  <w:r>
                    <w:rPr>
                      <w:color w:val="808285"/>
                      <w:spacing w:val="-3"/>
                    </w:rPr>
                    <w:t> </w:t>
                  </w:r>
                  <w:r>
                    <w:rPr>
                      <w:color w:val="808285"/>
                    </w:rPr>
                    <w:t>in</w:t>
                  </w:r>
                  <w:r>
                    <w:rPr>
                      <w:color w:val="808285"/>
                      <w:spacing w:val="-3"/>
                    </w:rPr>
                    <w:t> </w:t>
                  </w:r>
                  <w:r>
                    <w:rPr>
                      <w:color w:val="808285"/>
                    </w:rPr>
                    <w:t>every</w:t>
                  </w:r>
                  <w:r>
                    <w:rPr>
                      <w:color w:val="808285"/>
                      <w:spacing w:val="-3"/>
                    </w:rPr>
                    <w:t> </w:t>
                  </w:r>
                  <w:r>
                    <w:rPr>
                      <w:color w:val="808285"/>
                    </w:rPr>
                    <w:t>case.</w:t>
                  </w:r>
                  <w:r>
                    <w:rPr>
                      <w:color w:val="808285"/>
                      <w:spacing w:val="-5"/>
                    </w:rPr>
                    <w:t> </w:t>
                  </w:r>
                  <w:r>
                    <w:rPr>
                      <w:color w:val="808285"/>
                    </w:rPr>
                    <w:t>These</w:t>
                  </w:r>
                  <w:r>
                    <w:rPr>
                      <w:color w:val="808285"/>
                      <w:spacing w:val="-3"/>
                    </w:rPr>
                    <w:t> </w:t>
                  </w:r>
                  <w:r>
                    <w:rPr>
                      <w:color w:val="808285"/>
                    </w:rPr>
                    <w:t>charges</w:t>
                  </w:r>
                  <w:r>
                    <w:rPr>
                      <w:color w:val="808285"/>
                      <w:spacing w:val="-3"/>
                    </w:rPr>
                    <w:t> </w:t>
                  </w:r>
                  <w:r>
                    <w:rPr>
                      <w:color w:val="808285"/>
                    </w:rPr>
                    <w:t>may</w:t>
                  </w:r>
                  <w:r>
                    <w:rPr>
                      <w:color w:val="808285"/>
                      <w:spacing w:val="-4"/>
                    </w:rPr>
                    <w:t> </w:t>
                  </w:r>
                  <w:r>
                    <w:rPr>
                      <w:color w:val="808285"/>
                    </w:rPr>
                    <w:t>be</w:t>
                  </w:r>
                  <w:r>
                    <w:rPr>
                      <w:color w:val="808285"/>
                      <w:spacing w:val="-3"/>
                    </w:rPr>
                    <w:t> </w:t>
                  </w:r>
                  <w:r>
                    <w:rPr>
                      <w:color w:val="808285"/>
                    </w:rPr>
                    <w:t>revised</w:t>
                  </w:r>
                  <w:r>
                    <w:rPr>
                      <w:color w:val="808285"/>
                      <w:spacing w:val="-3"/>
                    </w:rPr>
                    <w:t> </w:t>
                  </w:r>
                  <w:r>
                    <w:rPr>
                      <w:color w:val="808285"/>
                    </w:rPr>
                    <w:t>by</w:t>
                  </w:r>
                  <w:r>
                    <w:rPr>
                      <w:color w:val="808285"/>
                      <w:spacing w:val="-3"/>
                    </w:rPr>
                    <w:t> </w:t>
                  </w:r>
                  <w:r>
                    <w:rPr>
                      <w:color w:val="808285"/>
                    </w:rPr>
                    <w:t>CDC from time to time.</w:t>
                  </w:r>
                </w:p>
              </w:txbxContent>
            </v:textbox>
            <w10:wrap type="none"/>
          </v:shape>
        </w:pict>
      </w:r>
      <w:r>
        <w:rPr/>
        <w:pict>
          <v:shape style="position:absolute;margin-left:19.82pt;margin-top:326.501465pt;width:6.15pt;height:7.65pt;mso-position-horizontal-relative:page;mso-position-vertical-relative:page;z-index:-58672" type="#_x0000_t202" filled="false" stroked="false">
            <v:textbox inset="0,0,0,0">
              <w:txbxContent>
                <w:p>
                  <w:pPr>
                    <w:pStyle w:val="BodyText"/>
                  </w:pPr>
                  <w:r>
                    <w:rPr>
                      <w:color w:val="808285"/>
                    </w:rPr>
                    <w:t>k)</w:t>
                  </w:r>
                </w:p>
              </w:txbxContent>
            </v:textbox>
            <w10:wrap type="none"/>
          </v:shape>
        </w:pict>
      </w:r>
      <w:r>
        <w:rPr/>
        <w:pict>
          <v:shape style="position:absolute;margin-left:40.843597pt;margin-top:326.501465pt;width:64.3500pt;height:7.65pt;mso-position-horizontal-relative:page;mso-position-vertical-relative:page;z-index:-58648" type="#_x0000_t202" filled="false" stroked="false">
            <v:textbox inset="0,0,0,0">
              <w:txbxContent>
                <w:p>
                  <w:pPr>
                    <w:pStyle w:val="BodyText"/>
                  </w:pPr>
                  <w:r>
                    <w:rPr>
                      <w:color w:val="808285"/>
                    </w:rPr>
                    <w:t>IPS Account Opening Form:</w:t>
                  </w:r>
                </w:p>
              </w:txbxContent>
            </v:textbox>
            <w10:wrap type="none"/>
          </v:shape>
        </w:pict>
      </w:r>
      <w:r>
        <w:rPr/>
        <w:pict>
          <v:shape style="position:absolute;margin-left:129.731094pt;margin-top:326.501465pt;width:148.550pt;height:13.45pt;mso-position-horizontal-relative:page;mso-position-vertical-relative:page;z-index:-58624" type="#_x0000_t202" filled="false" stroked="false">
            <v:textbox inset="0,0,0,0">
              <w:txbxContent>
                <w:p>
                  <w:pPr>
                    <w:pStyle w:val="BodyText"/>
                    <w:ind w:right="14"/>
                  </w:pPr>
                  <w:r>
                    <w:rPr>
                      <w:color w:val="808285"/>
                    </w:rPr>
                    <w:t>Means</w:t>
                  </w:r>
                  <w:r>
                    <w:rPr>
                      <w:color w:val="808285"/>
                      <w:spacing w:val="-14"/>
                    </w:rPr>
                    <w:t> </w:t>
                  </w:r>
                  <w:r>
                    <w:rPr>
                      <w:color w:val="808285"/>
                    </w:rPr>
                    <w:t>this</w:t>
                  </w:r>
                  <w:r>
                    <w:rPr>
                      <w:color w:val="808285"/>
                      <w:spacing w:val="-13"/>
                    </w:rPr>
                    <w:t> </w:t>
                  </w:r>
                  <w:r>
                    <w:rPr>
                      <w:color w:val="808285"/>
                    </w:rPr>
                    <w:t>standard</w:t>
                  </w:r>
                  <w:r>
                    <w:rPr>
                      <w:color w:val="808285"/>
                      <w:spacing w:val="-13"/>
                    </w:rPr>
                    <w:t> </w:t>
                  </w:r>
                  <w:r>
                    <w:rPr>
                      <w:color w:val="808285"/>
                    </w:rPr>
                    <w:t>application</w:t>
                  </w:r>
                  <w:r>
                    <w:rPr>
                      <w:color w:val="808285"/>
                      <w:spacing w:val="-13"/>
                    </w:rPr>
                    <w:t> </w:t>
                  </w:r>
                  <w:r>
                    <w:rPr>
                      <w:color w:val="808285"/>
                    </w:rPr>
                    <w:t>form</w:t>
                  </w:r>
                  <w:r>
                    <w:rPr>
                      <w:color w:val="808285"/>
                      <w:spacing w:val="-13"/>
                    </w:rPr>
                    <w:t> </w:t>
                  </w:r>
                  <w:r>
                    <w:rPr>
                      <w:color w:val="808285"/>
                    </w:rPr>
                    <w:t>prescribed</w:t>
                  </w:r>
                  <w:r>
                    <w:rPr>
                      <w:color w:val="808285"/>
                      <w:spacing w:val="-13"/>
                    </w:rPr>
                    <w:t> </w:t>
                  </w:r>
                  <w:r>
                    <w:rPr>
                      <w:color w:val="808285"/>
                    </w:rPr>
                    <w:t>by</w:t>
                  </w:r>
                  <w:r>
                    <w:rPr>
                      <w:color w:val="808285"/>
                      <w:spacing w:val="-13"/>
                    </w:rPr>
                    <w:t> </w:t>
                  </w:r>
                  <w:r>
                    <w:rPr>
                      <w:color w:val="808285"/>
                    </w:rPr>
                    <w:t>CDC</w:t>
                  </w:r>
                  <w:r>
                    <w:rPr>
                      <w:color w:val="808285"/>
                      <w:spacing w:val="-13"/>
                    </w:rPr>
                    <w:t> </w:t>
                  </w:r>
                  <w:r>
                    <w:rPr>
                      <w:color w:val="808285"/>
                    </w:rPr>
                    <w:t>for</w:t>
                  </w:r>
                  <w:r>
                    <w:rPr>
                      <w:color w:val="808285"/>
                      <w:spacing w:val="-13"/>
                    </w:rPr>
                    <w:t> </w:t>
                  </w:r>
                  <w:r>
                    <w:rPr>
                      <w:color w:val="808285"/>
                    </w:rPr>
                    <w:t>opening of </w:t>
                  </w:r>
                  <w:r>
                    <w:rPr>
                      <w:color w:val="808285"/>
                      <w:spacing w:val="2"/>
                    </w:rPr>
                    <w:t>IPS </w:t>
                  </w:r>
                  <w:r>
                    <w:rPr>
                      <w:color w:val="808285"/>
                      <w:spacing w:val="3"/>
                    </w:rPr>
                    <w:t>Accounts with </w:t>
                  </w:r>
                  <w:r>
                    <w:rPr>
                      <w:color w:val="808285"/>
                      <w:spacing w:val="2"/>
                    </w:rPr>
                    <w:t>CDC </w:t>
                  </w:r>
                  <w:r>
                    <w:rPr>
                      <w:color w:val="808285"/>
                    </w:rPr>
                    <w:t>as </w:t>
                  </w:r>
                  <w:r>
                    <w:rPr>
                      <w:color w:val="808285"/>
                      <w:spacing w:val="3"/>
                    </w:rPr>
                    <w:t>amended from time </w:t>
                  </w:r>
                  <w:r>
                    <w:rPr>
                      <w:color w:val="808285"/>
                    </w:rPr>
                    <w:t>to</w:t>
                  </w:r>
                  <w:r>
                    <w:rPr>
                      <w:color w:val="808285"/>
                      <w:spacing w:val="7"/>
                    </w:rPr>
                    <w:t> </w:t>
                  </w:r>
                  <w:r>
                    <w:rPr>
                      <w:color w:val="808285"/>
                      <w:spacing w:val="4"/>
                    </w:rPr>
                    <w:t>time;</w:t>
                  </w:r>
                </w:p>
              </w:txbxContent>
            </v:textbox>
            <w10:wrap type="none"/>
          </v:shape>
        </w:pict>
      </w:r>
      <w:r>
        <w:rPr/>
        <w:pict>
          <v:shape style="position:absolute;margin-left:19.819899pt;margin-top:343.909882pt;width:4.75pt;height:7.65pt;mso-position-horizontal-relative:page;mso-position-vertical-relative:page;z-index:-58600" type="#_x0000_t202" filled="false" stroked="false">
            <v:textbox inset="0,0,0,0">
              <w:txbxContent>
                <w:p>
                  <w:pPr>
                    <w:pStyle w:val="BodyText"/>
                  </w:pPr>
                  <w:r>
                    <w:rPr>
                      <w:color w:val="808285"/>
                    </w:rPr>
                    <w:t>l)</w:t>
                  </w:r>
                </w:p>
              </w:txbxContent>
            </v:textbox>
            <w10:wrap type="none"/>
          </v:shape>
        </w:pict>
      </w:r>
      <w:r>
        <w:rPr/>
        <w:pict>
          <v:shape style="position:absolute;margin-left:40.843498pt;margin-top:343.909882pt;width:30.8pt;height:7.65pt;mso-position-horizontal-relative:page;mso-position-vertical-relative:page;z-index:-58576" type="#_x0000_t202" filled="false" stroked="false">
            <v:textbox inset="0,0,0,0">
              <w:txbxContent>
                <w:p>
                  <w:pPr>
                    <w:pStyle w:val="BodyText"/>
                  </w:pPr>
                  <w:r>
                    <w:rPr>
                      <w:color w:val="808285"/>
                    </w:rPr>
                    <w:t>IPS Account:</w:t>
                  </w:r>
                </w:p>
              </w:txbxContent>
            </v:textbox>
            <w10:wrap type="none"/>
          </v:shape>
        </w:pict>
      </w:r>
      <w:r>
        <w:rPr/>
        <w:pict>
          <v:shape style="position:absolute;margin-left:129.731003pt;margin-top:343.909882pt;width:148.75pt;height:19.25pt;mso-position-horizontal-relative:page;mso-position-vertical-relative:page;z-index:-58552" type="#_x0000_t202" filled="false" stroked="false">
            <v:textbox inset="0,0,0,0">
              <w:txbxContent>
                <w:p>
                  <w:pPr>
                    <w:pStyle w:val="BodyText"/>
                    <w:ind w:right="17"/>
                    <w:jc w:val="both"/>
                  </w:pPr>
                  <w:r>
                    <w:rPr>
                      <w:color w:val="808285"/>
                    </w:rPr>
                    <w:t>Means the account opened by a IPS Accountholder with CDC in connection with custody and other transactions of Government Securities in terms of these Terms and Conditions;</w:t>
                  </w:r>
                </w:p>
              </w:txbxContent>
            </v:textbox>
            <w10:wrap type="none"/>
          </v:shape>
        </w:pict>
      </w:r>
      <w:r>
        <w:rPr/>
        <w:pict>
          <v:shape style="position:absolute;margin-left:281.469025pt;margin-top:350.028778pt;width:8.950pt;height:7.65pt;mso-position-horizontal-relative:page;mso-position-vertical-relative:page;z-index:-58528" type="#_x0000_t202" filled="false" stroked="false">
            <v:textbox inset="0,0,0,0">
              <w:txbxContent>
                <w:p>
                  <w:pPr>
                    <w:pStyle w:val="BodyText"/>
                  </w:pPr>
                  <w:r>
                    <w:rPr>
                      <w:color w:val="808285"/>
                    </w:rPr>
                    <w:t>8.2</w:t>
                  </w:r>
                </w:p>
              </w:txbxContent>
            </v:textbox>
            <w10:wrap type="none"/>
          </v:shape>
        </w:pict>
      </w:r>
      <w:r>
        <w:rPr/>
        <w:pict>
          <v:shape style="position:absolute;margin-left:302.492615pt;margin-top:350.028778pt;width:245pt;height:19.25pt;mso-position-horizontal-relative:page;mso-position-vertical-relative:page;z-index:-58504" type="#_x0000_t202" filled="false" stroked="false">
            <v:textbox inset="0,0,0,0">
              <w:txbxContent>
                <w:p>
                  <w:pPr>
                    <w:pStyle w:val="BodyText"/>
                    <w:ind w:right="17"/>
                    <w:jc w:val="both"/>
                  </w:pPr>
                  <w:r>
                    <w:rPr>
                      <w:color w:val="808285"/>
                    </w:rPr>
                    <w:t>CDC shall have a paramount lien on the Government Securities in the IPS Account, any proceeds received on</w:t>
                  </w:r>
                  <w:r>
                    <w:rPr>
                      <w:color w:val="808285"/>
                      <w:spacing w:val="-6"/>
                    </w:rPr>
                    <w:t> </w:t>
                  </w:r>
                  <w:r>
                    <w:rPr>
                      <w:color w:val="808285"/>
                    </w:rPr>
                    <w:t>account</w:t>
                  </w:r>
                  <w:r>
                    <w:rPr>
                      <w:color w:val="808285"/>
                      <w:spacing w:val="-6"/>
                    </w:rPr>
                    <w:t> </w:t>
                  </w:r>
                  <w:r>
                    <w:rPr>
                      <w:color w:val="808285"/>
                    </w:rPr>
                    <w:t>of</w:t>
                  </w:r>
                  <w:r>
                    <w:rPr>
                      <w:color w:val="808285"/>
                      <w:spacing w:val="-6"/>
                    </w:rPr>
                    <w:t> </w:t>
                  </w:r>
                  <w:r>
                    <w:rPr>
                      <w:color w:val="808285"/>
                    </w:rPr>
                    <w:t>profit</w:t>
                  </w:r>
                  <w:r>
                    <w:rPr>
                      <w:color w:val="808285"/>
                      <w:spacing w:val="-6"/>
                    </w:rPr>
                    <w:t> </w:t>
                  </w:r>
                  <w:r>
                    <w:rPr>
                      <w:color w:val="808285"/>
                    </w:rPr>
                    <w:t>or</w:t>
                  </w:r>
                  <w:r>
                    <w:rPr>
                      <w:color w:val="808285"/>
                      <w:spacing w:val="-6"/>
                    </w:rPr>
                    <w:t> </w:t>
                  </w:r>
                  <w:r>
                    <w:rPr>
                      <w:color w:val="808285"/>
                    </w:rPr>
                    <w:t>maturity</w:t>
                  </w:r>
                  <w:r>
                    <w:rPr>
                      <w:color w:val="808285"/>
                      <w:spacing w:val="-6"/>
                    </w:rPr>
                    <w:t> </w:t>
                  </w:r>
                  <w:r>
                    <w:rPr>
                      <w:color w:val="808285"/>
                    </w:rPr>
                    <w:t>payments</w:t>
                  </w:r>
                  <w:r>
                    <w:rPr>
                      <w:color w:val="808285"/>
                      <w:spacing w:val="-6"/>
                    </w:rPr>
                    <w:t> </w:t>
                  </w:r>
                  <w:r>
                    <w:rPr>
                      <w:color w:val="808285"/>
                    </w:rPr>
                    <w:t>of</w:t>
                  </w:r>
                  <w:r>
                    <w:rPr>
                      <w:color w:val="808285"/>
                      <w:spacing w:val="-6"/>
                    </w:rPr>
                    <w:t> </w:t>
                  </w:r>
                  <w:r>
                    <w:rPr>
                      <w:color w:val="808285"/>
                    </w:rPr>
                    <w:t>such</w:t>
                  </w:r>
                  <w:r>
                    <w:rPr>
                      <w:color w:val="808285"/>
                      <w:spacing w:val="-6"/>
                    </w:rPr>
                    <w:t> </w:t>
                  </w:r>
                  <w:r>
                    <w:rPr>
                      <w:color w:val="808285"/>
                    </w:rPr>
                    <w:t>Government</w:t>
                  </w:r>
                  <w:r>
                    <w:rPr>
                      <w:color w:val="808285"/>
                      <w:spacing w:val="-6"/>
                    </w:rPr>
                    <w:t> </w:t>
                  </w:r>
                  <w:r>
                    <w:rPr>
                      <w:color w:val="808285"/>
                    </w:rPr>
                    <w:t>Securities</w:t>
                  </w:r>
                  <w:r>
                    <w:rPr>
                      <w:color w:val="808285"/>
                      <w:spacing w:val="-6"/>
                    </w:rPr>
                    <w:t> </w:t>
                  </w:r>
                  <w:r>
                    <w:rPr>
                      <w:color w:val="808285"/>
                    </w:rPr>
                    <w:t>or</w:t>
                  </w:r>
                  <w:r>
                    <w:rPr>
                      <w:color w:val="808285"/>
                      <w:spacing w:val="-6"/>
                    </w:rPr>
                    <w:t> </w:t>
                  </w:r>
                  <w:r>
                    <w:rPr>
                      <w:color w:val="808285"/>
                    </w:rPr>
                    <w:t>any</w:t>
                  </w:r>
                  <w:r>
                    <w:rPr>
                      <w:color w:val="808285"/>
                      <w:spacing w:val="-6"/>
                    </w:rPr>
                    <w:t> </w:t>
                  </w:r>
                  <w:r>
                    <w:rPr>
                      <w:color w:val="808285"/>
                    </w:rPr>
                    <w:t>other</w:t>
                  </w:r>
                  <w:r>
                    <w:rPr>
                      <w:color w:val="808285"/>
                      <w:spacing w:val="-6"/>
                    </w:rPr>
                    <w:t> </w:t>
                  </w:r>
                  <w:r>
                    <w:rPr>
                      <w:color w:val="808285"/>
                    </w:rPr>
                    <w:t>amounts</w:t>
                  </w:r>
                  <w:r>
                    <w:rPr>
                      <w:color w:val="808285"/>
                      <w:spacing w:val="-6"/>
                    </w:rPr>
                    <w:t> </w:t>
                  </w:r>
                  <w:r>
                    <w:rPr>
                      <w:color w:val="808285"/>
                    </w:rPr>
                    <w:t>payable</w:t>
                  </w:r>
                  <w:r>
                    <w:rPr>
                      <w:color w:val="808285"/>
                      <w:spacing w:val="-6"/>
                    </w:rPr>
                    <w:t> </w:t>
                  </w:r>
                  <w:r>
                    <w:rPr>
                      <w:color w:val="808285"/>
                    </w:rPr>
                    <w:t>by</w:t>
                  </w:r>
                  <w:r>
                    <w:rPr>
                      <w:color w:val="808285"/>
                      <w:spacing w:val="-6"/>
                    </w:rPr>
                    <w:t> </w:t>
                  </w:r>
                  <w:r>
                    <w:rPr>
                      <w:color w:val="808285"/>
                    </w:rPr>
                    <w:t>CDC to the IPS Accountholder, for the recovery of the charges which are payable to</w:t>
                  </w:r>
                  <w:r>
                    <w:rPr>
                      <w:color w:val="808285"/>
                      <w:spacing w:val="-2"/>
                    </w:rPr>
                    <w:t> </w:t>
                  </w:r>
                  <w:r>
                    <w:rPr>
                      <w:color w:val="808285"/>
                    </w:rPr>
                    <w:t>CDC.</w:t>
                  </w:r>
                </w:p>
              </w:txbxContent>
            </v:textbox>
            <w10:wrap type="none"/>
          </v:shape>
        </w:pict>
      </w:r>
      <w:r>
        <w:rPr/>
        <w:pict>
          <v:shape style="position:absolute;margin-left:19.819799pt;margin-top:367.121063pt;width:7.85pt;height:7.65pt;mso-position-horizontal-relative:page;mso-position-vertical-relative:page;z-index:-58480" type="#_x0000_t202" filled="false" stroked="false">
            <v:textbox inset="0,0,0,0">
              <w:txbxContent>
                <w:p>
                  <w:pPr>
                    <w:pStyle w:val="BodyText"/>
                  </w:pPr>
                  <w:r>
                    <w:rPr>
                      <w:color w:val="808285"/>
                    </w:rPr>
                    <w:t>m)</w:t>
                  </w:r>
                </w:p>
              </w:txbxContent>
            </v:textbox>
            <w10:wrap type="none"/>
          </v:shape>
        </w:pict>
      </w:r>
      <w:r>
        <w:rPr/>
        <w:pict>
          <v:shape style="position:absolute;margin-left:40.843399pt;margin-top:367.121063pt;width:44.8pt;height:7.65pt;mso-position-horizontal-relative:page;mso-position-vertical-relative:page;z-index:-58456" type="#_x0000_t202" filled="false" stroked="false">
            <v:textbox inset="0,0,0,0">
              <w:txbxContent>
                <w:p>
                  <w:pPr>
                    <w:pStyle w:val="BodyText"/>
                  </w:pPr>
                  <w:r>
                    <w:rPr>
                      <w:color w:val="808285"/>
                    </w:rPr>
                    <w:t>IPS Accountholder:</w:t>
                  </w:r>
                </w:p>
              </w:txbxContent>
            </v:textbox>
            <w10:wrap type="none"/>
          </v:shape>
        </w:pict>
      </w:r>
      <w:r>
        <w:rPr/>
        <w:pict>
          <v:shape style="position:absolute;margin-left:129.730896pt;margin-top:367.121063pt;width:148.3pt;height:13.45pt;mso-position-horizontal-relative:page;mso-position-vertical-relative:page;z-index:-58432" type="#_x0000_t202" filled="false" stroked="false">
            <v:textbox inset="0,0,0,0">
              <w:txbxContent>
                <w:p>
                  <w:pPr>
                    <w:pStyle w:val="BodyText"/>
                  </w:pPr>
                  <w:r>
                    <w:rPr>
                      <w:color w:val="808285"/>
                    </w:rPr>
                    <w:t>Means a person who, is allowed by CDC at its discretion to open and maintain a IPS Account with CDC;</w:t>
                  </w:r>
                </w:p>
              </w:txbxContent>
            </v:textbox>
            <w10:wrap type="none"/>
          </v:shape>
        </w:pict>
      </w:r>
      <w:r>
        <w:rPr/>
        <w:pict>
          <v:shape style="position:absolute;margin-left:281.469025pt;margin-top:373.270081pt;width:8.950pt;height:7.65pt;mso-position-horizontal-relative:page;mso-position-vertical-relative:page;z-index:-58408" type="#_x0000_t202" filled="false" stroked="false">
            <v:textbox inset="0,0,0,0">
              <w:txbxContent>
                <w:p>
                  <w:pPr>
                    <w:pStyle w:val="BodyText"/>
                  </w:pPr>
                  <w:r>
                    <w:rPr>
                      <w:color w:val="808285"/>
                    </w:rPr>
                    <w:t>8.3</w:t>
                  </w:r>
                </w:p>
              </w:txbxContent>
            </v:textbox>
            <w10:wrap type="none"/>
          </v:shape>
        </w:pict>
      </w:r>
      <w:r>
        <w:rPr/>
        <w:pict>
          <v:shape style="position:absolute;margin-left:302.492615pt;margin-top:373.270081pt;width:245.05pt;height:36.7pt;mso-position-horizontal-relative:page;mso-position-vertical-relative:page;z-index:-58384" type="#_x0000_t202" filled="false" stroked="false">
            <v:textbox inset="0,0,0,0">
              <w:txbxContent>
                <w:p>
                  <w:pPr>
                    <w:pStyle w:val="BodyText"/>
                    <w:ind w:right="17"/>
                    <w:jc w:val="both"/>
                  </w:pPr>
                  <w:r>
                    <w:rPr>
                      <w:color w:val="808285"/>
                    </w:rPr>
                    <w:t>Subject to serving by CDC of written notice on the IPS Accountholder in accordance with the Procedures requiring the same to pay the outstanding charges within seven Business Days of receipt of such notice, CDC shall have the right to dispose of the necessary number of Government Securities entered in the IPS Account of the IPS Accountholder in accordance with the Procedures and apply the net proceeds thereof towards the adjustment</w:t>
                  </w:r>
                  <w:r>
                    <w:rPr>
                      <w:color w:val="808285"/>
                      <w:spacing w:val="-6"/>
                    </w:rPr>
                    <w:t> </w:t>
                  </w:r>
                  <w:r>
                    <w:rPr>
                      <w:color w:val="808285"/>
                    </w:rPr>
                    <w:t>of</w:t>
                  </w:r>
                  <w:r>
                    <w:rPr>
                      <w:color w:val="808285"/>
                      <w:spacing w:val="-6"/>
                    </w:rPr>
                    <w:t> </w:t>
                  </w:r>
                  <w:r>
                    <w:rPr>
                      <w:color w:val="808285"/>
                    </w:rPr>
                    <w:t>such</w:t>
                  </w:r>
                  <w:r>
                    <w:rPr>
                      <w:color w:val="808285"/>
                      <w:spacing w:val="-6"/>
                    </w:rPr>
                    <w:t> </w:t>
                  </w:r>
                  <w:r>
                    <w:rPr>
                      <w:color w:val="808285"/>
                    </w:rPr>
                    <w:t>outstanding</w:t>
                  </w:r>
                  <w:r>
                    <w:rPr>
                      <w:color w:val="808285"/>
                      <w:spacing w:val="-6"/>
                    </w:rPr>
                    <w:t> </w:t>
                  </w:r>
                  <w:r>
                    <w:rPr>
                      <w:color w:val="808285"/>
                    </w:rPr>
                    <w:t>charges.</w:t>
                  </w:r>
                  <w:r>
                    <w:rPr>
                      <w:color w:val="808285"/>
                      <w:spacing w:val="-6"/>
                    </w:rPr>
                    <w:t> </w:t>
                  </w:r>
                  <w:r>
                    <w:rPr>
                      <w:color w:val="808285"/>
                    </w:rPr>
                    <w:t>In</w:t>
                  </w:r>
                  <w:r>
                    <w:rPr>
                      <w:color w:val="808285"/>
                      <w:spacing w:val="-6"/>
                    </w:rPr>
                    <w:t> </w:t>
                  </w:r>
                  <w:r>
                    <w:rPr>
                      <w:color w:val="808285"/>
                    </w:rPr>
                    <w:t>case</w:t>
                  </w:r>
                  <w:r>
                    <w:rPr>
                      <w:color w:val="808285"/>
                      <w:spacing w:val="-6"/>
                    </w:rPr>
                    <w:t> </w:t>
                  </w:r>
                  <w:r>
                    <w:rPr>
                      <w:color w:val="808285"/>
                    </w:rPr>
                    <w:t>of</w:t>
                  </w:r>
                  <w:r>
                    <w:rPr>
                      <w:color w:val="808285"/>
                      <w:spacing w:val="-6"/>
                    </w:rPr>
                    <w:t> </w:t>
                  </w:r>
                  <w:r>
                    <w:rPr>
                      <w:color w:val="808285"/>
                    </w:rPr>
                    <w:t>any</w:t>
                  </w:r>
                  <w:r>
                    <w:rPr>
                      <w:color w:val="808285"/>
                      <w:spacing w:val="-6"/>
                    </w:rPr>
                    <w:t> </w:t>
                  </w:r>
                  <w:r>
                    <w:rPr>
                      <w:color w:val="808285"/>
                    </w:rPr>
                    <w:t>deficit,</w:t>
                  </w:r>
                  <w:r>
                    <w:rPr>
                      <w:color w:val="808285"/>
                      <w:spacing w:val="-6"/>
                    </w:rPr>
                    <w:t> </w:t>
                  </w:r>
                  <w:r>
                    <w:rPr>
                      <w:color w:val="808285"/>
                    </w:rPr>
                    <w:t>the</w:t>
                  </w:r>
                  <w:r>
                    <w:rPr>
                      <w:color w:val="808285"/>
                      <w:spacing w:val="-6"/>
                    </w:rPr>
                    <w:t> </w:t>
                  </w:r>
                  <w:r>
                    <w:rPr>
                      <w:color w:val="808285"/>
                    </w:rPr>
                    <w:t>IPS</w:t>
                  </w:r>
                  <w:r>
                    <w:rPr>
                      <w:color w:val="808285"/>
                      <w:spacing w:val="-11"/>
                    </w:rPr>
                    <w:t> </w:t>
                  </w:r>
                  <w:r>
                    <w:rPr>
                      <w:color w:val="808285"/>
                    </w:rPr>
                    <w:t>Accountholder</w:t>
                  </w:r>
                  <w:r>
                    <w:rPr>
                      <w:color w:val="808285"/>
                      <w:spacing w:val="-6"/>
                    </w:rPr>
                    <w:t> </w:t>
                  </w:r>
                  <w:r>
                    <w:rPr>
                      <w:color w:val="808285"/>
                    </w:rPr>
                    <w:t>shall</w:t>
                  </w:r>
                  <w:r>
                    <w:rPr>
                      <w:color w:val="808285"/>
                      <w:spacing w:val="-6"/>
                    </w:rPr>
                    <w:t> </w:t>
                  </w:r>
                  <w:r>
                    <w:rPr>
                      <w:color w:val="808285"/>
                    </w:rPr>
                    <w:t>continue</w:t>
                  </w:r>
                  <w:r>
                    <w:rPr>
                      <w:color w:val="808285"/>
                      <w:spacing w:val="-6"/>
                    </w:rPr>
                    <w:t> </w:t>
                  </w:r>
                  <w:r>
                    <w:rPr>
                      <w:color w:val="808285"/>
                    </w:rPr>
                    <w:t>to</w:t>
                  </w:r>
                  <w:r>
                    <w:rPr>
                      <w:color w:val="808285"/>
                      <w:spacing w:val="-6"/>
                    </w:rPr>
                    <w:t> </w:t>
                  </w:r>
                  <w:r>
                    <w:rPr>
                      <w:color w:val="808285"/>
                    </w:rPr>
                    <w:t>be</w:t>
                  </w:r>
                  <w:r>
                    <w:rPr>
                      <w:color w:val="808285"/>
                      <w:spacing w:val="-6"/>
                    </w:rPr>
                    <w:t> </w:t>
                  </w:r>
                  <w:r>
                    <w:rPr>
                      <w:color w:val="808285"/>
                    </w:rPr>
                    <w:t>liable for the same. This is without prejudice to CDC's rights under Clause 7.4</w:t>
                  </w:r>
                  <w:r>
                    <w:rPr>
                      <w:color w:val="808285"/>
                      <w:spacing w:val="1"/>
                    </w:rPr>
                    <w:t> </w:t>
                  </w:r>
                  <w:r>
                    <w:rPr>
                      <w:color w:val="808285"/>
                    </w:rPr>
                    <w:t>above.</w:t>
                  </w:r>
                </w:p>
              </w:txbxContent>
            </v:textbox>
            <w10:wrap type="none"/>
          </v:shape>
        </w:pict>
      </w:r>
      <w:r>
        <w:rPr/>
        <w:pict>
          <v:shape style="position:absolute;margin-left:19.819698pt;margin-top:384.52948pt;width:6.45pt;height:7.65pt;mso-position-horizontal-relative:page;mso-position-vertical-relative:page;z-index:-58360" type="#_x0000_t202" filled="false" stroked="false">
            <v:textbox inset="0,0,0,0">
              <w:txbxContent>
                <w:p>
                  <w:pPr>
                    <w:pStyle w:val="BodyText"/>
                  </w:pPr>
                  <w:r>
                    <w:rPr>
                      <w:color w:val="808285"/>
                    </w:rPr>
                    <w:t>n)</w:t>
                  </w:r>
                </w:p>
              </w:txbxContent>
            </v:textbox>
            <w10:wrap type="none"/>
          </v:shape>
        </w:pict>
      </w:r>
      <w:r>
        <w:rPr/>
        <w:pict>
          <v:shape style="position:absolute;margin-left:40.8433pt;margin-top:384.52948pt;width:52.6pt;height:7.65pt;mso-position-horizontal-relative:page;mso-position-vertical-relative:page;z-index:-58336" type="#_x0000_t202" filled="false" stroked="false">
            <v:textbox inset="0,0,0,0">
              <w:txbxContent>
                <w:p>
                  <w:pPr>
                    <w:pStyle w:val="BodyText"/>
                  </w:pPr>
                  <w:r>
                    <w:rPr>
                      <w:color w:val="808285"/>
                    </w:rPr>
                    <w:t>Operating Procedures:</w:t>
                  </w:r>
                </w:p>
              </w:txbxContent>
            </v:textbox>
            <w10:wrap type="none"/>
          </v:shape>
        </w:pict>
      </w:r>
      <w:r>
        <w:rPr/>
        <w:pict>
          <v:shape style="position:absolute;margin-left:129.730804pt;margin-top:384.52948pt;width:148.35pt;height:19.25pt;mso-position-horizontal-relative:page;mso-position-vertical-relative:page;z-index:-58312" type="#_x0000_t202" filled="false" stroked="false">
            <v:textbox inset="0,0,0,0">
              <w:txbxContent>
                <w:p>
                  <w:pPr>
                    <w:pStyle w:val="BodyText"/>
                    <w:ind w:right="17"/>
                    <w:jc w:val="both"/>
                  </w:pPr>
                  <w:r>
                    <w:rPr>
                      <w:color w:val="808285"/>
                    </w:rPr>
                    <w:t>Means the procedures made by CDC from time to time for the day to</w:t>
                  </w:r>
                  <w:r>
                    <w:rPr>
                      <w:color w:val="808285"/>
                      <w:spacing w:val="-3"/>
                    </w:rPr>
                    <w:t> </w:t>
                  </w:r>
                  <w:r>
                    <w:rPr>
                      <w:color w:val="808285"/>
                    </w:rPr>
                    <w:t>day</w:t>
                  </w:r>
                  <w:r>
                    <w:rPr>
                      <w:color w:val="808285"/>
                      <w:spacing w:val="-3"/>
                    </w:rPr>
                    <w:t> </w:t>
                  </w:r>
                  <w:r>
                    <w:rPr>
                      <w:color w:val="808285"/>
                    </w:rPr>
                    <w:t>operation</w:t>
                  </w:r>
                  <w:r>
                    <w:rPr>
                      <w:color w:val="808285"/>
                      <w:spacing w:val="-3"/>
                    </w:rPr>
                    <w:t> </w:t>
                  </w:r>
                  <w:r>
                    <w:rPr>
                      <w:color w:val="808285"/>
                    </w:rPr>
                    <w:t>of</w:t>
                  </w:r>
                  <w:r>
                    <w:rPr>
                      <w:color w:val="808285"/>
                      <w:spacing w:val="-3"/>
                    </w:rPr>
                    <w:t> </w:t>
                  </w:r>
                  <w:r>
                    <w:rPr>
                      <w:color w:val="808285"/>
                    </w:rPr>
                    <w:t>IPS</w:t>
                  </w:r>
                  <w:r>
                    <w:rPr>
                      <w:color w:val="808285"/>
                      <w:spacing w:val="-7"/>
                    </w:rPr>
                    <w:t> </w:t>
                  </w:r>
                  <w:r>
                    <w:rPr>
                      <w:color w:val="808285"/>
                    </w:rPr>
                    <w:t>Accounts</w:t>
                  </w:r>
                  <w:r>
                    <w:rPr>
                      <w:color w:val="808285"/>
                      <w:spacing w:val="-3"/>
                    </w:rPr>
                    <w:t> </w:t>
                  </w:r>
                  <w:r>
                    <w:rPr>
                      <w:color w:val="808285"/>
                    </w:rPr>
                    <w:t>and</w:t>
                  </w:r>
                  <w:r>
                    <w:rPr>
                      <w:color w:val="808285"/>
                      <w:spacing w:val="-3"/>
                    </w:rPr>
                    <w:t> </w:t>
                  </w:r>
                  <w:r>
                    <w:rPr>
                      <w:color w:val="808285"/>
                    </w:rPr>
                    <w:t>for</w:t>
                  </w:r>
                  <w:r>
                    <w:rPr>
                      <w:color w:val="808285"/>
                      <w:spacing w:val="-3"/>
                    </w:rPr>
                    <w:t> </w:t>
                  </w:r>
                  <w:r>
                    <w:rPr>
                      <w:color w:val="808285"/>
                    </w:rPr>
                    <w:t>giving</w:t>
                  </w:r>
                  <w:r>
                    <w:rPr>
                      <w:color w:val="808285"/>
                      <w:spacing w:val="-3"/>
                    </w:rPr>
                    <w:t> </w:t>
                  </w:r>
                  <w:r>
                    <w:rPr>
                      <w:color w:val="808285"/>
                    </w:rPr>
                    <w:t>effect</w:t>
                  </w:r>
                  <w:r>
                    <w:rPr>
                      <w:color w:val="808285"/>
                      <w:spacing w:val="-3"/>
                    </w:rPr>
                    <w:t> </w:t>
                  </w:r>
                  <w:r>
                    <w:rPr>
                      <w:color w:val="808285"/>
                    </w:rPr>
                    <w:t>to</w:t>
                  </w:r>
                  <w:r>
                    <w:rPr>
                      <w:color w:val="808285"/>
                      <w:spacing w:val="-3"/>
                    </w:rPr>
                    <w:t> </w:t>
                  </w:r>
                  <w:r>
                    <w:rPr>
                      <w:color w:val="808285"/>
                    </w:rPr>
                    <w:t>the</w:t>
                  </w:r>
                  <w:r>
                    <w:rPr>
                      <w:color w:val="808285"/>
                      <w:spacing w:val="-4"/>
                    </w:rPr>
                    <w:t> </w:t>
                  </w:r>
                  <w:r>
                    <w:rPr>
                      <w:color w:val="808285"/>
                      <w:spacing w:val="-3"/>
                    </w:rPr>
                    <w:t>Terms </w:t>
                  </w:r>
                  <w:r>
                    <w:rPr>
                      <w:color w:val="808285"/>
                    </w:rPr>
                    <w:t>and Conditions;</w:t>
                  </w:r>
                </w:p>
              </w:txbxContent>
            </v:textbox>
            <w10:wrap type="none"/>
          </v:shape>
        </w:pict>
      </w:r>
      <w:r>
        <w:rPr/>
        <w:pict>
          <v:shape style="position:absolute;margin-left:19.819599pt;margin-top:407.740662pt;width:6.45pt;height:7.65pt;mso-position-horizontal-relative:page;mso-position-vertical-relative:page;z-index:-58288" type="#_x0000_t202" filled="false" stroked="false">
            <v:textbox inset="0,0,0,0">
              <w:txbxContent>
                <w:p>
                  <w:pPr>
                    <w:pStyle w:val="BodyText"/>
                  </w:pPr>
                  <w:r>
                    <w:rPr>
                      <w:color w:val="808285"/>
                    </w:rPr>
                    <w:t>o)</w:t>
                  </w:r>
                </w:p>
              </w:txbxContent>
            </v:textbox>
            <w10:wrap type="none"/>
          </v:shape>
        </w:pict>
      </w:r>
      <w:r>
        <w:rPr/>
        <w:pict>
          <v:shape style="position:absolute;margin-left:40.843201pt;margin-top:407.740662pt;width:47.3pt;height:7.65pt;mso-position-horizontal-relative:page;mso-position-vertical-relative:page;z-index:-58264" type="#_x0000_t202" filled="false" stroked="false">
            <v:textbox inset="0,0,0,0">
              <w:txbxContent>
                <w:p>
                  <w:pPr>
                    <w:pStyle w:val="BodyText"/>
                  </w:pPr>
                  <w:r>
                    <w:rPr>
                      <w:color w:val="808285"/>
                    </w:rPr>
                    <w:t>Regulatory Authority</w:t>
                  </w:r>
                </w:p>
              </w:txbxContent>
            </v:textbox>
            <w10:wrap type="none"/>
          </v:shape>
        </w:pict>
      </w:r>
      <w:r>
        <w:rPr/>
        <w:pict>
          <v:shape style="position:absolute;margin-left:129.730698pt;margin-top:407.740662pt;width:148.4pt;height:25.05pt;mso-position-horizontal-relative:page;mso-position-vertical-relative:page;z-index:-58240" type="#_x0000_t202" filled="false" stroked="false">
            <v:textbox inset="0,0,0,0">
              <w:txbxContent>
                <w:p>
                  <w:pPr>
                    <w:pStyle w:val="BodyText"/>
                    <w:ind w:right="17"/>
                    <w:jc w:val="both"/>
                  </w:pPr>
                  <w:r>
                    <w:rPr>
                      <w:color w:val="808285"/>
                    </w:rPr>
                    <w:t>Means</w:t>
                  </w:r>
                  <w:r>
                    <w:rPr>
                      <w:color w:val="808285"/>
                      <w:spacing w:val="-5"/>
                    </w:rPr>
                    <w:t> </w:t>
                  </w:r>
                  <w:r>
                    <w:rPr>
                      <w:color w:val="808285"/>
                    </w:rPr>
                    <w:t>any</w:t>
                  </w:r>
                  <w:r>
                    <w:rPr>
                      <w:color w:val="808285"/>
                      <w:spacing w:val="-4"/>
                    </w:rPr>
                    <w:t> </w:t>
                  </w:r>
                  <w:r>
                    <w:rPr>
                      <w:color w:val="808285"/>
                    </w:rPr>
                    <w:t>person</w:t>
                  </w:r>
                  <w:r>
                    <w:rPr>
                      <w:color w:val="808285"/>
                      <w:spacing w:val="-5"/>
                    </w:rPr>
                    <w:t> </w:t>
                  </w:r>
                  <w:r>
                    <w:rPr>
                      <w:color w:val="808285"/>
                    </w:rPr>
                    <w:t>or</w:t>
                  </w:r>
                  <w:r>
                    <w:rPr>
                      <w:color w:val="808285"/>
                      <w:spacing w:val="-4"/>
                    </w:rPr>
                    <w:t> </w:t>
                  </w:r>
                  <w:r>
                    <w:rPr>
                      <w:color w:val="808285"/>
                    </w:rPr>
                    <w:t>body</w:t>
                  </w:r>
                  <w:r>
                    <w:rPr>
                      <w:color w:val="808285"/>
                      <w:spacing w:val="-5"/>
                    </w:rPr>
                    <w:t> </w:t>
                  </w:r>
                  <w:r>
                    <w:rPr>
                      <w:color w:val="808285"/>
                    </w:rPr>
                    <w:t>empowered</w:t>
                  </w:r>
                  <w:r>
                    <w:rPr>
                      <w:color w:val="808285"/>
                      <w:spacing w:val="-4"/>
                    </w:rPr>
                    <w:t> </w:t>
                  </w:r>
                  <w:r>
                    <w:rPr>
                      <w:color w:val="808285"/>
                    </w:rPr>
                    <w:t>to</w:t>
                  </w:r>
                  <w:r>
                    <w:rPr>
                      <w:color w:val="808285"/>
                      <w:spacing w:val="-4"/>
                    </w:rPr>
                    <w:t> </w:t>
                  </w:r>
                  <w:r>
                    <w:rPr>
                      <w:color w:val="808285"/>
                    </w:rPr>
                    <w:t>regulate</w:t>
                  </w:r>
                  <w:r>
                    <w:rPr>
                      <w:color w:val="808285"/>
                      <w:spacing w:val="-5"/>
                    </w:rPr>
                    <w:t> </w:t>
                  </w:r>
                  <w:r>
                    <w:rPr>
                      <w:color w:val="808285"/>
                    </w:rPr>
                    <w:t>the</w:t>
                  </w:r>
                  <w:r>
                    <w:rPr>
                      <w:color w:val="808285"/>
                      <w:spacing w:val="-4"/>
                    </w:rPr>
                    <w:t> </w:t>
                  </w:r>
                  <w:r>
                    <w:rPr>
                      <w:color w:val="808285"/>
                    </w:rPr>
                    <w:t>functions</w:t>
                  </w:r>
                  <w:r>
                    <w:rPr>
                      <w:color w:val="808285"/>
                      <w:spacing w:val="-5"/>
                    </w:rPr>
                    <w:t> </w:t>
                  </w:r>
                  <w:r>
                    <w:rPr>
                      <w:color w:val="808285"/>
                    </w:rPr>
                    <w:t>of CDC and handling of Government Securities including (but not limited to) the State Bank of Pakistan and SBP Banking Services Corporation;</w:t>
                  </w:r>
                </w:p>
              </w:txbxContent>
            </v:textbox>
            <w10:wrap type="none"/>
          </v:shape>
        </w:pict>
      </w:r>
      <w:r>
        <w:rPr/>
        <w:pict>
          <v:shape style="position:absolute;margin-left:281.469025pt;margin-top:413.942261pt;width:8.950pt;height:7.65pt;mso-position-horizontal-relative:page;mso-position-vertical-relative:page;z-index:-58216" type="#_x0000_t202" filled="false" stroked="false">
            <v:textbox inset="0,0,0,0">
              <w:txbxContent>
                <w:p>
                  <w:pPr>
                    <w:pStyle w:val="BodyText"/>
                  </w:pPr>
                  <w:r>
                    <w:rPr>
                      <w:color w:val="808285"/>
                    </w:rPr>
                    <w:t>8.4</w:t>
                  </w:r>
                </w:p>
              </w:txbxContent>
            </v:textbox>
            <w10:wrap type="none"/>
          </v:shape>
        </w:pict>
      </w:r>
      <w:r>
        <w:rPr/>
        <w:pict>
          <v:shape style="position:absolute;margin-left:302.492615pt;margin-top:413.942261pt;width:244.95pt;height:13.45pt;mso-position-horizontal-relative:page;mso-position-vertical-relative:page;z-index:-58192" type="#_x0000_t202" filled="false" stroked="false">
            <v:textbox inset="0,0,0,0">
              <w:txbxContent>
                <w:p>
                  <w:pPr>
                    <w:pStyle w:val="BodyText"/>
                    <w:ind w:right="6"/>
                  </w:pPr>
                  <w:r>
                    <w:rPr>
                      <w:color w:val="808285"/>
                    </w:rPr>
                    <w:t>Where CDC exercises its right under Clause 8.3, CDC will close the relevant IPS Account in accordance with the Procedures.</w:t>
                  </w:r>
                </w:p>
              </w:txbxContent>
            </v:textbox>
            <w10:wrap type="none"/>
          </v:shape>
        </w:pict>
      </w:r>
      <w:r>
        <w:rPr/>
        <w:pict>
          <v:shape style="position:absolute;margin-left:281.469025pt;margin-top:431.37326pt;width:6.15pt;height:7.65pt;mso-position-horizontal-relative:page;mso-position-vertical-relative:page;z-index:-58168" type="#_x0000_t202" filled="false" stroked="false">
            <v:textbox inset="0,0,0,0">
              <w:txbxContent>
                <w:p>
                  <w:pPr>
                    <w:pStyle w:val="BodyText"/>
                  </w:pPr>
                  <w:r>
                    <w:rPr>
                      <w:color w:val="808285"/>
                    </w:rPr>
                    <w:t>9.</w:t>
                  </w:r>
                </w:p>
              </w:txbxContent>
            </v:textbox>
            <w10:wrap type="none"/>
          </v:shape>
        </w:pict>
      </w:r>
      <w:r>
        <w:rPr/>
        <w:pict>
          <v:shape style="position:absolute;margin-left:302.492615pt;margin-top:431.37326pt;width:44.45pt;height:7.65pt;mso-position-horizontal-relative:page;mso-position-vertical-relative:page;z-index:-58144" type="#_x0000_t202" filled="false" stroked="false">
            <v:textbox inset="0,0,0,0">
              <w:txbxContent>
                <w:p>
                  <w:pPr>
                    <w:pStyle w:val="BodyText"/>
                  </w:pPr>
                  <w:r>
                    <w:rPr>
                      <w:color w:val="808285"/>
                    </w:rPr>
                    <w:t>No Liability of CDC</w:t>
                  </w:r>
                </w:p>
              </w:txbxContent>
            </v:textbox>
            <w10:wrap type="none"/>
          </v:shape>
        </w:pict>
      </w:r>
      <w:r>
        <w:rPr/>
        <w:pict>
          <v:shape style="position:absolute;margin-left:19.819498pt;margin-top:442.557465pt;width:6.45pt;height:7.65pt;mso-position-horizontal-relative:page;mso-position-vertical-relative:page;z-index:-58120" type="#_x0000_t202" filled="false" stroked="false">
            <v:textbox inset="0,0,0,0">
              <w:txbxContent>
                <w:p>
                  <w:pPr>
                    <w:pStyle w:val="BodyText"/>
                  </w:pPr>
                  <w:r>
                    <w:rPr>
                      <w:color w:val="808285"/>
                    </w:rPr>
                    <w:t>p)</w:t>
                  </w:r>
                </w:p>
              </w:txbxContent>
            </v:textbox>
            <w10:wrap type="none"/>
          </v:shape>
        </w:pict>
      </w:r>
      <w:r>
        <w:rPr/>
        <w:pict>
          <v:shape style="position:absolute;margin-left:40.843098pt;margin-top:442.557465pt;width:27.8pt;height:7.65pt;mso-position-horizontal-relative:page;mso-position-vertical-relative:page;z-index:-58096" type="#_x0000_t202" filled="false" stroked="false">
            <v:textbox inset="0,0,0,0">
              <w:txbxContent>
                <w:p>
                  <w:pPr>
                    <w:pStyle w:val="BodyText"/>
                  </w:pPr>
                  <w:r>
                    <w:rPr>
                      <w:color w:val="808285"/>
                    </w:rPr>
                    <w:t>Trade Feed</w:t>
                  </w:r>
                </w:p>
              </w:txbxContent>
            </v:textbox>
            <w10:wrap type="none"/>
          </v:shape>
        </w:pict>
      </w:r>
      <w:r>
        <w:rPr/>
        <w:pict>
          <v:shape style="position:absolute;margin-left:129.730606pt;margin-top:442.557465pt;width:148.4pt;height:30.85pt;mso-position-horizontal-relative:page;mso-position-vertical-relative:page;z-index:-58072" type="#_x0000_t202" filled="false" stroked="false">
            <v:textbox inset="0,0,0,0">
              <w:txbxContent>
                <w:p>
                  <w:pPr>
                    <w:pStyle w:val="BodyText"/>
                    <w:ind w:right="17"/>
                    <w:jc w:val="both"/>
                  </w:pPr>
                  <w:r>
                    <w:rPr>
                      <w:color w:val="808285"/>
                    </w:rPr>
                    <w:t>Means the trading details pertaining to the IPS Accountholders trading</w:t>
                  </w:r>
                  <w:r>
                    <w:rPr>
                      <w:color w:val="808285"/>
                      <w:spacing w:val="-5"/>
                    </w:rPr>
                    <w:t> </w:t>
                  </w:r>
                  <w:r>
                    <w:rPr>
                      <w:color w:val="808285"/>
                    </w:rPr>
                    <w:t>activity</w:t>
                  </w:r>
                  <w:r>
                    <w:rPr>
                      <w:color w:val="808285"/>
                      <w:spacing w:val="-4"/>
                    </w:rPr>
                    <w:t> </w:t>
                  </w:r>
                  <w:r>
                    <w:rPr>
                      <w:color w:val="808285"/>
                    </w:rPr>
                    <w:t>in</w:t>
                  </w:r>
                  <w:r>
                    <w:rPr>
                      <w:color w:val="808285"/>
                      <w:spacing w:val="-4"/>
                    </w:rPr>
                    <w:t> </w:t>
                  </w:r>
                  <w:r>
                    <w:rPr>
                      <w:color w:val="808285"/>
                    </w:rPr>
                    <w:t>Government</w:t>
                  </w:r>
                  <w:r>
                    <w:rPr>
                      <w:color w:val="808285"/>
                      <w:spacing w:val="-4"/>
                    </w:rPr>
                    <w:t> </w:t>
                  </w:r>
                  <w:r>
                    <w:rPr>
                      <w:color w:val="808285"/>
                    </w:rPr>
                    <w:t>Securities</w:t>
                  </w:r>
                  <w:r>
                    <w:rPr>
                      <w:color w:val="808285"/>
                      <w:spacing w:val="-4"/>
                    </w:rPr>
                    <w:t> </w:t>
                  </w:r>
                  <w:r>
                    <w:rPr>
                      <w:color w:val="808285"/>
                    </w:rPr>
                    <w:t>through</w:t>
                  </w:r>
                  <w:r>
                    <w:rPr>
                      <w:color w:val="808285"/>
                      <w:spacing w:val="-4"/>
                    </w:rPr>
                    <w:t> </w:t>
                  </w:r>
                  <w:r>
                    <w:rPr>
                      <w:color w:val="808285"/>
                    </w:rPr>
                    <w:t>a</w:t>
                  </w:r>
                  <w:r>
                    <w:rPr>
                      <w:color w:val="808285"/>
                      <w:spacing w:val="-4"/>
                    </w:rPr>
                    <w:t> </w:t>
                  </w:r>
                  <w:r>
                    <w:rPr>
                      <w:color w:val="808285"/>
                    </w:rPr>
                    <w:t>broker</w:t>
                  </w:r>
                  <w:r>
                    <w:rPr>
                      <w:color w:val="808285"/>
                      <w:spacing w:val="-5"/>
                    </w:rPr>
                    <w:t> </w:t>
                  </w:r>
                  <w:r>
                    <w:rPr>
                      <w:color w:val="808285"/>
                    </w:rPr>
                    <w:t>vide</w:t>
                  </w:r>
                  <w:r>
                    <w:rPr>
                      <w:color w:val="808285"/>
                      <w:spacing w:val="-4"/>
                    </w:rPr>
                    <w:t> </w:t>
                  </w:r>
                  <w:r>
                    <w:rPr>
                      <w:color w:val="808285"/>
                    </w:rPr>
                    <w:t>the Bond Automated Trading Systems (BATS) platform provide by the relevent</w:t>
                  </w:r>
                  <w:r>
                    <w:rPr>
                      <w:color w:val="808285"/>
                      <w:spacing w:val="-8"/>
                    </w:rPr>
                    <w:t> </w:t>
                  </w:r>
                  <w:r>
                    <w:rPr>
                      <w:color w:val="808285"/>
                      <w:spacing w:val="-3"/>
                    </w:rPr>
                    <w:t>Stock</w:t>
                  </w:r>
                  <w:r>
                    <w:rPr>
                      <w:color w:val="808285"/>
                      <w:spacing w:val="-8"/>
                    </w:rPr>
                    <w:t> </w:t>
                  </w:r>
                  <w:r>
                    <w:rPr>
                      <w:color w:val="808285"/>
                    </w:rPr>
                    <w:t>Exchange.</w:t>
                  </w:r>
                  <w:r>
                    <w:rPr>
                      <w:color w:val="808285"/>
                      <w:spacing w:val="-7"/>
                    </w:rPr>
                    <w:t> </w:t>
                  </w:r>
                  <w:r>
                    <w:rPr>
                      <w:color w:val="808285"/>
                    </w:rPr>
                    <w:t>Such</w:t>
                  </w:r>
                  <w:r>
                    <w:rPr>
                      <w:color w:val="808285"/>
                      <w:spacing w:val="-10"/>
                    </w:rPr>
                    <w:t> </w:t>
                  </w:r>
                  <w:r>
                    <w:rPr>
                      <w:color w:val="808285"/>
                      <w:spacing w:val="-3"/>
                    </w:rPr>
                    <w:t>Trade</w:t>
                  </w:r>
                  <w:r>
                    <w:rPr>
                      <w:color w:val="808285"/>
                      <w:spacing w:val="-7"/>
                    </w:rPr>
                    <w:t> </w:t>
                  </w:r>
                  <w:r>
                    <w:rPr>
                      <w:color w:val="808285"/>
                    </w:rPr>
                    <w:t>Feed</w:t>
                  </w:r>
                  <w:r>
                    <w:rPr>
                      <w:color w:val="808285"/>
                      <w:spacing w:val="-8"/>
                    </w:rPr>
                    <w:t> </w:t>
                  </w:r>
                  <w:r>
                    <w:rPr>
                      <w:color w:val="808285"/>
                    </w:rPr>
                    <w:t>will</w:t>
                  </w:r>
                  <w:r>
                    <w:rPr>
                      <w:color w:val="808285"/>
                      <w:spacing w:val="-8"/>
                    </w:rPr>
                    <w:t> </w:t>
                  </w:r>
                  <w:r>
                    <w:rPr>
                      <w:color w:val="808285"/>
                    </w:rPr>
                    <w:t>be</w:t>
                  </w:r>
                  <w:r>
                    <w:rPr>
                      <w:color w:val="808285"/>
                      <w:spacing w:val="-7"/>
                    </w:rPr>
                    <w:t> </w:t>
                  </w:r>
                  <w:r>
                    <w:rPr>
                      <w:color w:val="808285"/>
                    </w:rPr>
                    <w:t>provided</w:t>
                  </w:r>
                  <w:r>
                    <w:rPr>
                      <w:color w:val="808285"/>
                      <w:spacing w:val="-8"/>
                    </w:rPr>
                    <w:t> </w:t>
                  </w:r>
                  <w:r>
                    <w:rPr>
                      <w:color w:val="808285"/>
                    </w:rPr>
                    <w:t>to</w:t>
                  </w:r>
                  <w:r>
                    <w:rPr>
                      <w:color w:val="808285"/>
                      <w:spacing w:val="-8"/>
                    </w:rPr>
                    <w:t> </w:t>
                  </w:r>
                  <w:r>
                    <w:rPr>
                      <w:color w:val="808285"/>
                      <w:spacing w:val="-2"/>
                    </w:rPr>
                    <w:t>CDC </w:t>
                  </w:r>
                  <w:r>
                    <w:rPr>
                      <w:color w:val="808285"/>
                    </w:rPr>
                    <w:t>by the relevent Stock Exchange;</w:t>
                  </w:r>
                </w:p>
              </w:txbxContent>
            </v:textbox>
            <w10:wrap type="none"/>
          </v:shape>
        </w:pict>
      </w:r>
      <w:r>
        <w:rPr/>
        <w:pict>
          <v:shape style="position:absolute;margin-left:281.469025pt;margin-top:442.993958pt;width:8.950pt;height:7.65pt;mso-position-horizontal-relative:page;mso-position-vertical-relative:page;z-index:-58048" type="#_x0000_t202" filled="false" stroked="false">
            <v:textbox inset="0,0,0,0">
              <w:txbxContent>
                <w:p>
                  <w:pPr>
                    <w:pStyle w:val="BodyText"/>
                  </w:pPr>
                  <w:r>
                    <w:rPr>
                      <w:color w:val="808285"/>
                    </w:rPr>
                    <w:t>9.1</w:t>
                  </w:r>
                </w:p>
              </w:txbxContent>
            </v:textbox>
            <w10:wrap type="none"/>
          </v:shape>
        </w:pict>
      </w:r>
      <w:r>
        <w:rPr/>
        <w:pict>
          <v:shape style="position:absolute;margin-left:302.492615pt;margin-top:442.993958pt;width:245pt;height:19.25pt;mso-position-horizontal-relative:page;mso-position-vertical-relative:page;z-index:-58024" type="#_x0000_t202" filled="false" stroked="false">
            <v:textbox inset="0,0,0,0">
              <w:txbxContent>
                <w:p>
                  <w:pPr>
                    <w:pStyle w:val="BodyText"/>
                    <w:ind w:right="17"/>
                    <w:jc w:val="both"/>
                  </w:pPr>
                  <w:r>
                    <w:rPr>
                      <w:color w:val="808285"/>
                    </w:rPr>
                    <w:t>Neither CDC nor any of its directors, officers, employees or agents shall be liable for any loss or damage that may be suffered or sustained by the IPS Accountholder in opening and maintaining the IPS Account and any transactions conducted in connection therewith, except in case of deliberate and willful misconduct by CDC.</w:t>
                  </w:r>
                </w:p>
              </w:txbxContent>
            </v:textbox>
            <w10:wrap type="none"/>
          </v:shape>
        </w:pict>
      </w:r>
      <w:r>
        <w:rPr/>
        <w:pict>
          <v:shape style="position:absolute;margin-left:281.469025pt;margin-top:466.23526pt;width:8.950pt;height:7.65pt;mso-position-horizontal-relative:page;mso-position-vertical-relative:page;z-index:-58000" type="#_x0000_t202" filled="false" stroked="false">
            <v:textbox inset="0,0,0,0">
              <w:txbxContent>
                <w:p>
                  <w:pPr>
                    <w:pStyle w:val="BodyText"/>
                  </w:pPr>
                  <w:r>
                    <w:rPr>
                      <w:color w:val="808285"/>
                    </w:rPr>
                    <w:t>9.2</w:t>
                  </w:r>
                </w:p>
              </w:txbxContent>
            </v:textbox>
            <w10:wrap type="none"/>
          </v:shape>
        </w:pict>
      </w:r>
      <w:r>
        <w:rPr/>
        <w:pict>
          <v:shape style="position:absolute;margin-left:302.492615pt;margin-top:466.23526pt;width:244.95pt;height:19.25pt;mso-position-horizontal-relative:page;mso-position-vertical-relative:page;z-index:-57976" type="#_x0000_t202" filled="false" stroked="false">
            <v:textbox inset="0,0,0,0">
              <w:txbxContent>
                <w:p>
                  <w:pPr>
                    <w:pStyle w:val="BodyText"/>
                    <w:ind w:right="17"/>
                    <w:jc w:val="both"/>
                  </w:pPr>
                  <w:r>
                    <w:rPr>
                      <w:color w:val="808285"/>
                    </w:rPr>
                    <w:t>Without prejudice to the generality of clause 9.1 above, neither CDC nor its directors, officers, employees or agents shall be liable for any loss or damage that may be suffered or sustained by the IPS Accountholder due to:</w:t>
                  </w:r>
                </w:p>
              </w:txbxContent>
            </v:textbox>
            <w10:wrap type="none"/>
          </v:shape>
        </w:pict>
      </w:r>
      <w:r>
        <w:rPr/>
        <w:pict>
          <v:shape style="position:absolute;margin-left:19.819399pt;margin-top:477.374268pt;width:6.45pt;height:7.65pt;mso-position-horizontal-relative:page;mso-position-vertical-relative:page;z-index:-57952" type="#_x0000_t202" filled="false" stroked="false">
            <v:textbox inset="0,0,0,0">
              <w:txbxContent>
                <w:p>
                  <w:pPr>
                    <w:pStyle w:val="BodyText"/>
                  </w:pPr>
                  <w:r>
                    <w:rPr>
                      <w:color w:val="808285"/>
                    </w:rPr>
                    <w:t>q)</w:t>
                  </w:r>
                </w:p>
              </w:txbxContent>
            </v:textbox>
            <w10:wrap type="none"/>
          </v:shape>
        </w:pict>
      </w:r>
      <w:r>
        <w:rPr/>
        <w:pict>
          <v:shape style="position:absolute;margin-left:40.842999pt;margin-top:477.374268pt;width:43.75pt;height:7.65pt;mso-position-horizontal-relative:page;mso-position-vertical-relative:page;z-index:-57928" type="#_x0000_t202" filled="false" stroked="false">
            <v:textbox inset="0,0,0,0">
              <w:txbxContent>
                <w:p>
                  <w:pPr>
                    <w:pStyle w:val="BodyText"/>
                  </w:pPr>
                  <w:r>
                    <w:rPr>
                      <w:color w:val="808285"/>
                    </w:rPr>
                    <w:t>Transaction Order:</w:t>
                  </w:r>
                </w:p>
              </w:txbxContent>
            </v:textbox>
            <w10:wrap type="none"/>
          </v:shape>
        </w:pict>
      </w:r>
      <w:r>
        <w:rPr/>
        <w:pict>
          <v:shape style="position:absolute;margin-left:129.730499pt;margin-top:477.374268pt;width:148.65pt;height:19.25pt;mso-position-horizontal-relative:page;mso-position-vertical-relative:page;z-index:-57904" type="#_x0000_t202" filled="false" stroked="false">
            <v:textbox inset="0,0,0,0">
              <w:txbxContent>
                <w:p>
                  <w:pPr>
                    <w:pStyle w:val="BodyText"/>
                    <w:ind w:right="17"/>
                    <w:jc w:val="both"/>
                  </w:pPr>
                  <w:r>
                    <w:rPr>
                      <w:color w:val="808285"/>
                    </w:rPr>
                    <w:t>Means the standard application form prescribed by CDC for submission by the IPS Accountholder to CDC for the purpose of Delivery-In/Delivery-Out of any Government Securities;</w:t>
                  </w:r>
                </w:p>
              </w:txbxContent>
            </v:textbox>
            <w10:wrap type="none"/>
          </v:shape>
        </w:pict>
      </w:r>
      <w:r>
        <w:rPr/>
        <w:pict>
          <v:shape style="position:absolute;margin-left:281.469025pt;margin-top:489.476563pt;width:8.1pt;height:7.65pt;mso-position-horizontal-relative:page;mso-position-vertical-relative:page;z-index:-57880" type="#_x0000_t202" filled="false" stroked="false">
            <v:textbox inset="0,0,0,0">
              <w:txbxContent>
                <w:p>
                  <w:pPr>
                    <w:pStyle w:val="BodyText"/>
                  </w:pPr>
                  <w:r>
                    <w:rPr>
                      <w:color w:val="808285"/>
                    </w:rPr>
                    <w:t>(a)</w:t>
                  </w:r>
                </w:p>
              </w:txbxContent>
            </v:textbox>
            <w10:wrap type="none"/>
          </v:shape>
        </w:pict>
      </w:r>
      <w:r>
        <w:rPr/>
        <w:pict>
          <v:shape style="position:absolute;margin-left:302.492615pt;margin-top:489.476563pt;width:129.65pt;height:7.65pt;mso-position-horizontal-relative:page;mso-position-vertical-relative:page;z-index:-57856" type="#_x0000_t202" filled="false" stroked="false">
            <v:textbox inset="0,0,0,0">
              <w:txbxContent>
                <w:p>
                  <w:pPr>
                    <w:pStyle w:val="BodyText"/>
                  </w:pPr>
                  <w:r>
                    <w:rPr>
                      <w:color w:val="808285"/>
                    </w:rPr>
                    <w:t>any error or mistake provided CDC is acting in good faith;</w:t>
                  </w:r>
                </w:p>
              </w:txbxContent>
            </v:textbox>
            <w10:wrap type="none"/>
          </v:shape>
        </w:pict>
      </w:r>
      <w:r>
        <w:rPr/>
        <w:pict>
          <v:shape style="position:absolute;margin-left:19.819300pt;margin-top:500.58548pt;width:8.950pt;height:7.65pt;mso-position-horizontal-relative:page;mso-position-vertical-relative:page;z-index:-57832" type="#_x0000_t202" filled="false" stroked="false">
            <v:textbox inset="0,0,0,0">
              <w:txbxContent>
                <w:p>
                  <w:pPr>
                    <w:pStyle w:val="BodyText"/>
                  </w:pPr>
                  <w:r>
                    <w:rPr>
                      <w:color w:val="808285"/>
                    </w:rPr>
                    <w:t>2.2</w:t>
                  </w:r>
                </w:p>
              </w:txbxContent>
            </v:textbox>
            <w10:wrap type="none"/>
          </v:shape>
        </w:pict>
      </w:r>
      <w:r>
        <w:rPr/>
        <w:pict>
          <v:shape style="position:absolute;margin-left:40.842899pt;margin-top:500.58548pt;width:237.1pt;height:19.25pt;mso-position-horizontal-relative:page;mso-position-vertical-relative:page;z-index:-57808" type="#_x0000_t202" filled="false" stroked="false">
            <v:textbox inset="0,0,0,0">
              <w:txbxContent>
                <w:p>
                  <w:pPr>
                    <w:pStyle w:val="BodyText"/>
                    <w:ind w:right="17"/>
                    <w:jc w:val="both"/>
                  </w:pPr>
                  <w:r>
                    <w:rPr>
                      <w:color w:val="808285"/>
                    </w:rPr>
                    <w:t>Unless the context otherwise requires, the words importing the singular shall include the plural, and vice versa, and words importing the masculine gender shall include the feminine gender, and words importing persons shall include bodies corporate.</w:t>
                  </w:r>
                </w:p>
              </w:txbxContent>
            </v:textbox>
            <w10:wrap type="none"/>
          </v:shape>
        </w:pict>
      </w:r>
      <w:r>
        <w:rPr/>
        <w:pict>
          <v:shape style="position:absolute;margin-left:281.469025pt;margin-top:501.09726pt;width:8.1pt;height:7.65pt;mso-position-horizontal-relative:page;mso-position-vertical-relative:page;z-index:-57784" type="#_x0000_t202" filled="false" stroked="false">
            <v:textbox inset="0,0,0,0">
              <w:txbxContent>
                <w:p>
                  <w:pPr>
                    <w:pStyle w:val="BodyText"/>
                  </w:pPr>
                  <w:r>
                    <w:rPr>
                      <w:color w:val="808285"/>
                    </w:rPr>
                    <w:t>(b)</w:t>
                  </w:r>
                </w:p>
              </w:txbxContent>
            </v:textbox>
            <w10:wrap type="none"/>
          </v:shape>
        </w:pict>
      </w:r>
      <w:r>
        <w:rPr/>
        <w:pict>
          <v:shape style="position:absolute;margin-left:302.492615pt;margin-top:501.09726pt;width:172.7pt;height:7.65pt;mso-position-horizontal-relative:page;mso-position-vertical-relative:page;z-index:-57760" type="#_x0000_t202" filled="false" stroked="false">
            <v:textbox inset="0,0,0,0">
              <w:txbxContent>
                <w:p>
                  <w:pPr>
                    <w:pStyle w:val="BodyText"/>
                  </w:pPr>
                  <w:r>
                    <w:rPr>
                      <w:color w:val="808285"/>
                    </w:rPr>
                    <w:t>any action taken or omitted or purported to be taken or omitted, in good faith;</w:t>
                  </w:r>
                </w:p>
              </w:txbxContent>
            </v:textbox>
            <w10:wrap type="none"/>
          </v:shape>
        </w:pict>
      </w:r>
      <w:r>
        <w:rPr/>
        <w:pict>
          <v:shape style="position:absolute;margin-left:281.469025pt;margin-top:512.717957pt;width:7.85pt;height:7.65pt;mso-position-horizontal-relative:page;mso-position-vertical-relative:page;z-index:-57736" type="#_x0000_t202" filled="false" stroked="false">
            <v:textbox inset="0,0,0,0">
              <w:txbxContent>
                <w:p>
                  <w:pPr>
                    <w:pStyle w:val="BodyText"/>
                  </w:pPr>
                  <w:r>
                    <w:rPr>
                      <w:color w:val="808285"/>
                    </w:rPr>
                    <w:t>(c)</w:t>
                  </w:r>
                </w:p>
              </w:txbxContent>
            </v:textbox>
            <w10:wrap type="none"/>
          </v:shape>
        </w:pict>
      </w:r>
      <w:r>
        <w:rPr/>
        <w:pict>
          <v:shape style="position:absolute;margin-left:302.492615pt;margin-top:512.717957pt;width:244.95pt;height:19.25pt;mso-position-horizontal-relative:page;mso-position-vertical-relative:page;z-index:-57712" type="#_x0000_t202" filled="false" stroked="false">
            <v:textbox inset="0,0,0,0">
              <w:txbxContent>
                <w:p>
                  <w:pPr>
                    <w:pStyle w:val="BodyText"/>
                    <w:ind w:right="17"/>
                    <w:jc w:val="both"/>
                  </w:pPr>
                  <w:r>
                    <w:rPr>
                      <w:color w:val="808285"/>
                    </w:rPr>
                    <w:t>any delay, inability or failure to take any action, if it is prevented or delayed by any law, any order passed by a court or other authority or any circumstances beyond their control in performing CDC's obligations under the Terms and Conditions;</w:t>
                  </w:r>
                </w:p>
              </w:txbxContent>
            </v:textbox>
            <w10:wrap type="none"/>
          </v:shape>
        </w:pict>
      </w:r>
      <w:r>
        <w:rPr/>
        <w:pict>
          <v:shape style="position:absolute;margin-left:19.819300pt;margin-top:523.796692pt;width:6.15pt;height:7.65pt;mso-position-horizontal-relative:page;mso-position-vertical-relative:page;z-index:-57688" type="#_x0000_t202" filled="false" stroked="false">
            <v:textbox inset="0,0,0,0">
              <w:txbxContent>
                <w:p>
                  <w:pPr>
                    <w:pStyle w:val="BodyText"/>
                  </w:pPr>
                  <w:r>
                    <w:rPr>
                      <w:color w:val="808285"/>
                    </w:rPr>
                    <w:t>3.</w:t>
                  </w:r>
                </w:p>
              </w:txbxContent>
            </v:textbox>
            <w10:wrap type="none"/>
          </v:shape>
        </w:pict>
      </w:r>
      <w:r>
        <w:rPr/>
        <w:pict>
          <v:shape style="position:absolute;margin-left:40.842899pt;margin-top:523.796692pt;width:62.4pt;height:7.65pt;mso-position-horizontal-relative:page;mso-position-vertical-relative:page;z-index:-57664" type="#_x0000_t202" filled="false" stroked="false">
            <v:textbox inset="0,0,0,0">
              <w:txbxContent>
                <w:p>
                  <w:pPr>
                    <w:pStyle w:val="BodyText"/>
                  </w:pPr>
                  <w:r>
                    <w:rPr>
                      <w:color w:val="808285"/>
                    </w:rPr>
                    <w:t>Opening of an IPS Account</w:t>
                  </w:r>
                </w:p>
              </w:txbxContent>
            </v:textbox>
            <w10:wrap type="none"/>
          </v:shape>
        </w:pict>
      </w:r>
      <w:r>
        <w:rPr/>
        <w:pict>
          <v:shape style="position:absolute;margin-left:19.819300pt;margin-top:535.402283pt;width:8.950pt;height:7.65pt;mso-position-horizontal-relative:page;mso-position-vertical-relative:page;z-index:-57640" type="#_x0000_t202" filled="false" stroked="false">
            <v:textbox inset="0,0,0,0">
              <w:txbxContent>
                <w:p>
                  <w:pPr>
                    <w:pStyle w:val="BodyText"/>
                  </w:pPr>
                  <w:r>
                    <w:rPr>
                      <w:color w:val="808285"/>
                    </w:rPr>
                    <w:t>3.1</w:t>
                  </w:r>
                </w:p>
              </w:txbxContent>
            </v:textbox>
            <w10:wrap type="none"/>
          </v:shape>
        </w:pict>
      </w:r>
      <w:r>
        <w:rPr/>
        <w:pict>
          <v:shape style="position:absolute;margin-left:40.842899pt;margin-top:535.402283pt;width:237.2pt;height:30.85pt;mso-position-horizontal-relative:page;mso-position-vertical-relative:page;z-index:-57616" type="#_x0000_t202" filled="false" stroked="false">
            <v:textbox inset="0,0,0,0">
              <w:txbxContent>
                <w:p>
                  <w:pPr>
                    <w:pStyle w:val="BodyText"/>
                    <w:ind w:right="17"/>
                    <w:jc w:val="both"/>
                  </w:pPr>
                  <w:r>
                    <w:rPr>
                      <w:color w:val="808285"/>
                    </w:rPr>
                    <w:t>Any company or body corporate mentioned in Part-D of this form desirous of opening an IPS Account may complete,</w:t>
                  </w:r>
                  <w:r>
                    <w:rPr>
                      <w:color w:val="808285"/>
                      <w:spacing w:val="-4"/>
                    </w:rPr>
                    <w:t> </w:t>
                  </w:r>
                  <w:r>
                    <w:rPr>
                      <w:color w:val="808285"/>
                    </w:rPr>
                    <w:t>sign</w:t>
                  </w:r>
                  <w:r>
                    <w:rPr>
                      <w:color w:val="808285"/>
                      <w:spacing w:val="-3"/>
                    </w:rPr>
                    <w:t> </w:t>
                  </w:r>
                  <w:r>
                    <w:rPr>
                      <w:color w:val="808285"/>
                    </w:rPr>
                    <w:t>and</w:t>
                  </w:r>
                  <w:r>
                    <w:rPr>
                      <w:color w:val="808285"/>
                      <w:spacing w:val="-3"/>
                    </w:rPr>
                    <w:t> </w:t>
                  </w:r>
                  <w:r>
                    <w:rPr>
                      <w:color w:val="808285"/>
                    </w:rPr>
                    <w:t>submit</w:t>
                  </w:r>
                  <w:r>
                    <w:rPr>
                      <w:color w:val="808285"/>
                      <w:spacing w:val="-3"/>
                    </w:rPr>
                    <w:t> </w:t>
                  </w:r>
                  <w:r>
                    <w:rPr>
                      <w:color w:val="808285"/>
                    </w:rPr>
                    <w:t>the</w:t>
                  </w:r>
                  <w:r>
                    <w:rPr>
                      <w:color w:val="808285"/>
                      <w:spacing w:val="-3"/>
                    </w:rPr>
                    <w:t> </w:t>
                  </w:r>
                  <w:r>
                    <w:rPr>
                      <w:color w:val="808285"/>
                    </w:rPr>
                    <w:t>IPS</w:t>
                  </w:r>
                  <w:r>
                    <w:rPr>
                      <w:color w:val="808285"/>
                      <w:spacing w:val="-8"/>
                    </w:rPr>
                    <w:t> </w:t>
                  </w:r>
                  <w:r>
                    <w:rPr>
                      <w:color w:val="808285"/>
                    </w:rPr>
                    <w:t>Account</w:t>
                  </w:r>
                  <w:r>
                    <w:rPr>
                      <w:color w:val="808285"/>
                      <w:spacing w:val="-3"/>
                    </w:rPr>
                    <w:t> </w:t>
                  </w:r>
                  <w:r>
                    <w:rPr>
                      <w:color w:val="808285"/>
                    </w:rPr>
                    <w:t>Opening</w:t>
                  </w:r>
                  <w:r>
                    <w:rPr>
                      <w:color w:val="808285"/>
                      <w:spacing w:val="-3"/>
                    </w:rPr>
                    <w:t> </w:t>
                  </w:r>
                  <w:r>
                    <w:rPr>
                      <w:color w:val="808285"/>
                    </w:rPr>
                    <w:t>Form</w:t>
                  </w:r>
                  <w:r>
                    <w:rPr>
                      <w:color w:val="808285"/>
                      <w:spacing w:val="-3"/>
                    </w:rPr>
                    <w:t> </w:t>
                  </w:r>
                  <w:r>
                    <w:rPr>
                      <w:color w:val="808285"/>
                    </w:rPr>
                    <w:t>to</w:t>
                  </w:r>
                  <w:r>
                    <w:rPr>
                      <w:color w:val="808285"/>
                      <w:spacing w:val="-3"/>
                    </w:rPr>
                    <w:t> </w:t>
                  </w:r>
                  <w:r>
                    <w:rPr>
                      <w:color w:val="808285"/>
                    </w:rPr>
                    <w:t>CDC</w:t>
                  </w:r>
                  <w:r>
                    <w:rPr>
                      <w:color w:val="808285"/>
                      <w:spacing w:val="-3"/>
                    </w:rPr>
                    <w:t> </w:t>
                  </w:r>
                  <w:r>
                    <w:rPr>
                      <w:color w:val="808285"/>
                    </w:rPr>
                    <w:t>for</w:t>
                  </w:r>
                  <w:r>
                    <w:rPr>
                      <w:color w:val="808285"/>
                      <w:spacing w:val="-3"/>
                    </w:rPr>
                    <w:t> </w:t>
                  </w:r>
                  <w:r>
                    <w:rPr>
                      <w:color w:val="808285"/>
                    </w:rPr>
                    <w:t>opening</w:t>
                  </w:r>
                  <w:r>
                    <w:rPr>
                      <w:color w:val="808285"/>
                      <w:spacing w:val="-3"/>
                    </w:rPr>
                    <w:t> </w:t>
                  </w:r>
                  <w:r>
                    <w:rPr>
                      <w:color w:val="808285"/>
                    </w:rPr>
                    <w:t>of</w:t>
                  </w:r>
                  <w:r>
                    <w:rPr>
                      <w:color w:val="808285"/>
                      <w:spacing w:val="-3"/>
                    </w:rPr>
                    <w:t> </w:t>
                  </w:r>
                  <w:r>
                    <w:rPr>
                      <w:color w:val="808285"/>
                    </w:rPr>
                    <w:t>the</w:t>
                  </w:r>
                  <w:r>
                    <w:rPr>
                      <w:color w:val="808285"/>
                      <w:spacing w:val="-3"/>
                    </w:rPr>
                    <w:t> </w:t>
                  </w:r>
                  <w:r>
                    <w:rPr>
                      <w:color w:val="808285"/>
                    </w:rPr>
                    <w:t>IPS</w:t>
                  </w:r>
                  <w:r>
                    <w:rPr>
                      <w:color w:val="808285"/>
                      <w:spacing w:val="-8"/>
                    </w:rPr>
                    <w:t> </w:t>
                  </w:r>
                  <w:r>
                    <w:rPr>
                      <w:color w:val="808285"/>
                    </w:rPr>
                    <w:t>Account.</w:t>
                  </w:r>
                  <w:r>
                    <w:rPr>
                      <w:color w:val="808285"/>
                      <w:spacing w:val="-5"/>
                    </w:rPr>
                    <w:t> </w:t>
                  </w:r>
                  <w:r>
                    <w:rPr>
                      <w:color w:val="808285"/>
                    </w:rPr>
                    <w:t>The</w:t>
                  </w:r>
                  <w:r>
                    <w:rPr>
                      <w:color w:val="808285"/>
                      <w:spacing w:val="-3"/>
                    </w:rPr>
                    <w:t> </w:t>
                  </w:r>
                  <w:r>
                    <w:rPr>
                      <w:color w:val="808285"/>
                    </w:rPr>
                    <w:t>IPS Account Opening Form shall be accompanied with such documents as are listed therein and such fee and charges as may be specified by CDC from time to time. CDC may refuse, without assigning any reasons whatsoever, any request for opening of the IPS</w:t>
                  </w:r>
                  <w:r>
                    <w:rPr>
                      <w:color w:val="808285"/>
                      <w:spacing w:val="-5"/>
                    </w:rPr>
                    <w:t> </w:t>
                  </w:r>
                  <w:r>
                    <w:rPr>
                      <w:color w:val="808285"/>
                    </w:rPr>
                    <w:t>Account.</w:t>
                  </w:r>
                </w:p>
              </w:txbxContent>
            </v:textbox>
            <w10:wrap type="none"/>
          </v:shape>
        </w:pict>
      </w:r>
      <w:r>
        <w:rPr/>
        <w:pict>
          <v:shape style="position:absolute;margin-left:281.469025pt;margin-top:535.95929pt;width:8.1pt;height:7.65pt;mso-position-horizontal-relative:page;mso-position-vertical-relative:page;z-index:-57592" type="#_x0000_t202" filled="false" stroked="false">
            <v:textbox inset="0,0,0,0">
              <w:txbxContent>
                <w:p>
                  <w:pPr>
                    <w:pStyle w:val="BodyText"/>
                  </w:pPr>
                  <w:r>
                    <w:rPr>
                      <w:color w:val="808285"/>
                    </w:rPr>
                    <w:t>(d)</w:t>
                  </w:r>
                </w:p>
              </w:txbxContent>
            </v:textbox>
            <w10:wrap type="none"/>
          </v:shape>
        </w:pict>
      </w:r>
      <w:r>
        <w:rPr/>
        <w:pict>
          <v:shape style="position:absolute;margin-left:302.492615pt;margin-top:535.95929pt;width:245pt;height:25.05pt;mso-position-horizontal-relative:page;mso-position-vertical-relative:page;z-index:-57568" type="#_x0000_t202" filled="false" stroked="false">
            <v:textbox inset="0,0,0,0">
              <w:txbxContent>
                <w:p>
                  <w:pPr>
                    <w:pStyle w:val="BodyText"/>
                    <w:ind w:right="17"/>
                    <w:jc w:val="both"/>
                  </w:pPr>
                  <w:r>
                    <w:rPr>
                      <w:color w:val="808285"/>
                    </w:rPr>
                    <w:t>any computer or machinery break-down or malfunction, or as a result of the closure, malfunction, break-down, repair, servicing, mechanical or other defect of the computer and allied equipment of CDC, State Bank of Pakistan</w:t>
                  </w:r>
                  <w:r>
                    <w:rPr>
                      <w:color w:val="808285"/>
                      <w:spacing w:val="-4"/>
                    </w:rPr>
                    <w:t> </w:t>
                  </w:r>
                  <w:r>
                    <w:rPr>
                      <w:color w:val="808285"/>
                    </w:rPr>
                    <w:t>or</w:t>
                  </w:r>
                  <w:r>
                    <w:rPr>
                      <w:color w:val="808285"/>
                      <w:spacing w:val="-4"/>
                    </w:rPr>
                    <w:t> </w:t>
                  </w:r>
                  <w:r>
                    <w:rPr>
                      <w:color w:val="808285"/>
                    </w:rPr>
                    <w:t>any</w:t>
                  </w:r>
                  <w:r>
                    <w:rPr>
                      <w:color w:val="808285"/>
                      <w:spacing w:val="-4"/>
                    </w:rPr>
                    <w:t> </w:t>
                  </w:r>
                  <w:r>
                    <w:rPr>
                      <w:color w:val="808285"/>
                    </w:rPr>
                    <w:t>settlement</w:t>
                  </w:r>
                  <w:r>
                    <w:rPr>
                      <w:color w:val="808285"/>
                      <w:spacing w:val="-4"/>
                    </w:rPr>
                    <w:t> </w:t>
                  </w:r>
                  <w:r>
                    <w:rPr>
                      <w:color w:val="808285"/>
                    </w:rPr>
                    <w:t>mechanism</w:t>
                  </w:r>
                  <w:r>
                    <w:rPr>
                      <w:color w:val="808285"/>
                      <w:spacing w:val="-3"/>
                    </w:rPr>
                    <w:t> </w:t>
                  </w:r>
                  <w:r>
                    <w:rPr>
                      <w:color w:val="808285"/>
                    </w:rPr>
                    <w:t>related</w:t>
                  </w:r>
                  <w:r>
                    <w:rPr>
                      <w:color w:val="808285"/>
                      <w:spacing w:val="-4"/>
                    </w:rPr>
                    <w:t> </w:t>
                  </w:r>
                  <w:r>
                    <w:rPr>
                      <w:color w:val="808285"/>
                    </w:rPr>
                    <w:t>to</w:t>
                  </w:r>
                  <w:r>
                    <w:rPr>
                      <w:color w:val="808285"/>
                      <w:spacing w:val="-4"/>
                    </w:rPr>
                    <w:t> </w:t>
                  </w:r>
                  <w:r>
                    <w:rPr>
                      <w:color w:val="808285"/>
                    </w:rPr>
                    <w:t>the</w:t>
                  </w:r>
                  <w:r>
                    <w:rPr>
                      <w:color w:val="808285"/>
                      <w:spacing w:val="-4"/>
                    </w:rPr>
                    <w:t> </w:t>
                  </w:r>
                  <w:r>
                    <w:rPr>
                      <w:color w:val="808285"/>
                    </w:rPr>
                    <w:t>performance</w:t>
                  </w:r>
                  <w:r>
                    <w:rPr>
                      <w:color w:val="808285"/>
                      <w:spacing w:val="-3"/>
                    </w:rPr>
                    <w:t> </w:t>
                  </w:r>
                  <w:r>
                    <w:rPr>
                      <w:color w:val="808285"/>
                    </w:rPr>
                    <w:t>of</w:t>
                  </w:r>
                  <w:r>
                    <w:rPr>
                      <w:color w:val="808285"/>
                      <w:spacing w:val="-4"/>
                    </w:rPr>
                    <w:t> </w:t>
                  </w:r>
                  <w:r>
                    <w:rPr>
                      <w:color w:val="808285"/>
                    </w:rPr>
                    <w:t>any</w:t>
                  </w:r>
                  <w:r>
                    <w:rPr>
                      <w:color w:val="808285"/>
                      <w:spacing w:val="-4"/>
                    </w:rPr>
                    <w:t> </w:t>
                  </w:r>
                  <w:r>
                    <w:rPr>
                      <w:color w:val="808285"/>
                    </w:rPr>
                    <w:t>of</w:t>
                  </w:r>
                  <w:r>
                    <w:rPr>
                      <w:color w:val="808285"/>
                      <w:spacing w:val="-4"/>
                    </w:rPr>
                    <w:t> </w:t>
                  </w:r>
                  <w:r>
                    <w:rPr>
                      <w:color w:val="808285"/>
                    </w:rPr>
                    <w:t>CDC's</w:t>
                  </w:r>
                  <w:r>
                    <w:rPr>
                      <w:color w:val="808285"/>
                      <w:spacing w:val="-3"/>
                    </w:rPr>
                    <w:t> </w:t>
                  </w:r>
                  <w:r>
                    <w:rPr>
                      <w:color w:val="808285"/>
                    </w:rPr>
                    <w:t>functions</w:t>
                  </w:r>
                  <w:r>
                    <w:rPr>
                      <w:color w:val="808285"/>
                      <w:spacing w:val="-4"/>
                    </w:rPr>
                    <w:t> </w:t>
                  </w:r>
                  <w:r>
                    <w:rPr>
                      <w:color w:val="808285"/>
                    </w:rPr>
                    <w:t>pursuant</w:t>
                  </w:r>
                  <w:r>
                    <w:rPr>
                      <w:color w:val="808285"/>
                      <w:spacing w:val="-4"/>
                    </w:rPr>
                    <w:t> </w:t>
                  </w:r>
                  <w:r>
                    <w:rPr>
                      <w:color w:val="808285"/>
                    </w:rPr>
                    <w:t>to</w:t>
                  </w:r>
                  <w:r>
                    <w:rPr>
                      <w:color w:val="808285"/>
                      <w:spacing w:val="-4"/>
                    </w:rPr>
                    <w:t> </w:t>
                  </w:r>
                  <w:r>
                    <w:rPr>
                      <w:color w:val="808285"/>
                    </w:rPr>
                    <w:t>these </w:t>
                  </w:r>
                  <w:r>
                    <w:rPr>
                      <w:color w:val="808285"/>
                      <w:spacing w:val="-3"/>
                    </w:rPr>
                    <w:t>Terms </w:t>
                  </w:r>
                  <w:r>
                    <w:rPr>
                      <w:color w:val="808285"/>
                    </w:rPr>
                    <w:t>and</w:t>
                  </w:r>
                  <w:r>
                    <w:rPr>
                      <w:color w:val="808285"/>
                      <w:spacing w:val="3"/>
                    </w:rPr>
                    <w:t> </w:t>
                  </w:r>
                  <w:r>
                    <w:rPr>
                      <w:color w:val="808285"/>
                    </w:rPr>
                    <w:t>Conditions;</w:t>
                  </w:r>
                </w:p>
              </w:txbxContent>
            </v:textbox>
            <w10:wrap type="none"/>
          </v:shape>
        </w:pict>
      </w:r>
      <w:r>
        <w:rPr/>
        <w:pict>
          <v:shape style="position:absolute;margin-left:281.469025pt;margin-top:565.010864pt;width:8.1pt;height:7.65pt;mso-position-horizontal-relative:page;mso-position-vertical-relative:page;z-index:-57544" type="#_x0000_t202" filled="false" stroked="false">
            <v:textbox inset="0,0,0,0">
              <w:txbxContent>
                <w:p>
                  <w:pPr>
                    <w:pStyle w:val="BodyText"/>
                  </w:pPr>
                  <w:r>
                    <w:rPr>
                      <w:color w:val="808285"/>
                    </w:rPr>
                    <w:t>(e)</w:t>
                  </w:r>
                </w:p>
              </w:txbxContent>
            </v:textbox>
            <w10:wrap type="none"/>
          </v:shape>
        </w:pict>
      </w:r>
      <w:r>
        <w:rPr/>
        <w:pict>
          <v:shape style="position:absolute;margin-left:302.492615pt;margin-top:565.010864pt;width:102.85pt;height:7.65pt;mso-position-horizontal-relative:page;mso-position-vertical-relative:page;z-index:-57520" type="#_x0000_t202" filled="false" stroked="false">
            <v:textbox inset="0,0,0,0">
              <w:txbxContent>
                <w:p>
                  <w:pPr>
                    <w:pStyle w:val="BodyText"/>
                  </w:pPr>
                  <w:r>
                    <w:rPr>
                      <w:color w:val="808285"/>
                    </w:rPr>
                    <w:t>any action taken by any Regulatory Authority;</w:t>
                  </w:r>
                </w:p>
              </w:txbxContent>
            </v:textbox>
            <w10:wrap type="none"/>
          </v:shape>
        </w:pict>
      </w:r>
      <w:r>
        <w:rPr/>
        <w:pict>
          <v:shape style="position:absolute;margin-left:19.819300pt;margin-top:570.219055pt;width:8.950pt;height:7.65pt;mso-position-horizontal-relative:page;mso-position-vertical-relative:page;z-index:-57496" type="#_x0000_t202" filled="false" stroked="false">
            <v:textbox inset="0,0,0,0">
              <w:txbxContent>
                <w:p>
                  <w:pPr>
                    <w:pStyle w:val="BodyText"/>
                  </w:pPr>
                  <w:r>
                    <w:rPr>
                      <w:color w:val="808285"/>
                    </w:rPr>
                    <w:t>3.2</w:t>
                  </w:r>
                </w:p>
              </w:txbxContent>
            </v:textbox>
            <w10:wrap type="none"/>
          </v:shape>
        </w:pict>
      </w:r>
      <w:r>
        <w:rPr/>
        <w:pict>
          <v:shape style="position:absolute;margin-left:40.842899pt;margin-top:570.219055pt;width:237.15pt;height:13.45pt;mso-position-horizontal-relative:page;mso-position-vertical-relative:page;z-index:-57472" type="#_x0000_t202" filled="false" stroked="false">
            <v:textbox inset="0,0,0,0">
              <w:txbxContent>
                <w:p>
                  <w:pPr>
                    <w:pStyle w:val="BodyText"/>
                    <w:ind w:right="11"/>
                  </w:pPr>
                  <w:r>
                    <w:rPr>
                      <w:color w:val="808285"/>
                    </w:rPr>
                    <w:t>Fees and other charges as are specified by CDC from time to time for opening of the IPS Account shall be paid by the IPS Accountholder to CDC on or before the Due Date.</w:t>
                  </w:r>
                </w:p>
              </w:txbxContent>
            </v:textbox>
            <w10:wrap type="none"/>
          </v:shape>
        </w:pict>
      </w:r>
      <w:r>
        <w:rPr/>
        <w:pict>
          <v:shape style="position:absolute;margin-left:281.469025pt;margin-top:576.631592pt;width:6.7pt;height:7.65pt;mso-position-horizontal-relative:page;mso-position-vertical-relative:page;z-index:-57448" type="#_x0000_t202" filled="false" stroked="false">
            <v:textbox inset="0,0,0,0">
              <w:txbxContent>
                <w:p>
                  <w:pPr>
                    <w:pStyle w:val="BodyText"/>
                  </w:pPr>
                  <w:r>
                    <w:rPr>
                      <w:color w:val="808285"/>
                    </w:rPr>
                    <w:t>(f)</w:t>
                  </w:r>
                </w:p>
              </w:txbxContent>
            </v:textbox>
            <w10:wrap type="none"/>
          </v:shape>
        </w:pict>
      </w:r>
      <w:r>
        <w:rPr/>
        <w:pict>
          <v:shape style="position:absolute;margin-left:302.492615pt;margin-top:576.631592pt;width:245.05pt;height:13.45pt;mso-position-horizontal-relative:page;mso-position-vertical-relative:page;z-index:-57424" type="#_x0000_t202" filled="false" stroked="false">
            <v:textbox inset="0,0,0,0">
              <w:txbxContent>
                <w:p>
                  <w:pPr>
                    <w:pStyle w:val="BodyText"/>
                  </w:pPr>
                  <w:r>
                    <w:rPr>
                      <w:color w:val="808285"/>
                    </w:rPr>
                    <w:t>any suspension, malfunction or breakdown of the Real Time Gross Settlement System of the State Bank of Pakistan or CDC's interface with the said system.</w:t>
                  </w:r>
                </w:p>
              </w:txbxContent>
            </v:textbox>
            <w10:wrap type="none"/>
          </v:shape>
        </w:pict>
      </w:r>
      <w:r>
        <w:rPr/>
        <w:pict>
          <v:shape style="position:absolute;margin-left:19.819300pt;margin-top:587.627441pt;width:8.950pt;height:7.65pt;mso-position-horizontal-relative:page;mso-position-vertical-relative:page;z-index:-57400" type="#_x0000_t202" filled="false" stroked="false">
            <v:textbox inset="0,0,0,0">
              <w:txbxContent>
                <w:p>
                  <w:pPr>
                    <w:pStyle w:val="BodyText"/>
                  </w:pPr>
                  <w:r>
                    <w:rPr>
                      <w:color w:val="808285"/>
                    </w:rPr>
                    <w:t>3.3</w:t>
                  </w:r>
                </w:p>
              </w:txbxContent>
            </v:textbox>
            <w10:wrap type="none"/>
          </v:shape>
        </w:pict>
      </w:r>
      <w:r>
        <w:rPr/>
        <w:pict>
          <v:shape style="position:absolute;margin-left:40.842899pt;margin-top:587.627441pt;width:237.25pt;height:30.85pt;mso-position-horizontal-relative:page;mso-position-vertical-relative:page;z-index:-57376" type="#_x0000_t202" filled="false" stroked="false">
            <v:textbox inset="0,0,0,0">
              <w:txbxContent>
                <w:p>
                  <w:pPr>
                    <w:pStyle w:val="BodyText"/>
                    <w:ind w:right="17"/>
                    <w:jc w:val="both"/>
                  </w:pPr>
                  <w:r>
                    <w:rPr>
                      <w:color w:val="808285"/>
                    </w:rPr>
                    <w:t>CDC</w:t>
                  </w:r>
                  <w:r>
                    <w:rPr>
                      <w:color w:val="808285"/>
                      <w:spacing w:val="-4"/>
                    </w:rPr>
                    <w:t> </w:t>
                  </w:r>
                  <w:r>
                    <w:rPr>
                      <w:color w:val="808285"/>
                    </w:rPr>
                    <w:t>shall</w:t>
                  </w:r>
                  <w:r>
                    <w:rPr>
                      <w:color w:val="808285"/>
                      <w:spacing w:val="-3"/>
                    </w:rPr>
                    <w:t> </w:t>
                  </w:r>
                  <w:r>
                    <w:rPr>
                      <w:color w:val="808285"/>
                    </w:rPr>
                    <w:t>have</w:t>
                  </w:r>
                  <w:r>
                    <w:rPr>
                      <w:color w:val="808285"/>
                      <w:spacing w:val="-3"/>
                    </w:rPr>
                    <w:t> </w:t>
                  </w:r>
                  <w:r>
                    <w:rPr>
                      <w:color w:val="808285"/>
                    </w:rPr>
                    <w:t>the</w:t>
                  </w:r>
                  <w:r>
                    <w:rPr>
                      <w:color w:val="808285"/>
                      <w:spacing w:val="-4"/>
                    </w:rPr>
                    <w:t> </w:t>
                  </w:r>
                  <w:r>
                    <w:rPr>
                      <w:color w:val="808285"/>
                    </w:rPr>
                    <w:t>right</w:t>
                  </w:r>
                  <w:r>
                    <w:rPr>
                      <w:color w:val="808285"/>
                      <w:spacing w:val="-3"/>
                    </w:rPr>
                    <w:t> </w:t>
                  </w:r>
                  <w:r>
                    <w:rPr>
                      <w:color w:val="808285"/>
                    </w:rPr>
                    <w:t>to</w:t>
                  </w:r>
                  <w:r>
                    <w:rPr>
                      <w:color w:val="808285"/>
                      <w:spacing w:val="-3"/>
                    </w:rPr>
                    <w:t> </w:t>
                  </w:r>
                  <w:r>
                    <w:rPr>
                      <w:color w:val="808285"/>
                    </w:rPr>
                    <w:t>close</w:t>
                  </w:r>
                  <w:r>
                    <w:rPr>
                      <w:color w:val="808285"/>
                      <w:spacing w:val="-4"/>
                    </w:rPr>
                    <w:t> </w:t>
                  </w:r>
                  <w:r>
                    <w:rPr>
                      <w:color w:val="808285"/>
                    </w:rPr>
                    <w:t>the</w:t>
                  </w:r>
                  <w:r>
                    <w:rPr>
                      <w:color w:val="808285"/>
                      <w:spacing w:val="-3"/>
                    </w:rPr>
                    <w:t> </w:t>
                  </w:r>
                  <w:r>
                    <w:rPr>
                      <w:color w:val="808285"/>
                    </w:rPr>
                    <w:t>IPS</w:t>
                  </w:r>
                  <w:r>
                    <w:rPr>
                      <w:color w:val="808285"/>
                      <w:spacing w:val="-8"/>
                    </w:rPr>
                    <w:t> </w:t>
                  </w:r>
                  <w:r>
                    <w:rPr>
                      <w:color w:val="808285"/>
                    </w:rPr>
                    <w:t>Account</w:t>
                  </w:r>
                  <w:r>
                    <w:rPr>
                      <w:color w:val="808285"/>
                      <w:spacing w:val="-3"/>
                    </w:rPr>
                    <w:t> </w:t>
                  </w:r>
                  <w:r>
                    <w:rPr>
                      <w:color w:val="808285"/>
                    </w:rPr>
                    <w:t>if</w:t>
                  </w:r>
                  <w:r>
                    <w:rPr>
                      <w:color w:val="808285"/>
                      <w:spacing w:val="-4"/>
                    </w:rPr>
                    <w:t> </w:t>
                  </w:r>
                  <w:r>
                    <w:rPr>
                      <w:color w:val="808285"/>
                    </w:rPr>
                    <w:t>any</w:t>
                  </w:r>
                  <w:r>
                    <w:rPr>
                      <w:color w:val="808285"/>
                      <w:spacing w:val="-3"/>
                    </w:rPr>
                    <w:t> </w:t>
                  </w:r>
                  <w:r>
                    <w:rPr>
                      <w:color w:val="808285"/>
                    </w:rPr>
                    <w:t>of</w:t>
                  </w:r>
                  <w:r>
                    <w:rPr>
                      <w:color w:val="808285"/>
                      <w:spacing w:val="-3"/>
                    </w:rPr>
                    <w:t> </w:t>
                  </w:r>
                  <w:r>
                    <w:rPr>
                      <w:color w:val="808285"/>
                    </w:rPr>
                    <w:t>the</w:t>
                  </w:r>
                  <w:r>
                    <w:rPr>
                      <w:color w:val="808285"/>
                      <w:spacing w:val="-4"/>
                    </w:rPr>
                    <w:t> </w:t>
                  </w:r>
                  <w:r>
                    <w:rPr>
                      <w:color w:val="808285"/>
                    </w:rPr>
                    <w:t>details,</w:t>
                  </w:r>
                  <w:r>
                    <w:rPr>
                      <w:color w:val="808285"/>
                      <w:spacing w:val="-3"/>
                    </w:rPr>
                    <w:t> </w:t>
                  </w:r>
                  <w:r>
                    <w:rPr>
                      <w:color w:val="808285"/>
                    </w:rPr>
                    <w:t>particulars</w:t>
                  </w:r>
                  <w:r>
                    <w:rPr>
                      <w:color w:val="808285"/>
                      <w:spacing w:val="-3"/>
                    </w:rPr>
                    <w:t> </w:t>
                  </w:r>
                  <w:r>
                    <w:rPr>
                      <w:color w:val="808285"/>
                    </w:rPr>
                    <w:t>and</w:t>
                  </w:r>
                  <w:r>
                    <w:rPr>
                      <w:color w:val="808285"/>
                      <w:spacing w:val="-4"/>
                    </w:rPr>
                    <w:t> </w:t>
                  </w:r>
                  <w:r>
                    <w:rPr>
                      <w:color w:val="808285"/>
                    </w:rPr>
                    <w:t>other</w:t>
                  </w:r>
                  <w:r>
                    <w:rPr>
                      <w:color w:val="808285"/>
                      <w:spacing w:val="-3"/>
                    </w:rPr>
                    <w:t> </w:t>
                  </w:r>
                  <w:r>
                    <w:rPr>
                      <w:color w:val="808285"/>
                    </w:rPr>
                    <w:t>information</w:t>
                  </w:r>
                  <w:r>
                    <w:rPr>
                      <w:color w:val="808285"/>
                      <w:spacing w:val="-3"/>
                    </w:rPr>
                    <w:t> </w:t>
                  </w:r>
                  <w:r>
                    <w:rPr>
                      <w:color w:val="808285"/>
                    </w:rPr>
                    <w:t>set out in the IPS Account Opening Form relating to such IPS Account is found to be incomplete or incorrect whether at the time of the opening of the IPS Account or subsequently. Provided, however, that before closing the IPS Account for the said reason, CDC may in its discretion give an opportunity to the IPS Accountholder to explain his position.</w:t>
                  </w:r>
                </w:p>
              </w:txbxContent>
            </v:textbox>
            <w10:wrap type="none"/>
          </v:shape>
        </w:pict>
      </w:r>
      <w:r>
        <w:rPr/>
        <w:pict>
          <v:shape style="position:absolute;margin-left:281.469025pt;margin-top:594.062561pt;width:8.950pt;height:7.65pt;mso-position-horizontal-relative:page;mso-position-vertical-relative:page;z-index:-57352" type="#_x0000_t202" filled="false" stroked="false">
            <v:textbox inset="0,0,0,0">
              <w:txbxContent>
                <w:p>
                  <w:pPr>
                    <w:pStyle w:val="BodyText"/>
                  </w:pPr>
                  <w:r>
                    <w:rPr>
                      <w:color w:val="808285"/>
                    </w:rPr>
                    <w:t>9.3</w:t>
                  </w:r>
                </w:p>
              </w:txbxContent>
            </v:textbox>
            <w10:wrap type="none"/>
          </v:shape>
        </w:pict>
      </w:r>
      <w:r>
        <w:rPr/>
        <w:pict>
          <v:shape style="position:absolute;margin-left:302.492615pt;margin-top:594.062561pt;width:245.05pt;height:30.9pt;mso-position-horizontal-relative:page;mso-position-vertical-relative:page;z-index:-57328" type="#_x0000_t202" filled="false" stroked="false">
            <v:textbox inset="0,0,0,0">
              <w:txbxContent>
                <w:p>
                  <w:pPr>
                    <w:pStyle w:val="BodyText"/>
                    <w:ind w:right="17"/>
                    <w:jc w:val="both"/>
                  </w:pPr>
                  <w:r>
                    <w:rPr>
                      <w:color w:val="808285"/>
                    </w:rPr>
                    <w:t>CDC may at any time, without any notice to the IPS Accountholder suspend the operation of the IPS Account and CDC's services under these Terms and Conditions if CDC deems it necessary to do so for reason of security, for maintenance work, for any event of force majeure, for any other reason beyond the reasonable control</w:t>
                  </w:r>
                  <w:r>
                    <w:rPr>
                      <w:color w:val="808285"/>
                      <w:spacing w:val="-5"/>
                    </w:rPr>
                    <w:t> </w:t>
                  </w:r>
                  <w:r>
                    <w:rPr>
                      <w:color w:val="808285"/>
                    </w:rPr>
                    <w:t>of</w:t>
                  </w:r>
                  <w:r>
                    <w:rPr>
                      <w:color w:val="808285"/>
                      <w:spacing w:val="-5"/>
                    </w:rPr>
                    <w:t> </w:t>
                  </w:r>
                  <w:r>
                    <w:rPr>
                      <w:color w:val="808285"/>
                    </w:rPr>
                    <w:t>CDC,</w:t>
                  </w:r>
                  <w:r>
                    <w:rPr>
                      <w:color w:val="808285"/>
                      <w:spacing w:val="-5"/>
                    </w:rPr>
                    <w:t> </w:t>
                  </w:r>
                  <w:r>
                    <w:rPr>
                      <w:color w:val="808285"/>
                    </w:rPr>
                    <w:t>or</w:t>
                  </w:r>
                  <w:r>
                    <w:rPr>
                      <w:color w:val="808285"/>
                      <w:spacing w:val="-5"/>
                    </w:rPr>
                    <w:t> </w:t>
                  </w:r>
                  <w:r>
                    <w:rPr>
                      <w:color w:val="808285"/>
                    </w:rPr>
                    <w:t>for</w:t>
                  </w:r>
                  <w:r>
                    <w:rPr>
                      <w:color w:val="808285"/>
                      <w:spacing w:val="-5"/>
                    </w:rPr>
                    <w:t> </w:t>
                  </w:r>
                  <w:r>
                    <w:rPr>
                      <w:color w:val="808285"/>
                    </w:rPr>
                    <w:t>compliance</w:t>
                  </w:r>
                  <w:r>
                    <w:rPr>
                      <w:color w:val="808285"/>
                      <w:spacing w:val="-5"/>
                    </w:rPr>
                    <w:t> </w:t>
                  </w:r>
                  <w:r>
                    <w:rPr>
                      <w:color w:val="808285"/>
                    </w:rPr>
                    <w:t>with</w:t>
                  </w:r>
                  <w:r>
                    <w:rPr>
                      <w:color w:val="808285"/>
                      <w:spacing w:val="-4"/>
                    </w:rPr>
                    <w:t> </w:t>
                  </w:r>
                  <w:r>
                    <w:rPr>
                      <w:color w:val="808285"/>
                    </w:rPr>
                    <w:t>any</w:t>
                  </w:r>
                  <w:r>
                    <w:rPr>
                      <w:color w:val="808285"/>
                      <w:spacing w:val="-5"/>
                    </w:rPr>
                    <w:t> </w:t>
                  </w:r>
                  <w:r>
                    <w:rPr>
                      <w:color w:val="808285"/>
                    </w:rPr>
                    <w:t>law,</w:t>
                  </w:r>
                  <w:r>
                    <w:rPr>
                      <w:color w:val="808285"/>
                      <w:spacing w:val="-5"/>
                    </w:rPr>
                    <w:t> </w:t>
                  </w:r>
                  <w:r>
                    <w:rPr>
                      <w:color w:val="808285"/>
                    </w:rPr>
                    <w:t>rule,</w:t>
                  </w:r>
                  <w:r>
                    <w:rPr>
                      <w:color w:val="808285"/>
                      <w:spacing w:val="-5"/>
                    </w:rPr>
                    <w:t> </w:t>
                  </w:r>
                  <w:r>
                    <w:rPr>
                      <w:color w:val="808285"/>
                    </w:rPr>
                    <w:t>regulation</w:t>
                  </w:r>
                  <w:r>
                    <w:rPr>
                      <w:color w:val="808285"/>
                      <w:spacing w:val="-5"/>
                    </w:rPr>
                    <w:t> </w:t>
                  </w:r>
                  <w:r>
                    <w:rPr>
                      <w:color w:val="808285"/>
                    </w:rPr>
                    <w:t>or</w:t>
                  </w:r>
                  <w:r>
                    <w:rPr>
                      <w:color w:val="808285"/>
                      <w:spacing w:val="-5"/>
                    </w:rPr>
                    <w:t> </w:t>
                  </w:r>
                  <w:r>
                    <w:rPr>
                      <w:color w:val="808285"/>
                    </w:rPr>
                    <w:t>directive</w:t>
                  </w:r>
                  <w:r>
                    <w:rPr>
                      <w:color w:val="808285"/>
                      <w:spacing w:val="-4"/>
                    </w:rPr>
                    <w:t> </w:t>
                  </w:r>
                  <w:r>
                    <w:rPr>
                      <w:color w:val="808285"/>
                    </w:rPr>
                    <w:t>of</w:t>
                  </w:r>
                  <w:r>
                    <w:rPr>
                      <w:color w:val="808285"/>
                      <w:spacing w:val="-5"/>
                    </w:rPr>
                    <w:t> </w:t>
                  </w:r>
                  <w:r>
                    <w:rPr>
                      <w:color w:val="808285"/>
                    </w:rPr>
                    <w:t>any</w:t>
                  </w:r>
                  <w:r>
                    <w:rPr>
                      <w:color w:val="808285"/>
                      <w:spacing w:val="-5"/>
                    </w:rPr>
                    <w:t> </w:t>
                  </w:r>
                  <w:r>
                    <w:rPr>
                      <w:color w:val="808285"/>
                    </w:rPr>
                    <w:t>lawful</w:t>
                  </w:r>
                  <w:r>
                    <w:rPr>
                      <w:color w:val="808285"/>
                      <w:spacing w:val="-5"/>
                    </w:rPr>
                    <w:t> </w:t>
                  </w:r>
                  <w:r>
                    <w:rPr>
                      <w:color w:val="808285"/>
                    </w:rPr>
                    <w:t>authority</w:t>
                  </w:r>
                  <w:r>
                    <w:rPr>
                      <w:color w:val="808285"/>
                      <w:spacing w:val="-5"/>
                    </w:rPr>
                    <w:t> </w:t>
                  </w:r>
                  <w:r>
                    <w:rPr>
                      <w:color w:val="808285"/>
                    </w:rPr>
                    <w:t>including</w:t>
                  </w:r>
                  <w:r>
                    <w:rPr>
                      <w:color w:val="808285"/>
                      <w:spacing w:val="-5"/>
                    </w:rPr>
                    <w:t> </w:t>
                  </w:r>
                  <w:r>
                    <w:rPr>
                      <w:color w:val="808285"/>
                    </w:rPr>
                    <w:t>any Regulatory</w:t>
                  </w:r>
                  <w:r>
                    <w:rPr>
                      <w:color w:val="808285"/>
                      <w:spacing w:val="-5"/>
                    </w:rPr>
                    <w:t> </w:t>
                  </w:r>
                  <w:r>
                    <w:rPr>
                      <w:color w:val="808285"/>
                    </w:rPr>
                    <w:t>Authority.</w:t>
                  </w:r>
                </w:p>
              </w:txbxContent>
            </v:textbox>
            <w10:wrap type="none"/>
          </v:shape>
        </w:pict>
      </w:r>
      <w:r>
        <w:rPr/>
        <w:pict>
          <v:shape style="position:absolute;margin-left:19.819300pt;margin-top:622.444275pt;width:8.950pt;height:7.65pt;mso-position-horizontal-relative:page;mso-position-vertical-relative:page;z-index:-57304" type="#_x0000_t202" filled="false" stroked="false">
            <v:textbox inset="0,0,0,0">
              <w:txbxContent>
                <w:p>
                  <w:pPr>
                    <w:pStyle w:val="BodyText"/>
                  </w:pPr>
                  <w:r>
                    <w:rPr>
                      <w:color w:val="808285"/>
                    </w:rPr>
                    <w:t>3.4</w:t>
                  </w:r>
                </w:p>
              </w:txbxContent>
            </v:textbox>
            <w10:wrap type="none"/>
          </v:shape>
        </w:pict>
      </w:r>
      <w:r>
        <w:rPr/>
        <w:pict>
          <v:shape style="position:absolute;margin-left:40.842899pt;margin-top:622.444275pt;width:237.25pt;height:25.05pt;mso-position-horizontal-relative:page;mso-position-vertical-relative:page;z-index:-57280" type="#_x0000_t202" filled="false" stroked="false">
            <v:textbox inset="0,0,0,0">
              <w:txbxContent>
                <w:p>
                  <w:pPr>
                    <w:pStyle w:val="BodyText"/>
                    <w:ind w:right="17"/>
                    <w:jc w:val="both"/>
                  </w:pPr>
                  <w:r>
                    <w:rPr>
                      <w:color w:val="808285"/>
                    </w:rPr>
                    <w:t>Subject to the terms and conditions set forth herein, the IPS Accountholder hereby irrevocably and unconditionally authorizes CDC to perform such functions and activities as may be necessary or deemed appropriate by CDC for performance of its functions under these Terms and Conditions and the applicable law.</w:t>
                  </w:r>
                </w:p>
              </w:txbxContent>
            </v:textbox>
            <w10:wrap type="none"/>
          </v:shape>
        </w:pict>
      </w:r>
      <w:r>
        <w:rPr/>
        <w:pict>
          <v:shape style="position:absolute;margin-left:281.469025pt;margin-top:628.9245pt;width:8.950pt;height:7.65pt;mso-position-horizontal-relative:page;mso-position-vertical-relative:page;z-index:-57256" type="#_x0000_t202" filled="false" stroked="false">
            <v:textbox inset="0,0,0,0">
              <w:txbxContent>
                <w:p>
                  <w:pPr>
                    <w:pStyle w:val="BodyText"/>
                  </w:pPr>
                  <w:r>
                    <w:rPr>
                      <w:color w:val="808285"/>
                    </w:rPr>
                    <w:t>9.4</w:t>
                  </w:r>
                </w:p>
              </w:txbxContent>
            </v:textbox>
            <w10:wrap type="none"/>
          </v:shape>
        </w:pict>
      </w:r>
      <w:r>
        <w:rPr/>
        <w:pict>
          <v:shape style="position:absolute;margin-left:302.492615pt;margin-top:628.9245pt;width:245.15pt;height:19.25pt;mso-position-horizontal-relative:page;mso-position-vertical-relative:page;z-index:-57232" type="#_x0000_t202" filled="false" stroked="false">
            <v:textbox inset="0,0,0,0">
              <w:txbxContent>
                <w:p>
                  <w:pPr>
                    <w:pStyle w:val="BodyText"/>
                    <w:ind w:right="17"/>
                    <w:jc w:val="both"/>
                  </w:pPr>
                  <w:r>
                    <w:rPr>
                      <w:color w:val="808285"/>
                    </w:rPr>
                    <w:t>CDC</w:t>
                  </w:r>
                  <w:r>
                    <w:rPr>
                      <w:color w:val="808285"/>
                      <w:spacing w:val="-5"/>
                    </w:rPr>
                    <w:t> </w:t>
                  </w:r>
                  <w:r>
                    <w:rPr>
                      <w:color w:val="808285"/>
                    </w:rPr>
                    <w:t>shall</w:t>
                  </w:r>
                  <w:r>
                    <w:rPr>
                      <w:color w:val="808285"/>
                      <w:spacing w:val="-4"/>
                    </w:rPr>
                    <w:t> </w:t>
                  </w:r>
                  <w:r>
                    <w:rPr>
                      <w:color w:val="808285"/>
                    </w:rPr>
                    <w:t>not</w:t>
                  </w:r>
                  <w:r>
                    <w:rPr>
                      <w:color w:val="808285"/>
                      <w:spacing w:val="-4"/>
                    </w:rPr>
                    <w:t> </w:t>
                  </w:r>
                  <w:r>
                    <w:rPr>
                      <w:color w:val="808285"/>
                    </w:rPr>
                    <w:t>be</w:t>
                  </w:r>
                  <w:r>
                    <w:rPr>
                      <w:color w:val="808285"/>
                      <w:spacing w:val="-4"/>
                    </w:rPr>
                    <w:t> </w:t>
                  </w:r>
                  <w:r>
                    <w:rPr>
                      <w:color w:val="808285"/>
                    </w:rPr>
                    <w:t>liable</w:t>
                  </w:r>
                  <w:r>
                    <w:rPr>
                      <w:color w:val="808285"/>
                      <w:spacing w:val="-4"/>
                    </w:rPr>
                    <w:t> </w:t>
                  </w:r>
                  <w:r>
                    <w:rPr>
                      <w:color w:val="808285"/>
                    </w:rPr>
                    <w:t>for</w:t>
                  </w:r>
                  <w:r>
                    <w:rPr>
                      <w:color w:val="808285"/>
                      <w:spacing w:val="-4"/>
                    </w:rPr>
                    <w:t> </w:t>
                  </w:r>
                  <w:r>
                    <w:rPr>
                      <w:color w:val="808285"/>
                    </w:rPr>
                    <w:t>any</w:t>
                  </w:r>
                  <w:r>
                    <w:rPr>
                      <w:color w:val="808285"/>
                      <w:spacing w:val="-4"/>
                    </w:rPr>
                    <w:t> </w:t>
                  </w:r>
                  <w:r>
                    <w:rPr>
                      <w:color w:val="808285"/>
                    </w:rPr>
                    <w:t>loss</w:t>
                  </w:r>
                  <w:r>
                    <w:rPr>
                      <w:color w:val="808285"/>
                      <w:spacing w:val="-4"/>
                    </w:rPr>
                    <w:t> </w:t>
                  </w:r>
                  <w:r>
                    <w:rPr>
                      <w:color w:val="808285"/>
                    </w:rPr>
                    <w:t>of</w:t>
                  </w:r>
                  <w:r>
                    <w:rPr>
                      <w:color w:val="808285"/>
                      <w:spacing w:val="-4"/>
                    </w:rPr>
                    <w:t> </w:t>
                  </w:r>
                  <w:r>
                    <w:rPr>
                      <w:color w:val="808285"/>
                    </w:rPr>
                    <w:t>the</w:t>
                  </w:r>
                  <w:r>
                    <w:rPr>
                      <w:color w:val="808285"/>
                      <w:spacing w:val="-5"/>
                    </w:rPr>
                    <w:t> </w:t>
                  </w:r>
                  <w:r>
                    <w:rPr>
                      <w:color w:val="808285"/>
                    </w:rPr>
                    <w:t>Government</w:t>
                  </w:r>
                  <w:r>
                    <w:rPr>
                      <w:color w:val="808285"/>
                      <w:spacing w:val="21"/>
                    </w:rPr>
                    <w:t> </w:t>
                  </w:r>
                  <w:r>
                    <w:rPr>
                      <w:color w:val="808285"/>
                    </w:rPr>
                    <w:t>Securities</w:t>
                  </w:r>
                  <w:r>
                    <w:rPr>
                      <w:color w:val="808285"/>
                      <w:spacing w:val="-4"/>
                    </w:rPr>
                    <w:t> </w:t>
                  </w:r>
                  <w:r>
                    <w:rPr>
                      <w:color w:val="808285"/>
                    </w:rPr>
                    <w:t>in</w:t>
                  </w:r>
                  <w:r>
                    <w:rPr>
                      <w:color w:val="808285"/>
                      <w:spacing w:val="-4"/>
                    </w:rPr>
                    <w:t> </w:t>
                  </w:r>
                  <w:r>
                    <w:rPr>
                      <w:color w:val="808285"/>
                    </w:rPr>
                    <w:t>the</w:t>
                  </w:r>
                  <w:r>
                    <w:rPr>
                      <w:color w:val="808285"/>
                      <w:spacing w:val="-4"/>
                    </w:rPr>
                    <w:t> </w:t>
                  </w:r>
                  <w:r>
                    <w:rPr>
                      <w:color w:val="808285"/>
                    </w:rPr>
                    <w:t>IPS</w:t>
                  </w:r>
                  <w:r>
                    <w:rPr>
                      <w:color w:val="808285"/>
                      <w:spacing w:val="-9"/>
                    </w:rPr>
                    <w:t> </w:t>
                  </w:r>
                  <w:r>
                    <w:rPr>
                      <w:color w:val="808285"/>
                    </w:rPr>
                    <w:t>Account</w:t>
                  </w:r>
                  <w:r>
                    <w:rPr>
                      <w:color w:val="808285"/>
                      <w:spacing w:val="-4"/>
                    </w:rPr>
                    <w:t> </w:t>
                  </w:r>
                  <w:r>
                    <w:rPr>
                      <w:color w:val="808285"/>
                    </w:rPr>
                    <w:t>due</w:t>
                  </w:r>
                  <w:r>
                    <w:rPr>
                      <w:color w:val="808285"/>
                      <w:spacing w:val="-4"/>
                    </w:rPr>
                    <w:t> </w:t>
                  </w:r>
                  <w:r>
                    <w:rPr>
                      <w:color w:val="808285"/>
                    </w:rPr>
                    <w:t>to</w:t>
                  </w:r>
                  <w:r>
                    <w:rPr>
                      <w:color w:val="808285"/>
                      <w:spacing w:val="-4"/>
                    </w:rPr>
                    <w:t> </w:t>
                  </w:r>
                  <w:r>
                    <w:rPr>
                      <w:color w:val="808285"/>
                    </w:rPr>
                    <w:t>any</w:t>
                  </w:r>
                  <w:r>
                    <w:rPr>
                      <w:color w:val="808285"/>
                      <w:spacing w:val="-5"/>
                    </w:rPr>
                    <w:t> </w:t>
                  </w:r>
                  <w:r>
                    <w:rPr>
                      <w:color w:val="808285"/>
                    </w:rPr>
                    <w:t>Governmental act,</w:t>
                  </w:r>
                  <w:r>
                    <w:rPr>
                      <w:color w:val="808285"/>
                      <w:spacing w:val="-17"/>
                    </w:rPr>
                    <w:t> </w:t>
                  </w:r>
                  <w:r>
                    <w:rPr>
                      <w:color w:val="808285"/>
                    </w:rPr>
                    <w:t>orders,</w:t>
                  </w:r>
                  <w:r>
                    <w:rPr>
                      <w:color w:val="808285"/>
                      <w:spacing w:val="-16"/>
                    </w:rPr>
                    <w:t> </w:t>
                  </w:r>
                  <w:r>
                    <w:rPr>
                      <w:color w:val="808285"/>
                    </w:rPr>
                    <w:t>decrees,</w:t>
                  </w:r>
                  <w:r>
                    <w:rPr>
                      <w:color w:val="808285"/>
                      <w:spacing w:val="-16"/>
                    </w:rPr>
                    <w:t> </w:t>
                  </w:r>
                  <w:r>
                    <w:rPr>
                      <w:color w:val="808285"/>
                    </w:rPr>
                    <w:t>regulations,</w:t>
                  </w:r>
                  <w:r>
                    <w:rPr>
                      <w:color w:val="808285"/>
                      <w:spacing w:val="-16"/>
                    </w:rPr>
                    <w:t> </w:t>
                  </w:r>
                  <w:r>
                    <w:rPr>
                      <w:color w:val="808285"/>
                    </w:rPr>
                    <w:t>political</w:t>
                  </w:r>
                  <w:r>
                    <w:rPr>
                      <w:color w:val="808285"/>
                      <w:spacing w:val="-16"/>
                    </w:rPr>
                    <w:t> </w:t>
                  </w:r>
                  <w:r>
                    <w:rPr>
                      <w:color w:val="808285"/>
                    </w:rPr>
                    <w:t>disputes,</w:t>
                  </w:r>
                  <w:r>
                    <w:rPr>
                      <w:color w:val="808285"/>
                      <w:spacing w:val="-16"/>
                    </w:rPr>
                    <w:t> </w:t>
                  </w:r>
                  <w:r>
                    <w:rPr>
                      <w:color w:val="808285"/>
                    </w:rPr>
                    <w:t>laws,</w:t>
                  </w:r>
                  <w:r>
                    <w:rPr>
                      <w:color w:val="808285"/>
                      <w:spacing w:val="-16"/>
                    </w:rPr>
                    <w:t> </w:t>
                  </w:r>
                  <w:r>
                    <w:rPr>
                      <w:color w:val="808285"/>
                    </w:rPr>
                    <w:t>tax,</w:t>
                  </w:r>
                  <w:r>
                    <w:rPr>
                      <w:color w:val="808285"/>
                      <w:spacing w:val="-16"/>
                    </w:rPr>
                    <w:t> </w:t>
                  </w:r>
                  <w:r>
                    <w:rPr>
                      <w:color w:val="808285"/>
                    </w:rPr>
                    <w:t>embargo,</w:t>
                  </w:r>
                  <w:r>
                    <w:rPr>
                      <w:color w:val="808285"/>
                      <w:spacing w:val="-16"/>
                    </w:rPr>
                    <w:t> </w:t>
                  </w:r>
                  <w:r>
                    <w:rPr>
                      <w:color w:val="808285"/>
                    </w:rPr>
                    <w:t>moratorium,</w:t>
                  </w:r>
                  <w:r>
                    <w:rPr>
                      <w:color w:val="808285"/>
                      <w:spacing w:val="-16"/>
                    </w:rPr>
                    <w:t> </w:t>
                  </w:r>
                  <w:r>
                    <w:rPr>
                      <w:color w:val="808285"/>
                    </w:rPr>
                    <w:t>exchange</w:t>
                  </w:r>
                  <w:r>
                    <w:rPr>
                      <w:color w:val="808285"/>
                      <w:spacing w:val="-16"/>
                    </w:rPr>
                    <w:t> </w:t>
                  </w:r>
                  <w:r>
                    <w:rPr>
                      <w:color w:val="808285"/>
                    </w:rPr>
                    <w:t>control</w:t>
                  </w:r>
                  <w:r>
                    <w:rPr>
                      <w:color w:val="808285"/>
                      <w:spacing w:val="-16"/>
                    </w:rPr>
                    <w:t> </w:t>
                  </w:r>
                  <w:r>
                    <w:rPr>
                      <w:color w:val="808285"/>
                    </w:rPr>
                    <w:t>restrictions, </w:t>
                  </w:r>
                  <w:r>
                    <w:rPr>
                      <w:color w:val="808285"/>
                      <w:spacing w:val="3"/>
                    </w:rPr>
                    <w:t>expropriation, </w:t>
                  </w:r>
                  <w:r>
                    <w:rPr>
                      <w:color w:val="808285"/>
                    </w:rPr>
                    <w:t>war, </w:t>
                  </w:r>
                  <w:r>
                    <w:rPr>
                      <w:color w:val="808285"/>
                      <w:spacing w:val="3"/>
                    </w:rPr>
                    <w:t>hostilities, civil disobedience, </w:t>
                  </w:r>
                  <w:r>
                    <w:rPr>
                      <w:color w:val="808285"/>
                    </w:rPr>
                    <w:t>or </w:t>
                  </w:r>
                  <w:r>
                    <w:rPr>
                      <w:color w:val="808285"/>
                      <w:spacing w:val="2"/>
                    </w:rPr>
                    <w:t>any </w:t>
                  </w:r>
                  <w:r>
                    <w:rPr>
                      <w:color w:val="808285"/>
                      <w:spacing w:val="3"/>
                    </w:rPr>
                    <w:t>other cause beyond </w:t>
                  </w:r>
                  <w:r>
                    <w:rPr>
                      <w:color w:val="808285"/>
                      <w:spacing w:val="2"/>
                    </w:rPr>
                    <w:t>the </w:t>
                  </w:r>
                  <w:r>
                    <w:rPr>
                      <w:color w:val="808285"/>
                      <w:spacing w:val="3"/>
                    </w:rPr>
                    <w:t>control </w:t>
                  </w:r>
                  <w:r>
                    <w:rPr>
                      <w:color w:val="808285"/>
                    </w:rPr>
                    <w:t>of</w:t>
                  </w:r>
                  <w:r>
                    <w:rPr>
                      <w:color w:val="808285"/>
                      <w:spacing w:val="6"/>
                    </w:rPr>
                    <w:t> </w:t>
                  </w:r>
                  <w:r>
                    <w:rPr>
                      <w:color w:val="808285"/>
                      <w:spacing w:val="4"/>
                    </w:rPr>
                    <w:t>CDC.</w:t>
                  </w:r>
                </w:p>
              </w:txbxContent>
            </v:textbox>
            <w10:wrap type="none"/>
          </v:shape>
        </w:pict>
      </w:r>
      <w:r>
        <w:rPr/>
        <w:pict>
          <v:shape style="position:absolute;margin-left:19.819300pt;margin-top:651.458252pt;width:6.15pt;height:7.65pt;mso-position-horizontal-relative:page;mso-position-vertical-relative:page;z-index:-57208" type="#_x0000_t202" filled="false" stroked="false">
            <v:textbox inset="0,0,0,0">
              <w:txbxContent>
                <w:p>
                  <w:pPr>
                    <w:pStyle w:val="BodyText"/>
                  </w:pPr>
                  <w:r>
                    <w:rPr>
                      <w:color w:val="808285"/>
                    </w:rPr>
                    <w:t>4.</w:t>
                  </w:r>
                </w:p>
              </w:txbxContent>
            </v:textbox>
            <w10:wrap type="none"/>
          </v:shape>
        </w:pict>
      </w:r>
      <w:r>
        <w:rPr/>
        <w:pict>
          <v:shape style="position:absolute;margin-left:40.842899pt;margin-top:651.458252pt;width:25.75pt;height:7.65pt;mso-position-horizontal-relative:page;mso-position-vertical-relative:page;z-index:-57184" type="#_x0000_t202" filled="false" stroked="false">
            <v:textbox inset="0,0,0,0">
              <w:txbxContent>
                <w:p>
                  <w:pPr>
                    <w:pStyle w:val="BodyText"/>
                  </w:pPr>
                  <w:r>
                    <w:rPr>
                      <w:color w:val="808285"/>
                    </w:rPr>
                    <w:t>Delivery-in</w:t>
                  </w:r>
                </w:p>
              </w:txbxContent>
            </v:textbox>
            <w10:wrap type="none"/>
          </v:shape>
        </w:pict>
      </w:r>
      <w:r>
        <w:rPr/>
        <w:pict>
          <v:shape style="position:absolute;margin-left:281.469025pt;margin-top:652.165771pt;width:8.950pt;height:7.65pt;mso-position-horizontal-relative:page;mso-position-vertical-relative:page;z-index:-57160" type="#_x0000_t202" filled="false" stroked="false">
            <v:textbox inset="0,0,0,0">
              <w:txbxContent>
                <w:p>
                  <w:pPr>
                    <w:pStyle w:val="BodyText"/>
                  </w:pPr>
                  <w:r>
                    <w:rPr>
                      <w:color w:val="808285"/>
                    </w:rPr>
                    <w:t>10.</w:t>
                  </w:r>
                </w:p>
              </w:txbxContent>
            </v:textbox>
            <w10:wrap type="none"/>
          </v:shape>
        </w:pict>
      </w:r>
      <w:r>
        <w:rPr/>
        <w:pict>
          <v:shape style="position:absolute;margin-left:303.8909pt;margin-top:652.165771pt;width:65.05pt;height:7.65pt;mso-position-horizontal-relative:page;mso-position-vertical-relative:page;z-index:-57136" type="#_x0000_t202" filled="false" stroked="false">
            <v:textbox inset="0,0,0,0">
              <w:txbxContent>
                <w:p>
                  <w:pPr>
                    <w:pStyle w:val="BodyText"/>
                  </w:pPr>
                  <w:r>
                    <w:rPr>
                      <w:color w:val="808285"/>
                    </w:rPr>
                    <w:t>IPS Accountholder's Liability</w:t>
                  </w:r>
                </w:p>
              </w:txbxContent>
            </v:textbox>
            <w10:wrap type="none"/>
          </v:shape>
        </w:pict>
      </w:r>
      <w:r>
        <w:rPr/>
        <w:pict>
          <v:shape style="position:absolute;margin-left:40.842899pt;margin-top:663.063843pt;width:237.15pt;height:25.05pt;mso-position-horizontal-relative:page;mso-position-vertical-relative:page;z-index:-57112" type="#_x0000_t202" filled="false" stroked="false">
            <v:textbox inset="0,0,0,0">
              <w:txbxContent>
                <w:p>
                  <w:pPr>
                    <w:pStyle w:val="BodyText"/>
                    <w:ind w:right="17"/>
                    <w:jc w:val="both"/>
                  </w:pPr>
                  <w:r>
                    <w:rPr>
                      <w:color w:val="808285"/>
                    </w:rPr>
                    <w:t>The</w:t>
                  </w:r>
                  <w:r>
                    <w:rPr>
                      <w:color w:val="808285"/>
                      <w:spacing w:val="-6"/>
                    </w:rPr>
                    <w:t> </w:t>
                  </w:r>
                  <w:r>
                    <w:rPr>
                      <w:color w:val="808285"/>
                    </w:rPr>
                    <w:t>IPS</w:t>
                  </w:r>
                  <w:r>
                    <w:rPr>
                      <w:color w:val="808285"/>
                      <w:spacing w:val="-11"/>
                    </w:rPr>
                    <w:t> </w:t>
                  </w:r>
                  <w:r>
                    <w:rPr>
                      <w:color w:val="808285"/>
                    </w:rPr>
                    <w:t>Account</w:t>
                  </w:r>
                  <w:r>
                    <w:rPr>
                      <w:color w:val="808285"/>
                      <w:spacing w:val="-5"/>
                    </w:rPr>
                    <w:t> </w:t>
                  </w:r>
                  <w:r>
                    <w:rPr>
                      <w:color w:val="808285"/>
                    </w:rPr>
                    <w:t>will</w:t>
                  </w:r>
                  <w:r>
                    <w:rPr>
                      <w:color w:val="808285"/>
                      <w:spacing w:val="-6"/>
                    </w:rPr>
                    <w:t> </w:t>
                  </w:r>
                  <w:r>
                    <w:rPr>
                      <w:color w:val="808285"/>
                    </w:rPr>
                    <w:t>be</w:t>
                  </w:r>
                  <w:r>
                    <w:rPr>
                      <w:color w:val="808285"/>
                      <w:spacing w:val="-6"/>
                    </w:rPr>
                    <w:t> </w:t>
                  </w:r>
                  <w:r>
                    <w:rPr>
                      <w:color w:val="808285"/>
                    </w:rPr>
                    <w:t>credited</w:t>
                  </w:r>
                  <w:r>
                    <w:rPr>
                      <w:color w:val="808285"/>
                      <w:spacing w:val="-6"/>
                    </w:rPr>
                    <w:t> </w:t>
                  </w:r>
                  <w:r>
                    <w:rPr>
                      <w:color w:val="808285"/>
                    </w:rPr>
                    <w:t>with</w:t>
                  </w:r>
                  <w:r>
                    <w:rPr>
                      <w:color w:val="808285"/>
                      <w:spacing w:val="-6"/>
                    </w:rPr>
                    <w:t> </w:t>
                  </w:r>
                  <w:r>
                    <w:rPr>
                      <w:color w:val="808285"/>
                    </w:rPr>
                    <w:t>Government</w:t>
                  </w:r>
                  <w:r>
                    <w:rPr>
                      <w:color w:val="808285"/>
                      <w:spacing w:val="-6"/>
                    </w:rPr>
                    <w:t> </w:t>
                  </w:r>
                  <w:r>
                    <w:rPr>
                      <w:color w:val="808285"/>
                    </w:rPr>
                    <w:t>Securities</w:t>
                  </w:r>
                  <w:r>
                    <w:rPr>
                      <w:color w:val="808285"/>
                      <w:spacing w:val="-6"/>
                    </w:rPr>
                    <w:t> </w:t>
                  </w:r>
                  <w:r>
                    <w:rPr>
                      <w:color w:val="808285"/>
                    </w:rPr>
                    <w:t>that</w:t>
                  </w:r>
                  <w:r>
                    <w:rPr>
                      <w:color w:val="808285"/>
                      <w:spacing w:val="-5"/>
                    </w:rPr>
                    <w:t> </w:t>
                  </w:r>
                  <w:r>
                    <w:rPr>
                      <w:color w:val="808285"/>
                    </w:rPr>
                    <w:t>are:</w:t>
                  </w:r>
                  <w:r>
                    <w:rPr>
                      <w:color w:val="808285"/>
                      <w:spacing w:val="-6"/>
                    </w:rPr>
                    <w:t> </w:t>
                  </w:r>
                  <w:r>
                    <w:rPr>
                      <w:color w:val="808285"/>
                    </w:rPr>
                    <w:t>(a)</w:t>
                  </w:r>
                  <w:r>
                    <w:rPr>
                      <w:color w:val="808285"/>
                      <w:spacing w:val="-6"/>
                    </w:rPr>
                    <w:t> </w:t>
                  </w:r>
                  <w:r>
                    <w:rPr>
                      <w:color w:val="808285"/>
                    </w:rPr>
                    <w:t>transferred</w:t>
                  </w:r>
                  <w:r>
                    <w:rPr>
                      <w:color w:val="808285"/>
                      <w:spacing w:val="-6"/>
                    </w:rPr>
                    <w:t> </w:t>
                  </w:r>
                  <w:r>
                    <w:rPr>
                      <w:color w:val="808285"/>
                    </w:rPr>
                    <w:t>as</w:t>
                  </w:r>
                  <w:r>
                    <w:rPr>
                      <w:color w:val="808285"/>
                      <w:spacing w:val="-6"/>
                    </w:rPr>
                    <w:t> </w:t>
                  </w:r>
                  <w:r>
                    <w:rPr>
                      <w:color w:val="808285"/>
                    </w:rPr>
                    <w:t>a</w:t>
                  </w:r>
                  <w:r>
                    <w:rPr>
                      <w:color w:val="808285"/>
                      <w:spacing w:val="-6"/>
                    </w:rPr>
                    <w:t> </w:t>
                  </w:r>
                  <w:r>
                    <w:rPr>
                      <w:color w:val="808285"/>
                    </w:rPr>
                    <w:t>result</w:t>
                  </w:r>
                  <w:r>
                    <w:rPr>
                      <w:color w:val="808285"/>
                      <w:spacing w:val="-6"/>
                    </w:rPr>
                    <w:t> </w:t>
                  </w:r>
                  <w:r>
                    <w:rPr>
                      <w:color w:val="808285"/>
                    </w:rPr>
                    <w:t>of</w:t>
                  </w:r>
                  <w:r>
                    <w:rPr>
                      <w:color w:val="808285"/>
                      <w:spacing w:val="-5"/>
                    </w:rPr>
                    <w:t> </w:t>
                  </w:r>
                  <w:r>
                    <w:rPr>
                      <w:color w:val="808285"/>
                    </w:rPr>
                    <w:t>Purchase transaction through OTC market (against Transaction Order) or through Stock Exchange (against trade feed); (b) Delivery versus Free transaction (against Transaction Order); (c) portfolio transfer (against Transaction Order)</w:t>
                  </w:r>
                </w:p>
              </w:txbxContent>
            </v:textbox>
            <w10:wrap type="none"/>
          </v:shape>
        </w:pict>
      </w:r>
      <w:r>
        <w:rPr/>
        <w:pict>
          <v:shape style="position:absolute;margin-left:281.469025pt;margin-top:663.786499pt;width:11.75pt;height:7.65pt;mso-position-horizontal-relative:page;mso-position-vertical-relative:page;z-index:-57088" type="#_x0000_t202" filled="false" stroked="false">
            <v:textbox inset="0,0,0,0">
              <w:txbxContent>
                <w:p>
                  <w:pPr>
                    <w:pStyle w:val="BodyText"/>
                  </w:pPr>
                  <w:r>
                    <w:rPr>
                      <w:color w:val="808285"/>
                    </w:rPr>
                    <w:t>10.1</w:t>
                  </w:r>
                </w:p>
              </w:txbxContent>
            </v:textbox>
            <w10:wrap type="none"/>
          </v:shape>
        </w:pict>
      </w:r>
      <w:r>
        <w:rPr/>
        <w:pict>
          <v:shape style="position:absolute;margin-left:302.492615pt;margin-top:663.786499pt;width:245pt;height:42.5pt;mso-position-horizontal-relative:page;mso-position-vertical-relative:page;z-index:-57064" type="#_x0000_t202" filled="false" stroked="false">
            <v:textbox inset="0,0,0,0">
              <w:txbxContent>
                <w:p>
                  <w:pPr>
                    <w:pStyle w:val="BodyText"/>
                    <w:ind w:right="17"/>
                    <w:jc w:val="both"/>
                  </w:pPr>
                  <w:r>
                    <w:rPr>
                      <w:color w:val="808285"/>
                    </w:rPr>
                    <w:t>The IPS Accountholder represents and warrants to CDC that the registration details and other information set out in the IPS Account Opening Form or in any other document, form, instruction or communication submitted by or on behalf of the IPS Accountholder to CDC in terms of the Terms and Conditions are true and correct. The</w:t>
                  </w:r>
                  <w:r>
                    <w:rPr>
                      <w:color w:val="808285"/>
                      <w:spacing w:val="-5"/>
                    </w:rPr>
                    <w:t> </w:t>
                  </w:r>
                  <w:r>
                    <w:rPr>
                      <w:color w:val="808285"/>
                    </w:rPr>
                    <w:t>IPS</w:t>
                  </w:r>
                  <w:r>
                    <w:rPr>
                      <w:color w:val="808285"/>
                      <w:spacing w:val="-10"/>
                    </w:rPr>
                    <w:t> </w:t>
                  </w:r>
                  <w:r>
                    <w:rPr>
                      <w:color w:val="808285"/>
                    </w:rPr>
                    <w:t>Accountholder</w:t>
                  </w:r>
                  <w:r>
                    <w:rPr>
                      <w:color w:val="808285"/>
                      <w:spacing w:val="-5"/>
                    </w:rPr>
                    <w:t> </w:t>
                  </w:r>
                  <w:r>
                    <w:rPr>
                      <w:color w:val="808285"/>
                    </w:rPr>
                    <w:t>shall</w:t>
                  </w:r>
                  <w:r>
                    <w:rPr>
                      <w:color w:val="808285"/>
                      <w:spacing w:val="-4"/>
                    </w:rPr>
                    <w:t> </w:t>
                  </w:r>
                  <w:r>
                    <w:rPr>
                      <w:color w:val="808285"/>
                    </w:rPr>
                    <w:t>indemnify</w:t>
                  </w:r>
                  <w:r>
                    <w:rPr>
                      <w:color w:val="808285"/>
                      <w:spacing w:val="-5"/>
                    </w:rPr>
                    <w:t> </w:t>
                  </w:r>
                  <w:r>
                    <w:rPr>
                      <w:color w:val="808285"/>
                    </w:rPr>
                    <w:t>CDC</w:t>
                  </w:r>
                  <w:r>
                    <w:rPr>
                      <w:color w:val="808285"/>
                      <w:spacing w:val="-5"/>
                    </w:rPr>
                    <w:t> </w:t>
                  </w:r>
                  <w:r>
                    <w:rPr>
                      <w:color w:val="808285"/>
                    </w:rPr>
                    <w:t>for</w:t>
                  </w:r>
                  <w:r>
                    <w:rPr>
                      <w:color w:val="808285"/>
                      <w:spacing w:val="-5"/>
                    </w:rPr>
                    <w:t> </w:t>
                  </w:r>
                  <w:r>
                    <w:rPr>
                      <w:color w:val="808285"/>
                    </w:rPr>
                    <w:t>any</w:t>
                  </w:r>
                  <w:r>
                    <w:rPr>
                      <w:color w:val="808285"/>
                      <w:spacing w:val="-5"/>
                    </w:rPr>
                    <w:t> </w:t>
                  </w:r>
                  <w:r>
                    <w:rPr>
                      <w:color w:val="808285"/>
                    </w:rPr>
                    <w:t>losses,</w:t>
                  </w:r>
                  <w:r>
                    <w:rPr>
                      <w:color w:val="808285"/>
                      <w:spacing w:val="-5"/>
                    </w:rPr>
                    <w:t> </w:t>
                  </w:r>
                  <w:r>
                    <w:rPr>
                      <w:color w:val="808285"/>
                    </w:rPr>
                    <w:t>damages,</w:t>
                  </w:r>
                  <w:r>
                    <w:rPr>
                      <w:color w:val="808285"/>
                      <w:spacing w:val="-5"/>
                    </w:rPr>
                    <w:t> </w:t>
                  </w:r>
                  <w:r>
                    <w:rPr>
                      <w:color w:val="808285"/>
                    </w:rPr>
                    <w:t>costs</w:t>
                  </w:r>
                  <w:r>
                    <w:rPr>
                      <w:color w:val="808285"/>
                      <w:spacing w:val="-5"/>
                    </w:rPr>
                    <w:t> </w:t>
                  </w:r>
                  <w:r>
                    <w:rPr>
                      <w:color w:val="808285"/>
                    </w:rPr>
                    <w:t>or</w:t>
                  </w:r>
                  <w:r>
                    <w:rPr>
                      <w:color w:val="808285"/>
                      <w:spacing w:val="-5"/>
                    </w:rPr>
                    <w:t> </w:t>
                  </w:r>
                  <w:r>
                    <w:rPr>
                      <w:color w:val="808285"/>
                    </w:rPr>
                    <w:t>expenses</w:t>
                  </w:r>
                  <w:r>
                    <w:rPr>
                      <w:color w:val="808285"/>
                      <w:spacing w:val="-4"/>
                    </w:rPr>
                    <w:t> </w:t>
                  </w:r>
                  <w:r>
                    <w:rPr>
                      <w:color w:val="808285"/>
                    </w:rPr>
                    <w:t>that</w:t>
                  </w:r>
                  <w:r>
                    <w:rPr>
                      <w:color w:val="808285"/>
                      <w:spacing w:val="-5"/>
                    </w:rPr>
                    <w:t> </w:t>
                  </w:r>
                  <w:r>
                    <w:rPr>
                      <w:color w:val="808285"/>
                    </w:rPr>
                    <w:t>may</w:t>
                  </w:r>
                  <w:r>
                    <w:rPr>
                      <w:color w:val="808285"/>
                      <w:spacing w:val="-5"/>
                    </w:rPr>
                    <w:t> </w:t>
                  </w:r>
                  <w:r>
                    <w:rPr>
                      <w:color w:val="808285"/>
                    </w:rPr>
                    <w:t>be</w:t>
                  </w:r>
                  <w:r>
                    <w:rPr>
                      <w:color w:val="808285"/>
                      <w:spacing w:val="-5"/>
                    </w:rPr>
                    <w:t> </w:t>
                  </w:r>
                  <w:r>
                    <w:rPr>
                      <w:color w:val="808285"/>
                    </w:rPr>
                    <w:t>suffered, incurred or sustained by CDC as a result of any inaccuracy or mis-statement contained in the IPS Account Opening Form or any other document, form, instruction or communication, as referred to above, submitted by the</w:t>
                  </w:r>
                  <w:r>
                    <w:rPr>
                      <w:color w:val="808285"/>
                      <w:spacing w:val="-5"/>
                    </w:rPr>
                    <w:t> </w:t>
                  </w:r>
                  <w:r>
                    <w:rPr>
                      <w:color w:val="808285"/>
                    </w:rPr>
                    <w:t>IPS</w:t>
                  </w:r>
                  <w:r>
                    <w:rPr>
                      <w:color w:val="808285"/>
                      <w:spacing w:val="-9"/>
                    </w:rPr>
                    <w:t> </w:t>
                  </w:r>
                  <w:r>
                    <w:rPr>
                      <w:color w:val="808285"/>
                    </w:rPr>
                    <w:t>Accountholder</w:t>
                  </w:r>
                  <w:r>
                    <w:rPr>
                      <w:color w:val="808285"/>
                      <w:spacing w:val="-5"/>
                    </w:rPr>
                    <w:t> </w:t>
                  </w:r>
                  <w:r>
                    <w:rPr>
                      <w:color w:val="808285"/>
                    </w:rPr>
                    <w:t>to</w:t>
                  </w:r>
                  <w:r>
                    <w:rPr>
                      <w:color w:val="808285"/>
                      <w:spacing w:val="-4"/>
                    </w:rPr>
                    <w:t> </w:t>
                  </w:r>
                  <w:r>
                    <w:rPr>
                      <w:color w:val="808285"/>
                    </w:rPr>
                    <w:t>CDC</w:t>
                  </w:r>
                  <w:r>
                    <w:rPr>
                      <w:color w:val="808285"/>
                      <w:spacing w:val="-5"/>
                    </w:rPr>
                    <w:t> </w:t>
                  </w:r>
                  <w:r>
                    <w:rPr>
                      <w:color w:val="808285"/>
                    </w:rPr>
                    <w:t>and</w:t>
                  </w:r>
                  <w:r>
                    <w:rPr>
                      <w:color w:val="808285"/>
                      <w:spacing w:val="-4"/>
                    </w:rPr>
                    <w:t> </w:t>
                  </w:r>
                  <w:r>
                    <w:rPr>
                      <w:color w:val="808285"/>
                    </w:rPr>
                    <w:t>any</w:t>
                  </w:r>
                  <w:r>
                    <w:rPr>
                      <w:color w:val="808285"/>
                      <w:spacing w:val="-5"/>
                    </w:rPr>
                    <w:t> </w:t>
                  </w:r>
                  <w:r>
                    <w:rPr>
                      <w:color w:val="808285"/>
                    </w:rPr>
                    <w:t>statement</w:t>
                  </w:r>
                  <w:r>
                    <w:rPr>
                      <w:color w:val="808285"/>
                      <w:spacing w:val="-5"/>
                    </w:rPr>
                    <w:t> </w:t>
                  </w:r>
                  <w:r>
                    <w:rPr>
                      <w:color w:val="808285"/>
                    </w:rPr>
                    <w:t>furnished</w:t>
                  </w:r>
                  <w:r>
                    <w:rPr>
                      <w:color w:val="808285"/>
                      <w:spacing w:val="-4"/>
                    </w:rPr>
                    <w:t> </w:t>
                  </w:r>
                  <w:r>
                    <w:rPr>
                      <w:color w:val="808285"/>
                    </w:rPr>
                    <w:t>by</w:t>
                  </w:r>
                  <w:r>
                    <w:rPr>
                      <w:color w:val="808285"/>
                      <w:spacing w:val="-5"/>
                    </w:rPr>
                    <w:t> </w:t>
                  </w:r>
                  <w:r>
                    <w:rPr>
                      <w:color w:val="808285"/>
                    </w:rPr>
                    <w:t>CDC</w:t>
                  </w:r>
                  <w:r>
                    <w:rPr>
                      <w:color w:val="808285"/>
                      <w:spacing w:val="-4"/>
                    </w:rPr>
                    <w:t> </w:t>
                  </w:r>
                  <w:r>
                    <w:rPr>
                      <w:color w:val="808285"/>
                    </w:rPr>
                    <w:t>in</w:t>
                  </w:r>
                  <w:r>
                    <w:rPr>
                      <w:color w:val="808285"/>
                      <w:spacing w:val="-5"/>
                    </w:rPr>
                    <w:t> </w:t>
                  </w:r>
                  <w:r>
                    <w:rPr>
                      <w:color w:val="808285"/>
                    </w:rPr>
                    <w:t>this</w:t>
                  </w:r>
                  <w:r>
                    <w:rPr>
                      <w:color w:val="808285"/>
                      <w:spacing w:val="-4"/>
                    </w:rPr>
                    <w:t> </w:t>
                  </w:r>
                  <w:r>
                    <w:rPr>
                      <w:color w:val="808285"/>
                    </w:rPr>
                    <w:t>regard</w:t>
                  </w:r>
                  <w:r>
                    <w:rPr>
                      <w:color w:val="808285"/>
                      <w:spacing w:val="-5"/>
                    </w:rPr>
                    <w:t> </w:t>
                  </w:r>
                  <w:r>
                    <w:rPr>
                      <w:color w:val="808285"/>
                    </w:rPr>
                    <w:t>shall</w:t>
                  </w:r>
                  <w:r>
                    <w:rPr>
                      <w:color w:val="808285"/>
                      <w:spacing w:val="-4"/>
                    </w:rPr>
                    <w:t> </w:t>
                  </w:r>
                  <w:r>
                    <w:rPr>
                      <w:color w:val="808285"/>
                    </w:rPr>
                    <w:t>be</w:t>
                  </w:r>
                  <w:r>
                    <w:rPr>
                      <w:color w:val="808285"/>
                      <w:spacing w:val="-5"/>
                    </w:rPr>
                    <w:t> </w:t>
                  </w:r>
                  <w:r>
                    <w:rPr>
                      <w:color w:val="808285"/>
                    </w:rPr>
                    <w:t>final</w:t>
                  </w:r>
                  <w:r>
                    <w:rPr>
                      <w:color w:val="808285"/>
                      <w:spacing w:val="-5"/>
                    </w:rPr>
                    <w:t> </w:t>
                  </w:r>
                  <w:r>
                    <w:rPr>
                      <w:color w:val="808285"/>
                    </w:rPr>
                    <w:t>and</w:t>
                  </w:r>
                  <w:r>
                    <w:rPr>
                      <w:color w:val="808285"/>
                      <w:spacing w:val="-4"/>
                    </w:rPr>
                    <w:t> </w:t>
                  </w:r>
                  <w:r>
                    <w:rPr>
                      <w:color w:val="808285"/>
                    </w:rPr>
                    <w:t>conclusive.</w:t>
                  </w:r>
                </w:p>
              </w:txbxContent>
            </v:textbox>
            <w10:wrap type="none"/>
          </v:shape>
        </w:pict>
      </w:r>
      <w:r>
        <w:rPr/>
        <w:pict>
          <v:shape style="position:absolute;margin-left:19.819300pt;margin-top:692.077881pt;width:6.15pt;height:7.65pt;mso-position-horizontal-relative:page;mso-position-vertical-relative:page;z-index:-57040" type="#_x0000_t202" filled="false" stroked="false">
            <v:textbox inset="0,0,0,0">
              <w:txbxContent>
                <w:p>
                  <w:pPr>
                    <w:pStyle w:val="BodyText"/>
                  </w:pPr>
                  <w:r>
                    <w:rPr>
                      <w:color w:val="808285"/>
                    </w:rPr>
                    <w:t>5.</w:t>
                  </w:r>
                </w:p>
              </w:txbxContent>
            </v:textbox>
            <w10:wrap type="none"/>
          </v:shape>
        </w:pict>
      </w:r>
      <w:r>
        <w:rPr/>
        <w:pict>
          <v:shape style="position:absolute;margin-left:40.842899pt;margin-top:692.077881pt;width:74.4pt;height:7.65pt;mso-position-horizontal-relative:page;mso-position-vertical-relative:page;z-index:-57016" type="#_x0000_t202" filled="false" stroked="false">
            <v:textbox inset="0,0,0,0">
              <w:txbxContent>
                <w:p>
                  <w:pPr>
                    <w:pStyle w:val="BodyText"/>
                  </w:pPr>
                  <w:r>
                    <w:rPr>
                      <w:color w:val="808285"/>
                    </w:rPr>
                    <w:t>Reversal of Erroneous Transfers</w:t>
                  </w:r>
                </w:p>
              </w:txbxContent>
            </v:textbox>
            <w10:wrap type="none"/>
          </v:shape>
        </w:pict>
      </w:r>
      <w:r>
        <w:rPr/>
        <w:pict>
          <v:shape style="position:absolute;margin-left:40.842899pt;margin-top:703.683472pt;width:237.35pt;height:19.25pt;mso-position-horizontal-relative:page;mso-position-vertical-relative:page;z-index:-56992" type="#_x0000_t202" filled="false" stroked="false">
            <v:textbox inset="0,0,0,0">
              <w:txbxContent>
                <w:p>
                  <w:pPr>
                    <w:pStyle w:val="BodyText"/>
                    <w:ind w:right="17"/>
                    <w:jc w:val="both"/>
                  </w:pPr>
                  <w:r>
                    <w:rPr>
                      <w:color w:val="808285"/>
                    </w:rPr>
                    <w:t>Notwithstanding</w:t>
                  </w:r>
                  <w:r>
                    <w:rPr>
                      <w:color w:val="808285"/>
                      <w:spacing w:val="-9"/>
                    </w:rPr>
                    <w:t> </w:t>
                  </w:r>
                  <w:r>
                    <w:rPr>
                      <w:color w:val="808285"/>
                    </w:rPr>
                    <w:t>anything</w:t>
                  </w:r>
                  <w:r>
                    <w:rPr>
                      <w:color w:val="808285"/>
                      <w:spacing w:val="-9"/>
                    </w:rPr>
                    <w:t> </w:t>
                  </w:r>
                  <w:r>
                    <w:rPr>
                      <w:color w:val="808285"/>
                    </w:rPr>
                    <w:t>contained</w:t>
                  </w:r>
                  <w:r>
                    <w:rPr>
                      <w:color w:val="808285"/>
                      <w:spacing w:val="-9"/>
                    </w:rPr>
                    <w:t> </w:t>
                  </w:r>
                  <w:r>
                    <w:rPr>
                      <w:color w:val="808285"/>
                    </w:rPr>
                    <w:t>in</w:t>
                  </w:r>
                  <w:r>
                    <w:rPr>
                      <w:color w:val="808285"/>
                      <w:spacing w:val="-8"/>
                    </w:rPr>
                    <w:t> </w:t>
                  </w:r>
                  <w:r>
                    <w:rPr>
                      <w:color w:val="808285"/>
                    </w:rPr>
                    <w:t>these</w:t>
                  </w:r>
                  <w:r>
                    <w:rPr>
                      <w:color w:val="808285"/>
                      <w:spacing w:val="-11"/>
                    </w:rPr>
                    <w:t> </w:t>
                  </w:r>
                  <w:r>
                    <w:rPr>
                      <w:color w:val="808285"/>
                      <w:spacing w:val="-4"/>
                    </w:rPr>
                    <w:t>Terms</w:t>
                  </w:r>
                  <w:r>
                    <w:rPr>
                      <w:color w:val="808285"/>
                      <w:spacing w:val="-8"/>
                    </w:rPr>
                    <w:t> </w:t>
                  </w:r>
                  <w:r>
                    <w:rPr>
                      <w:color w:val="808285"/>
                    </w:rPr>
                    <w:t>and</w:t>
                  </w:r>
                  <w:r>
                    <w:rPr>
                      <w:color w:val="808285"/>
                      <w:spacing w:val="-9"/>
                    </w:rPr>
                    <w:t> </w:t>
                  </w:r>
                  <w:r>
                    <w:rPr>
                      <w:color w:val="808285"/>
                    </w:rPr>
                    <w:t>Conditions,</w:t>
                  </w:r>
                  <w:r>
                    <w:rPr>
                      <w:color w:val="808285"/>
                      <w:spacing w:val="-9"/>
                    </w:rPr>
                    <w:t> </w:t>
                  </w:r>
                  <w:r>
                    <w:rPr>
                      <w:color w:val="808285"/>
                    </w:rPr>
                    <w:t>in</w:t>
                  </w:r>
                  <w:r>
                    <w:rPr>
                      <w:color w:val="808285"/>
                      <w:spacing w:val="-8"/>
                    </w:rPr>
                    <w:t> </w:t>
                  </w:r>
                  <w:r>
                    <w:rPr>
                      <w:color w:val="808285"/>
                    </w:rPr>
                    <w:t>the</w:t>
                  </w:r>
                  <w:r>
                    <w:rPr>
                      <w:color w:val="808285"/>
                      <w:spacing w:val="-9"/>
                    </w:rPr>
                    <w:t> </w:t>
                  </w:r>
                  <w:r>
                    <w:rPr>
                      <w:color w:val="808285"/>
                    </w:rPr>
                    <w:t>case</w:t>
                  </w:r>
                  <w:r>
                    <w:rPr>
                      <w:color w:val="808285"/>
                      <w:spacing w:val="-9"/>
                    </w:rPr>
                    <w:t> </w:t>
                  </w:r>
                  <w:r>
                    <w:rPr>
                      <w:color w:val="808285"/>
                    </w:rPr>
                    <w:t>of</w:t>
                  </w:r>
                  <w:r>
                    <w:rPr>
                      <w:color w:val="808285"/>
                      <w:spacing w:val="-9"/>
                    </w:rPr>
                    <w:t> </w:t>
                  </w:r>
                  <w:r>
                    <w:rPr>
                      <w:color w:val="808285"/>
                    </w:rPr>
                    <w:t>erroneous</w:t>
                  </w:r>
                  <w:r>
                    <w:rPr>
                      <w:color w:val="808285"/>
                      <w:spacing w:val="-8"/>
                    </w:rPr>
                    <w:t> </w:t>
                  </w:r>
                  <w:r>
                    <w:rPr>
                      <w:color w:val="808285"/>
                    </w:rPr>
                    <w:t>or</w:t>
                  </w:r>
                  <w:r>
                    <w:rPr>
                      <w:color w:val="808285"/>
                      <w:spacing w:val="-9"/>
                    </w:rPr>
                    <w:t> </w:t>
                  </w:r>
                  <w:r>
                    <w:rPr>
                      <w:color w:val="808285"/>
                      <w:spacing w:val="-2"/>
                    </w:rPr>
                    <w:t>unauthorized </w:t>
                  </w:r>
                  <w:r>
                    <w:rPr>
                      <w:color w:val="808285"/>
                    </w:rPr>
                    <w:t>transfer of Government Securities to an IPS Account, CDC is hereby authorized to reverse such transfer by transferring such Government Securities from the said IPS Account to the correct IPS</w:t>
                  </w:r>
                  <w:r>
                    <w:rPr>
                      <w:color w:val="808285"/>
                      <w:spacing w:val="-3"/>
                    </w:rPr>
                    <w:t> </w:t>
                  </w:r>
                  <w:r>
                    <w:rPr>
                      <w:color w:val="808285"/>
                    </w:rPr>
                    <w:t>Account.</w:t>
                  </w:r>
                </w:p>
              </w:txbxContent>
            </v:textbox>
            <w10:wrap type="none"/>
          </v:shape>
        </w:pict>
      </w:r>
      <w:r>
        <w:rPr/>
        <w:pict>
          <v:shape style="position:absolute;margin-left:284.265594pt;margin-top:710.268982pt;width:11.75pt;height:7.65pt;mso-position-horizontal-relative:page;mso-position-vertical-relative:page;z-index:-56968" type="#_x0000_t202" filled="false" stroked="false">
            <v:textbox inset="0,0,0,0">
              <w:txbxContent>
                <w:p>
                  <w:pPr>
                    <w:pStyle w:val="BodyText"/>
                  </w:pPr>
                  <w:r>
                    <w:rPr>
                      <w:color w:val="808285"/>
                    </w:rPr>
                    <w:t>10.2</w:t>
                  </w:r>
                </w:p>
              </w:txbxContent>
            </v:textbox>
            <w10:wrap type="none"/>
          </v:shape>
        </w:pict>
      </w:r>
      <w:r>
        <w:rPr/>
        <w:pict>
          <v:shape style="position:absolute;margin-left:302.492615pt;margin-top:710.268982pt;width:191.6pt;height:7.65pt;mso-position-horizontal-relative:page;mso-position-vertical-relative:page;z-index:-56944" type="#_x0000_t202" filled="false" stroked="false">
            <v:textbox inset="0,0,0,0">
              <w:txbxContent>
                <w:p>
                  <w:pPr>
                    <w:pStyle w:val="BodyText"/>
                  </w:pPr>
                  <w:r>
                    <w:rPr>
                      <w:color w:val="808285"/>
                    </w:rPr>
                    <w:t>The IPS Accountholder shall, during the subsistence of the IPS Account, comply with:</w:t>
                  </w:r>
                </w:p>
              </w:txbxContent>
            </v:textbox>
            <w10:wrap type="none"/>
          </v:shape>
        </w:pict>
      </w:r>
      <w:r>
        <w:rPr/>
        <w:pict>
          <v:shape style="position:absolute;margin-left:281.469025pt;margin-top:721.889648pt;width:8.1pt;height:7.65pt;mso-position-horizontal-relative:page;mso-position-vertical-relative:page;z-index:-56920" type="#_x0000_t202" filled="false" stroked="false">
            <v:textbox inset="0,0,0,0">
              <w:txbxContent>
                <w:p>
                  <w:pPr>
                    <w:pStyle w:val="BodyText"/>
                  </w:pPr>
                  <w:r>
                    <w:rPr>
                      <w:color w:val="808285"/>
                    </w:rPr>
                    <w:t>(a)</w:t>
                  </w:r>
                </w:p>
              </w:txbxContent>
            </v:textbox>
            <w10:wrap type="none"/>
          </v:shape>
        </w:pict>
      </w:r>
      <w:r>
        <w:rPr/>
        <w:pict>
          <v:shape style="position:absolute;margin-left:302.492615pt;margin-top:721.889648pt;width:67.350pt;height:7.65pt;mso-position-horizontal-relative:page;mso-position-vertical-relative:page;z-index:-56896" type="#_x0000_t202" filled="false" stroked="false">
            <v:textbox inset="0,0,0,0">
              <w:txbxContent>
                <w:p>
                  <w:pPr>
                    <w:pStyle w:val="BodyText"/>
                  </w:pPr>
                  <w:r>
                    <w:rPr>
                      <w:color w:val="808285"/>
                    </w:rPr>
                    <w:t>These Terms and Conditions;</w:t>
                  </w:r>
                </w:p>
              </w:txbxContent>
            </v:textbox>
            <w10:wrap type="none"/>
          </v:shape>
        </w:pict>
      </w:r>
      <w:r>
        <w:rPr/>
        <w:pict>
          <v:shape style="position:absolute;margin-left:19.819300pt;margin-top:726.894653pt;width:6.15pt;height:7.65pt;mso-position-horizontal-relative:page;mso-position-vertical-relative:page;z-index:-56872" type="#_x0000_t202" filled="false" stroked="false">
            <v:textbox inset="0,0,0,0">
              <w:txbxContent>
                <w:p>
                  <w:pPr>
                    <w:pStyle w:val="BodyText"/>
                  </w:pPr>
                  <w:r>
                    <w:rPr>
                      <w:color w:val="808285"/>
                    </w:rPr>
                    <w:t>6.</w:t>
                  </w:r>
                </w:p>
              </w:txbxContent>
            </v:textbox>
            <w10:wrap type="none"/>
          </v:shape>
        </w:pict>
      </w:r>
      <w:r>
        <w:rPr/>
        <w:pict>
          <v:shape style="position:absolute;margin-left:40.842899pt;margin-top:726.894653pt;width:28.8pt;height:7.65pt;mso-position-horizontal-relative:page;mso-position-vertical-relative:page;z-index:-56848" type="#_x0000_t202" filled="false" stroked="false">
            <v:textbox inset="0,0,0,0">
              <w:txbxContent>
                <w:p>
                  <w:pPr>
                    <w:pStyle w:val="BodyText"/>
                  </w:pPr>
                  <w:r>
                    <w:rPr>
                      <w:color w:val="808285"/>
                    </w:rPr>
                    <w:t>Delivery-out</w:t>
                  </w:r>
                </w:p>
              </w:txbxContent>
            </v:textbox>
            <w10:wrap type="none"/>
          </v:shape>
        </w:pict>
      </w:r>
      <w:r>
        <w:rPr/>
        <w:pict>
          <v:shape style="position:absolute;margin-left:281.469025pt;margin-top:733.510376pt;width:8.1pt;height:7.65pt;mso-position-horizontal-relative:page;mso-position-vertical-relative:page;z-index:-56824" type="#_x0000_t202" filled="false" stroked="false">
            <v:textbox inset="0,0,0,0">
              <w:txbxContent>
                <w:p>
                  <w:pPr>
                    <w:pStyle w:val="BodyText"/>
                  </w:pPr>
                  <w:r>
                    <w:rPr>
                      <w:color w:val="808285"/>
                    </w:rPr>
                    <w:t>(b)</w:t>
                  </w:r>
                </w:p>
              </w:txbxContent>
            </v:textbox>
            <w10:wrap type="none"/>
          </v:shape>
        </w:pict>
      </w:r>
      <w:r>
        <w:rPr/>
        <w:pict>
          <v:shape style="position:absolute;margin-left:302.492615pt;margin-top:733.510376pt;width:245pt;height:13.45pt;mso-position-horizontal-relative:page;mso-position-vertical-relative:page;z-index:-56800" type="#_x0000_t202" filled="false" stroked="false">
            <v:textbox inset="0,0,0,0">
              <w:txbxContent>
                <w:p>
                  <w:pPr>
                    <w:pStyle w:val="BodyText"/>
                  </w:pPr>
                  <w:r>
                    <w:rPr>
                      <w:color w:val="808285"/>
                    </w:rPr>
                    <w:t>All applicable laws, rules and regulations and the rules and regulations of relevent Stock Exchange and Regulatory Authorities;</w:t>
                  </w:r>
                </w:p>
              </w:txbxContent>
            </v:textbox>
            <w10:wrap type="none"/>
          </v:shape>
        </w:pict>
      </w:r>
      <w:r>
        <w:rPr/>
        <w:pict>
          <v:shape style="position:absolute;margin-left:40.842899pt;margin-top:738.500244pt;width:237.15pt;height:25.05pt;mso-position-horizontal-relative:page;mso-position-vertical-relative:page;z-index:-56776" type="#_x0000_t202" filled="false" stroked="false">
            <v:textbox inset="0,0,0,0">
              <w:txbxContent>
                <w:p>
                  <w:pPr>
                    <w:pStyle w:val="BodyText"/>
                    <w:ind w:right="17"/>
                    <w:jc w:val="both"/>
                  </w:pPr>
                  <w:r>
                    <w:rPr>
                      <w:color w:val="808285"/>
                    </w:rPr>
                    <w:t>For the purpose of Delivery-out, the IPS Accountholder will submit the Transaction Order to CDC and pay the amount of CDC's charges as in force at that time or allow CDC to recover its charges from any amount the IPS Accountholder has paid in advance to CDC. Incomplete or unsigned Transaction Orders or any Transaction Orders covering any Government Securities which are in excess of the credit balance in the</w:t>
                  </w:r>
                </w:p>
              </w:txbxContent>
            </v:textbox>
            <w10:wrap type="none"/>
          </v:shape>
        </w:pict>
      </w:r>
      <w:r>
        <w:rPr/>
        <w:pict>
          <v:shape style="position:absolute;margin-left:281.469025pt;margin-top:750.941345pt;width:7.85pt;height:7.65pt;mso-position-horizontal-relative:page;mso-position-vertical-relative:page;z-index:-56752" type="#_x0000_t202" filled="false" stroked="false">
            <v:textbox inset="0,0,0,0">
              <w:txbxContent>
                <w:p>
                  <w:pPr>
                    <w:pStyle w:val="BodyText"/>
                  </w:pPr>
                  <w:r>
                    <w:rPr>
                      <w:color w:val="808285"/>
                    </w:rPr>
                    <w:t>(c)</w:t>
                  </w:r>
                </w:p>
              </w:txbxContent>
            </v:textbox>
            <w10:wrap type="none"/>
          </v:shape>
        </w:pict>
      </w:r>
      <w:r>
        <w:rPr/>
        <w:pict>
          <v:shape style="position:absolute;margin-left:302.492615pt;margin-top:750.941345pt;width:244.95pt;height:13.45pt;mso-position-horizontal-relative:page;mso-position-vertical-relative:page;z-index:-56728" type="#_x0000_t202" filled="false" stroked="false">
            <v:textbox inset="0,0,0,0">
              <w:txbxContent>
                <w:p>
                  <w:pPr>
                    <w:pStyle w:val="BodyText"/>
                    <w:ind w:right="6"/>
                  </w:pPr>
                  <w:r>
                    <w:rPr>
                      <w:color w:val="808285"/>
                    </w:rPr>
                    <w:t>All rules and regulations applicable to Government Securities or any transfer, clearing or settlement system relating to such Government Securities;</w:t>
                  </w:r>
                </w:p>
              </w:txbxContent>
            </v:textbox>
            <w10:wrap type="none"/>
          </v:shape>
        </w:pict>
      </w:r>
    </w:p>
    <w:p>
      <w:pPr>
        <w:spacing w:after="0"/>
        <w:rPr>
          <w:sz w:val="2"/>
          <w:szCs w:val="2"/>
        </w:rPr>
        <w:sectPr>
          <w:pgSz w:w="11900" w:h="16820"/>
          <w:pgMar w:top="1280" w:bottom="280" w:left="280" w:right="440"/>
        </w:sectPr>
      </w:pPr>
    </w:p>
    <w:p>
      <w:pPr>
        <w:rPr>
          <w:sz w:val="2"/>
          <w:szCs w:val="2"/>
        </w:rPr>
      </w:pPr>
      <w:r>
        <w:rPr/>
        <w:pict>
          <v:line style="position:absolute;mso-position-horizontal-relative:page;mso-position-vertical-relative:page;z-index:-56704" from="300.665802pt,63.31403pt" to="300.665802pt,425.91553pt" stroked="true" strokeweight=".9407pt" strokecolor="#808285">
            <v:stroke dashstyle="solid"/>
            <w10:wrap type="none"/>
          </v:line>
        </w:pict>
      </w:r>
      <w:r>
        <w:rPr/>
        <w:pict>
          <v:group style="position:absolute;margin-left:0pt;margin-top:601.432922pt;width:590.4pt;height:182.9pt;mso-position-horizontal-relative:page;mso-position-vertical-relative:page;z-index:-56680" coordorigin="0,12029" coordsize="11808,3658">
            <v:shape style="position:absolute;left:0;top:12033;width:11808;height:3653" type="#_x0000_t75" stroked="false">
              <v:imagedata r:id="rId13" o:title=""/>
            </v:shape>
            <v:shape style="position:absolute;left:753;top:12028;width:10524;height:269" coordorigin="753,12029" coordsize="10524,269" path="m11277,12029l753,12029,753,12297,5061,12297,5137,12158,5277,12095,5413,12078,11277,12078,11277,12029xm11277,12078l5413,12078,5473,12079,11277,12079,11277,12078xe" filled="true" fillcolor="#808285" stroked="false">
              <v:path arrowok="t"/>
              <v:fill type="solid"/>
            </v:shape>
            <w10:wrap type="none"/>
          </v:group>
        </w:pict>
      </w:r>
      <w:r>
        <w:rPr/>
        <w:pict>
          <v:group style="position:absolute;margin-left:37.416pt;margin-top:620.446350pt;width:526.7pt;height:105.05pt;mso-position-horizontal-relative:page;mso-position-vertical-relative:page;z-index:-56656" coordorigin="748,12409" coordsize="10534,2101">
            <v:shape style="position:absolute;left:5440;top:12414;width:4423;height:2091" coordorigin="5440,12414" coordsize="4423,2091" path="m6317,14032l5440,14032,5440,14504,6317,14504,6317,14032m6902,12414l5440,12414,5440,13657,6902,13657,6902,12414m9851,12414l9397,12414,9397,13657,9851,13657,9851,12414m9863,14032l9407,14032,9407,14504,9863,14504,9863,14032e" filled="true" fillcolor="#e2e3e4" stroked="false">
              <v:path arrowok="t"/>
              <v:fill type="solid"/>
            </v:shape>
            <v:shape style="position:absolute;left:84273;top:-18989;width:10524;height:2091" coordorigin="84273,-18988" coordsize="10524,2091" path="m753,12414l11277,12414,11277,14504,753,14504,753,12414xm753,12912l11277,12912m753,13657l11277,13657m753,14032l11277,14032m2700,13219l2965,13219,2965,13343,2700,13343,2700,13219xm2700,13417l2965,13417,2965,13541,2700,13541,2700,13417xe" filled="false" stroked="true" strokeweight=".512600pt" strokecolor="#808285">
              <v:path arrowok="t"/>
              <v:stroke dashstyle="solid"/>
            </v:shape>
            <w10:wrap type="none"/>
          </v:group>
        </w:pict>
      </w:r>
      <w:r>
        <w:rPr/>
        <w:pict>
          <v:line style="position:absolute;mso-position-horizontal-relative:page;mso-position-vertical-relative:page;z-index:-56632" from="37.656601pt,480.782043pt" to="563.837801pt,480.782043pt" stroked="true" strokeweight=".9603pt" strokecolor="#808285">
            <v:stroke dashstyle="solid"/>
            <w10:wrap type="none"/>
          </v:line>
        </w:pict>
      </w:r>
      <w:r>
        <w:rPr/>
        <w:pict>
          <v:line style="position:absolute;mso-position-horizontal-relative:page;mso-position-vertical-relative:page;z-index:-56608" from="37.656601pt,514.995117pt" to="563.837801pt,514.995117pt" stroked="true" strokeweight=".9603pt" strokecolor="#808285">
            <v:stroke dashstyle="solid"/>
            <w10:wrap type="none"/>
          </v:line>
        </w:pict>
      </w:r>
      <w:r>
        <w:rPr/>
        <w:pict>
          <v:line style="position:absolute;mso-position-horizontal-relative:page;mso-position-vertical-relative:page;z-index:-56584" from="37.656601pt,549.208252pt" to="563.837801pt,549.208252pt" stroked="true" strokeweight=".9603pt" strokecolor="#808285">
            <v:stroke dashstyle="solid"/>
            <w10:wrap type="none"/>
          </v:line>
        </w:pict>
      </w:r>
      <w:r>
        <w:rPr/>
        <w:pict>
          <v:line style="position:absolute;mso-position-horizontal-relative:page;mso-position-vertical-relative:page;z-index:-56560" from="37.656601pt,583.422852pt" to="563.837801pt,583.422852pt" stroked="true" strokeweight=".9603pt" strokecolor="#808285">
            <v:stroke dashstyle="solid"/>
            <w10:wrap type="none"/>
          </v:line>
        </w:pict>
      </w:r>
      <w:r>
        <w:rPr/>
        <w:pict>
          <v:shape style="position:absolute;margin-left:35.780365pt;margin-top:61.784409pt;width:8.1pt;height:7.65pt;mso-position-horizontal-relative:page;mso-position-vertical-relative:page;z-index:-56536" type="#_x0000_t202" filled="false" stroked="false">
            <v:textbox inset="0,0,0,0">
              <w:txbxContent>
                <w:p>
                  <w:pPr>
                    <w:pStyle w:val="BodyText"/>
                  </w:pPr>
                  <w:r>
                    <w:rPr>
                      <w:color w:val="808285"/>
                    </w:rPr>
                    <w:t>(d)</w:t>
                  </w:r>
                </w:p>
              </w:txbxContent>
            </v:textbox>
            <w10:wrap type="none"/>
          </v:shape>
        </w:pict>
      </w:r>
      <w:r>
        <w:rPr/>
        <w:pict>
          <v:shape style="position:absolute;margin-left:55.405682pt;margin-top:61.784409pt;width:162.65pt;height:7.65pt;mso-position-horizontal-relative:page;mso-position-vertical-relative:page;z-index:-56512" type="#_x0000_t202" filled="false" stroked="false">
            <v:textbox inset="0,0,0,0">
              <w:txbxContent>
                <w:p>
                  <w:pPr>
                    <w:pStyle w:val="BodyText"/>
                  </w:pPr>
                  <w:r>
                    <w:rPr>
                      <w:color w:val="808285"/>
                    </w:rPr>
                    <w:t>Facilitation agreement for trading in Government Securities, if applicable</w:t>
                  </w:r>
                </w:p>
              </w:txbxContent>
            </v:textbox>
            <w10:wrap type="none"/>
          </v:shape>
        </w:pict>
      </w:r>
      <w:r>
        <w:rPr/>
        <w:pict>
          <v:shape style="position:absolute;margin-left:305.335236pt;margin-top:61.784409pt;width:8.950pt;height:7.65pt;mso-position-horizontal-relative:page;mso-position-vertical-relative:page;z-index:-56488" type="#_x0000_t202" filled="false" stroked="false">
            <v:textbox inset="0,0,0,0">
              <w:txbxContent>
                <w:p>
                  <w:pPr>
                    <w:pStyle w:val="BodyText"/>
                  </w:pPr>
                  <w:r>
                    <w:rPr>
                      <w:color w:val="808285"/>
                    </w:rPr>
                    <w:t>13.</w:t>
                  </w:r>
                </w:p>
              </w:txbxContent>
            </v:textbox>
            <w10:wrap type="none"/>
          </v:shape>
        </w:pict>
      </w:r>
      <w:r>
        <w:rPr/>
        <w:pict>
          <v:shape style="position:absolute;margin-left:326.358856pt;margin-top:61.784409pt;width:16.25pt;height:7.65pt;mso-position-horizontal-relative:page;mso-position-vertical-relative:page;z-index:-56464" type="#_x0000_t202" filled="false" stroked="false">
            <v:textbox inset="0,0,0,0">
              <w:txbxContent>
                <w:p>
                  <w:pPr>
                    <w:pStyle w:val="BodyText"/>
                  </w:pPr>
                  <w:r>
                    <w:rPr>
                      <w:color w:val="808285"/>
                    </w:rPr>
                    <w:t>Notice</w:t>
                  </w:r>
                </w:p>
              </w:txbxContent>
            </v:textbox>
            <w10:wrap type="none"/>
          </v:shape>
        </w:pict>
      </w:r>
      <w:r>
        <w:rPr/>
        <w:pict>
          <v:shape style="position:absolute;margin-left:34.38208pt;margin-top:73.706909pt;width:11.75pt;height:7.65pt;mso-position-horizontal-relative:page;mso-position-vertical-relative:page;z-index:-56440" type="#_x0000_t202" filled="false" stroked="false">
            <v:textbox inset="0,0,0,0">
              <w:txbxContent>
                <w:p>
                  <w:pPr>
                    <w:pStyle w:val="BodyText"/>
                  </w:pPr>
                  <w:r>
                    <w:rPr>
                      <w:color w:val="808285"/>
                    </w:rPr>
                    <w:t>10.3</w:t>
                  </w:r>
                </w:p>
              </w:txbxContent>
            </v:textbox>
            <w10:wrap type="none"/>
          </v:shape>
        </w:pict>
      </w:r>
      <w:r>
        <w:rPr/>
        <w:pict>
          <v:shape style="position:absolute;margin-left:55.405682pt;margin-top:73.706909pt;width:240.55pt;height:13.6pt;mso-position-horizontal-relative:page;mso-position-vertical-relative:page;z-index:-56416" type="#_x0000_t202" filled="false" stroked="false">
            <v:textbox inset="0,0,0,0">
              <w:txbxContent>
                <w:p>
                  <w:pPr>
                    <w:pStyle w:val="BodyText"/>
                    <w:spacing w:line="249" w:lineRule="auto"/>
                    <w:ind w:right="15"/>
                  </w:pPr>
                  <w:r>
                    <w:rPr>
                      <w:color w:val="808285"/>
                    </w:rPr>
                    <w:t>The</w:t>
                  </w:r>
                  <w:r>
                    <w:rPr>
                      <w:color w:val="808285"/>
                      <w:spacing w:val="-11"/>
                    </w:rPr>
                    <w:t> </w:t>
                  </w:r>
                  <w:r>
                    <w:rPr>
                      <w:color w:val="808285"/>
                    </w:rPr>
                    <w:t>IPS</w:t>
                  </w:r>
                  <w:r>
                    <w:rPr>
                      <w:color w:val="808285"/>
                      <w:spacing w:val="-15"/>
                    </w:rPr>
                    <w:t> </w:t>
                  </w:r>
                  <w:r>
                    <w:rPr>
                      <w:color w:val="808285"/>
                    </w:rPr>
                    <w:t>Accountholder</w:t>
                  </w:r>
                  <w:r>
                    <w:rPr>
                      <w:color w:val="808285"/>
                      <w:spacing w:val="-10"/>
                    </w:rPr>
                    <w:t> </w:t>
                  </w:r>
                  <w:r>
                    <w:rPr>
                      <w:color w:val="808285"/>
                    </w:rPr>
                    <w:t>shall</w:t>
                  </w:r>
                  <w:r>
                    <w:rPr>
                      <w:color w:val="808285"/>
                      <w:spacing w:val="-11"/>
                    </w:rPr>
                    <w:t> </w:t>
                  </w:r>
                  <w:r>
                    <w:rPr>
                      <w:color w:val="808285"/>
                    </w:rPr>
                    <w:t>keep</w:t>
                  </w:r>
                  <w:r>
                    <w:rPr>
                      <w:color w:val="808285"/>
                      <w:spacing w:val="-11"/>
                    </w:rPr>
                    <w:t> </w:t>
                  </w:r>
                  <w:r>
                    <w:rPr>
                      <w:color w:val="808285"/>
                    </w:rPr>
                    <w:t>all</w:t>
                  </w:r>
                  <w:r>
                    <w:rPr>
                      <w:color w:val="808285"/>
                      <w:spacing w:val="-10"/>
                    </w:rPr>
                    <w:t> </w:t>
                  </w:r>
                  <w:r>
                    <w:rPr>
                      <w:color w:val="808285"/>
                    </w:rPr>
                    <w:t>information</w:t>
                  </w:r>
                  <w:r>
                    <w:rPr>
                      <w:color w:val="808285"/>
                      <w:spacing w:val="-11"/>
                    </w:rPr>
                    <w:t> </w:t>
                  </w:r>
                  <w:r>
                    <w:rPr>
                      <w:color w:val="808285"/>
                    </w:rPr>
                    <w:t>pertaining</w:t>
                  </w:r>
                  <w:r>
                    <w:rPr>
                      <w:color w:val="808285"/>
                      <w:spacing w:val="-11"/>
                    </w:rPr>
                    <w:t> </w:t>
                  </w:r>
                  <w:r>
                    <w:rPr>
                      <w:color w:val="808285"/>
                    </w:rPr>
                    <w:t>to</w:t>
                  </w:r>
                  <w:r>
                    <w:rPr>
                      <w:color w:val="808285"/>
                      <w:spacing w:val="-11"/>
                    </w:rPr>
                    <w:t> </w:t>
                  </w:r>
                  <w:r>
                    <w:rPr>
                      <w:color w:val="808285"/>
                    </w:rPr>
                    <w:t>CDC's</w:t>
                  </w:r>
                  <w:r>
                    <w:rPr>
                      <w:color w:val="808285"/>
                      <w:spacing w:val="-10"/>
                    </w:rPr>
                    <w:t> </w:t>
                  </w:r>
                  <w:r>
                    <w:rPr>
                      <w:color w:val="808285"/>
                    </w:rPr>
                    <w:t>affairs</w:t>
                  </w:r>
                  <w:r>
                    <w:rPr>
                      <w:color w:val="808285"/>
                      <w:spacing w:val="-11"/>
                    </w:rPr>
                    <w:t> </w:t>
                  </w:r>
                  <w:r>
                    <w:rPr>
                      <w:color w:val="808285"/>
                    </w:rPr>
                    <w:t>which</w:t>
                  </w:r>
                  <w:r>
                    <w:rPr>
                      <w:color w:val="808285"/>
                      <w:spacing w:val="-11"/>
                    </w:rPr>
                    <w:t> </w:t>
                  </w:r>
                  <w:r>
                    <w:rPr>
                      <w:color w:val="808285"/>
                    </w:rPr>
                    <w:t>may</w:t>
                  </w:r>
                  <w:r>
                    <w:rPr>
                      <w:color w:val="808285"/>
                      <w:spacing w:val="-11"/>
                    </w:rPr>
                    <w:t> </w:t>
                  </w:r>
                  <w:r>
                    <w:rPr>
                      <w:color w:val="808285"/>
                    </w:rPr>
                    <w:t>come</w:t>
                  </w:r>
                  <w:r>
                    <w:rPr>
                      <w:color w:val="808285"/>
                      <w:spacing w:val="-10"/>
                    </w:rPr>
                    <w:t> </w:t>
                  </w:r>
                  <w:r>
                    <w:rPr>
                      <w:color w:val="808285"/>
                    </w:rPr>
                    <w:t>to</w:t>
                  </w:r>
                  <w:r>
                    <w:rPr>
                      <w:color w:val="808285"/>
                      <w:spacing w:val="-11"/>
                    </w:rPr>
                    <w:t> </w:t>
                  </w:r>
                  <w:r>
                    <w:rPr>
                      <w:color w:val="808285"/>
                    </w:rPr>
                    <w:t>his</w:t>
                  </w:r>
                  <w:r>
                    <w:rPr>
                      <w:color w:val="808285"/>
                      <w:spacing w:val="-11"/>
                    </w:rPr>
                    <w:t> </w:t>
                  </w:r>
                  <w:r>
                    <w:rPr>
                      <w:color w:val="808285"/>
                    </w:rPr>
                    <w:t>knowledge in strict confidence.</w:t>
                  </w:r>
                </w:p>
              </w:txbxContent>
            </v:textbox>
            <w10:wrap type="none"/>
          </v:shape>
        </w:pict>
      </w:r>
      <w:r>
        <w:rPr/>
        <w:pict>
          <v:shape style="position:absolute;margin-left:305.335236pt;margin-top:74.991112pt;width:11.75pt;height:7.65pt;mso-position-horizontal-relative:page;mso-position-vertical-relative:page;z-index:-56392" type="#_x0000_t202" filled="false" stroked="false">
            <v:textbox inset="0,0,0,0">
              <w:txbxContent>
                <w:p>
                  <w:pPr>
                    <w:pStyle w:val="BodyText"/>
                  </w:pPr>
                  <w:r>
                    <w:rPr>
                      <w:color w:val="808285"/>
                    </w:rPr>
                    <w:t>13.1</w:t>
                  </w:r>
                </w:p>
              </w:txbxContent>
            </v:textbox>
            <w10:wrap type="none"/>
          </v:shape>
        </w:pict>
      </w:r>
      <w:r>
        <w:rPr/>
        <w:pict>
          <v:shape style="position:absolute;margin-left:326.358856pt;margin-top:74.991112pt;width:240.6pt;height:14.25pt;mso-position-horizontal-relative:page;mso-position-vertical-relative:page;z-index:-56368" type="#_x0000_t202" filled="false" stroked="false">
            <v:textbox inset="0,0,0,0">
              <w:txbxContent>
                <w:p>
                  <w:pPr>
                    <w:pStyle w:val="BodyText"/>
                    <w:spacing w:line="276" w:lineRule="auto"/>
                  </w:pPr>
                  <w:r>
                    <w:rPr>
                      <w:color w:val="808285"/>
                    </w:rPr>
                    <w:t>For the purposes of any of these Terms and Conditions that requires or permits a notice or document to be given to a person, the notice or document may be given:</w:t>
                  </w:r>
                </w:p>
              </w:txbxContent>
            </v:textbox>
            <w10:wrap type="none"/>
          </v:shape>
        </w:pict>
      </w:r>
      <w:r>
        <w:rPr/>
        <w:pict>
          <v:shape style="position:absolute;margin-left:39.97522pt;margin-top:91.590607pt;width:8.65pt;height:7.65pt;mso-position-horizontal-relative:page;mso-position-vertical-relative:page;z-index:-56344" type="#_x0000_t202" filled="false" stroked="false">
            <v:textbox inset="0,0,0,0">
              <w:txbxContent>
                <w:p>
                  <w:pPr>
                    <w:pStyle w:val="BodyText"/>
                  </w:pPr>
                  <w:r>
                    <w:rPr>
                      <w:color w:val="808285"/>
                    </w:rPr>
                    <w:t>11.</w:t>
                  </w:r>
                </w:p>
              </w:txbxContent>
            </v:textbox>
            <w10:wrap type="none"/>
          </v:shape>
        </w:pict>
      </w:r>
      <w:r>
        <w:rPr/>
        <w:pict>
          <v:shape style="position:absolute;margin-left:55.405682pt;margin-top:91.590607pt;width:90.65pt;height:7.65pt;mso-position-horizontal-relative:page;mso-position-vertical-relative:page;z-index:-56320" type="#_x0000_t202" filled="false" stroked="false">
            <v:textbox inset="0,0,0,0">
              <w:txbxContent>
                <w:p>
                  <w:pPr>
                    <w:pStyle w:val="BodyText"/>
                  </w:pPr>
                  <w:r>
                    <w:rPr>
                      <w:color w:val="808285"/>
                    </w:rPr>
                    <w:t>Suspension and Closing of IPS Account</w:t>
                  </w:r>
                </w:p>
              </w:txbxContent>
            </v:textbox>
            <w10:wrap type="none"/>
          </v:shape>
        </w:pict>
      </w:r>
      <w:r>
        <w:rPr/>
        <w:pict>
          <v:shape style="position:absolute;margin-left:305.335236pt;margin-top:94.801109pt;width:8.1pt;height:7.65pt;mso-position-horizontal-relative:page;mso-position-vertical-relative:page;z-index:-56296" type="#_x0000_t202" filled="false" stroked="false">
            <v:textbox inset="0,0,0,0">
              <w:txbxContent>
                <w:p>
                  <w:pPr>
                    <w:pStyle w:val="BodyText"/>
                  </w:pPr>
                  <w:r>
                    <w:rPr>
                      <w:color w:val="808285"/>
                    </w:rPr>
                    <w:t>(a)</w:t>
                  </w:r>
                </w:p>
              </w:txbxContent>
            </v:textbox>
            <w10:wrap type="none"/>
          </v:shape>
        </w:pict>
      </w:r>
      <w:r>
        <w:rPr/>
        <w:pict>
          <v:shape style="position:absolute;margin-left:326.358856pt;margin-top:94.801109pt;width:240.75pt;height:27.45pt;mso-position-horizontal-relative:page;mso-position-vertical-relative:page;z-index:-56272" type="#_x0000_t202" filled="false" stroked="false">
            <v:textbox inset="0,0,0,0">
              <w:txbxContent>
                <w:p>
                  <w:pPr>
                    <w:pStyle w:val="BodyText"/>
                    <w:spacing w:line="276" w:lineRule="auto"/>
                    <w:ind w:right="17"/>
                    <w:jc w:val="both"/>
                  </w:pPr>
                  <w:r>
                    <w:rPr>
                      <w:color w:val="808285"/>
                    </w:rPr>
                    <w:t>if to the IPS Accountholder: (i) by delivering it to the IPS Accountholder personally with acknowledgement obtained;</w:t>
                  </w:r>
                  <w:r>
                    <w:rPr>
                      <w:color w:val="808285"/>
                      <w:spacing w:val="-9"/>
                    </w:rPr>
                    <w:t> </w:t>
                  </w:r>
                  <w:r>
                    <w:rPr>
                      <w:color w:val="808285"/>
                    </w:rPr>
                    <w:t>or</w:t>
                  </w:r>
                  <w:r>
                    <w:rPr>
                      <w:color w:val="808285"/>
                      <w:spacing w:val="-9"/>
                    </w:rPr>
                    <w:t> </w:t>
                  </w:r>
                  <w:r>
                    <w:rPr>
                      <w:color w:val="808285"/>
                    </w:rPr>
                    <w:t>(ii)</w:t>
                  </w:r>
                  <w:r>
                    <w:rPr>
                      <w:color w:val="808285"/>
                      <w:spacing w:val="-9"/>
                    </w:rPr>
                    <w:t> </w:t>
                  </w:r>
                  <w:r>
                    <w:rPr>
                      <w:color w:val="808285"/>
                    </w:rPr>
                    <w:t>by</w:t>
                  </w:r>
                  <w:r>
                    <w:rPr>
                      <w:color w:val="808285"/>
                      <w:spacing w:val="-9"/>
                    </w:rPr>
                    <w:t> </w:t>
                  </w:r>
                  <w:r>
                    <w:rPr>
                      <w:color w:val="808285"/>
                    </w:rPr>
                    <w:t>sending</w:t>
                  </w:r>
                  <w:r>
                    <w:rPr>
                      <w:color w:val="808285"/>
                      <w:spacing w:val="-8"/>
                    </w:rPr>
                    <w:t> </w:t>
                  </w:r>
                  <w:r>
                    <w:rPr>
                      <w:color w:val="808285"/>
                    </w:rPr>
                    <w:t>it</w:t>
                  </w:r>
                  <w:r>
                    <w:rPr>
                      <w:color w:val="808285"/>
                      <w:spacing w:val="-9"/>
                    </w:rPr>
                    <w:t> </w:t>
                  </w:r>
                  <w:r>
                    <w:rPr>
                      <w:color w:val="808285"/>
                    </w:rPr>
                    <w:t>by</w:t>
                  </w:r>
                  <w:r>
                    <w:rPr>
                      <w:color w:val="808285"/>
                      <w:spacing w:val="-9"/>
                    </w:rPr>
                    <w:t> </w:t>
                  </w:r>
                  <w:r>
                    <w:rPr>
                      <w:color w:val="808285"/>
                    </w:rPr>
                    <w:t>courier</w:t>
                  </w:r>
                  <w:r>
                    <w:rPr>
                      <w:color w:val="808285"/>
                      <w:spacing w:val="-9"/>
                    </w:rPr>
                    <w:t> </w:t>
                  </w:r>
                  <w:r>
                    <w:rPr>
                      <w:color w:val="808285"/>
                    </w:rPr>
                    <w:t>or</w:t>
                  </w:r>
                  <w:r>
                    <w:rPr>
                      <w:color w:val="808285"/>
                      <w:spacing w:val="-9"/>
                    </w:rPr>
                    <w:t> </w:t>
                  </w:r>
                  <w:r>
                    <w:rPr>
                      <w:color w:val="808285"/>
                    </w:rPr>
                    <w:t>registered</w:t>
                  </w:r>
                  <w:r>
                    <w:rPr>
                      <w:color w:val="808285"/>
                      <w:spacing w:val="-8"/>
                    </w:rPr>
                    <w:t> </w:t>
                  </w:r>
                  <w:r>
                    <w:rPr>
                      <w:color w:val="808285"/>
                    </w:rPr>
                    <w:t>post</w:t>
                  </w:r>
                  <w:r>
                    <w:rPr>
                      <w:color w:val="808285"/>
                      <w:spacing w:val="-9"/>
                    </w:rPr>
                    <w:t> </w:t>
                  </w:r>
                  <w:r>
                    <w:rPr>
                      <w:color w:val="808285"/>
                    </w:rPr>
                    <w:t>to,</w:t>
                  </w:r>
                  <w:r>
                    <w:rPr>
                      <w:color w:val="808285"/>
                      <w:spacing w:val="-9"/>
                    </w:rPr>
                    <w:t> </w:t>
                  </w:r>
                  <w:r>
                    <w:rPr>
                      <w:color w:val="808285"/>
                    </w:rPr>
                    <w:t>the</w:t>
                  </w:r>
                  <w:r>
                    <w:rPr>
                      <w:color w:val="808285"/>
                      <w:spacing w:val="-9"/>
                    </w:rPr>
                    <w:t> </w:t>
                  </w:r>
                  <w:r>
                    <w:rPr>
                      <w:color w:val="808285"/>
                    </w:rPr>
                    <w:t>address</w:t>
                  </w:r>
                  <w:r>
                    <w:rPr>
                      <w:color w:val="808285"/>
                      <w:spacing w:val="-8"/>
                    </w:rPr>
                    <w:t> </w:t>
                  </w:r>
                  <w:r>
                    <w:rPr>
                      <w:color w:val="808285"/>
                    </w:rPr>
                    <w:t>of</w:t>
                  </w:r>
                  <w:r>
                    <w:rPr>
                      <w:color w:val="808285"/>
                      <w:spacing w:val="-9"/>
                    </w:rPr>
                    <w:t> </w:t>
                  </w:r>
                  <w:r>
                    <w:rPr>
                      <w:color w:val="808285"/>
                    </w:rPr>
                    <w:t>business</w:t>
                  </w:r>
                  <w:r>
                    <w:rPr>
                      <w:color w:val="808285"/>
                      <w:spacing w:val="-9"/>
                    </w:rPr>
                    <w:t> </w:t>
                  </w:r>
                  <w:r>
                    <w:rPr>
                      <w:color w:val="808285"/>
                    </w:rPr>
                    <w:t>of</w:t>
                  </w:r>
                  <w:r>
                    <w:rPr>
                      <w:color w:val="808285"/>
                      <w:spacing w:val="-9"/>
                    </w:rPr>
                    <w:t> </w:t>
                  </w:r>
                  <w:r>
                    <w:rPr>
                      <w:color w:val="808285"/>
                    </w:rPr>
                    <w:t>the</w:t>
                  </w:r>
                  <w:r>
                    <w:rPr>
                      <w:color w:val="808285"/>
                      <w:spacing w:val="-9"/>
                    </w:rPr>
                    <w:t> </w:t>
                  </w:r>
                  <w:r>
                    <w:rPr>
                      <w:color w:val="808285"/>
                    </w:rPr>
                    <w:t>IPS</w:t>
                  </w:r>
                  <w:r>
                    <w:rPr>
                      <w:color w:val="808285"/>
                      <w:spacing w:val="-12"/>
                    </w:rPr>
                    <w:t> </w:t>
                  </w:r>
                  <w:r>
                    <w:rPr>
                      <w:color w:val="808285"/>
                    </w:rPr>
                    <w:t>Accountholder recorded</w:t>
                  </w:r>
                  <w:r>
                    <w:rPr>
                      <w:color w:val="808285"/>
                      <w:spacing w:val="-5"/>
                    </w:rPr>
                    <w:t> </w:t>
                  </w:r>
                  <w:r>
                    <w:rPr>
                      <w:color w:val="808285"/>
                    </w:rPr>
                    <w:t>with</w:t>
                  </w:r>
                  <w:r>
                    <w:rPr>
                      <w:color w:val="808285"/>
                      <w:spacing w:val="-5"/>
                    </w:rPr>
                    <w:t> </w:t>
                  </w:r>
                  <w:r>
                    <w:rPr>
                      <w:color w:val="808285"/>
                    </w:rPr>
                    <w:t>CDC;</w:t>
                  </w:r>
                  <w:r>
                    <w:rPr>
                      <w:color w:val="808285"/>
                      <w:spacing w:val="-5"/>
                    </w:rPr>
                    <w:t> </w:t>
                  </w:r>
                  <w:r>
                    <w:rPr>
                      <w:color w:val="808285"/>
                    </w:rPr>
                    <w:t>or</w:t>
                  </w:r>
                  <w:r>
                    <w:rPr>
                      <w:color w:val="808285"/>
                      <w:spacing w:val="-5"/>
                    </w:rPr>
                    <w:t> </w:t>
                  </w:r>
                  <w:r>
                    <w:rPr>
                      <w:color w:val="808285"/>
                    </w:rPr>
                    <w:t>(iii)</w:t>
                  </w:r>
                  <w:r>
                    <w:rPr>
                      <w:color w:val="808285"/>
                      <w:spacing w:val="-4"/>
                    </w:rPr>
                    <w:t> </w:t>
                  </w:r>
                  <w:r>
                    <w:rPr>
                      <w:color w:val="808285"/>
                    </w:rPr>
                    <w:t>by</w:t>
                  </w:r>
                  <w:r>
                    <w:rPr>
                      <w:color w:val="808285"/>
                      <w:spacing w:val="-5"/>
                    </w:rPr>
                    <w:t> </w:t>
                  </w:r>
                  <w:r>
                    <w:rPr>
                      <w:color w:val="808285"/>
                    </w:rPr>
                    <w:t>sending</w:t>
                  </w:r>
                  <w:r>
                    <w:rPr>
                      <w:color w:val="808285"/>
                      <w:spacing w:val="-5"/>
                    </w:rPr>
                    <w:t> </w:t>
                  </w:r>
                  <w:r>
                    <w:rPr>
                      <w:color w:val="808285"/>
                    </w:rPr>
                    <w:t>it</w:t>
                  </w:r>
                  <w:r>
                    <w:rPr>
                      <w:color w:val="808285"/>
                      <w:spacing w:val="-5"/>
                    </w:rPr>
                    <w:t> </w:t>
                  </w:r>
                  <w:r>
                    <w:rPr>
                      <w:color w:val="808285"/>
                    </w:rPr>
                    <w:t>by</w:t>
                  </w:r>
                  <w:r>
                    <w:rPr>
                      <w:color w:val="808285"/>
                      <w:spacing w:val="-4"/>
                    </w:rPr>
                    <w:t> </w:t>
                  </w:r>
                  <w:r>
                    <w:rPr>
                      <w:color w:val="808285"/>
                    </w:rPr>
                    <w:t>facsimile</w:t>
                  </w:r>
                  <w:r>
                    <w:rPr>
                      <w:color w:val="808285"/>
                      <w:spacing w:val="-5"/>
                    </w:rPr>
                    <w:t> </w:t>
                  </w:r>
                  <w:r>
                    <w:rPr>
                      <w:color w:val="808285"/>
                    </w:rPr>
                    <w:t>to</w:t>
                  </w:r>
                  <w:r>
                    <w:rPr>
                      <w:color w:val="808285"/>
                      <w:spacing w:val="-5"/>
                    </w:rPr>
                    <w:t> </w:t>
                  </w:r>
                  <w:r>
                    <w:rPr>
                      <w:color w:val="808285"/>
                    </w:rPr>
                    <w:t>the</w:t>
                  </w:r>
                  <w:r>
                    <w:rPr>
                      <w:color w:val="808285"/>
                      <w:spacing w:val="-5"/>
                    </w:rPr>
                    <w:t> </w:t>
                  </w:r>
                  <w:r>
                    <w:rPr>
                      <w:color w:val="808285"/>
                    </w:rPr>
                    <w:t>IPS</w:t>
                  </w:r>
                  <w:r>
                    <w:rPr>
                      <w:color w:val="808285"/>
                      <w:spacing w:val="-9"/>
                    </w:rPr>
                    <w:t> </w:t>
                  </w:r>
                  <w:r>
                    <w:rPr>
                      <w:color w:val="808285"/>
                    </w:rPr>
                    <w:t>Accountholder's</w:t>
                  </w:r>
                  <w:r>
                    <w:rPr>
                      <w:color w:val="808285"/>
                      <w:spacing w:val="-5"/>
                    </w:rPr>
                    <w:t> </w:t>
                  </w:r>
                  <w:r>
                    <w:rPr>
                      <w:color w:val="808285"/>
                    </w:rPr>
                    <w:t>facsimile</w:t>
                  </w:r>
                  <w:r>
                    <w:rPr>
                      <w:color w:val="808285"/>
                      <w:spacing w:val="-4"/>
                    </w:rPr>
                    <w:t> </w:t>
                  </w:r>
                  <w:r>
                    <w:rPr>
                      <w:color w:val="808285"/>
                    </w:rPr>
                    <w:t>number</w:t>
                  </w:r>
                  <w:r>
                    <w:rPr>
                      <w:color w:val="808285"/>
                      <w:spacing w:val="-5"/>
                    </w:rPr>
                    <w:t> </w:t>
                  </w:r>
                  <w:r>
                    <w:rPr>
                      <w:color w:val="808285"/>
                    </w:rPr>
                    <w:t>last</w:t>
                  </w:r>
                  <w:r>
                    <w:rPr>
                      <w:color w:val="808285"/>
                      <w:spacing w:val="-5"/>
                    </w:rPr>
                    <w:t> </w:t>
                  </w:r>
                  <w:r>
                    <w:rPr>
                      <w:color w:val="808285"/>
                    </w:rPr>
                    <w:t>notified to</w:t>
                  </w:r>
                  <w:r>
                    <w:rPr>
                      <w:color w:val="808285"/>
                      <w:spacing w:val="21"/>
                    </w:rPr>
                    <w:t> </w:t>
                  </w:r>
                  <w:r>
                    <w:rPr>
                      <w:color w:val="808285"/>
                    </w:rPr>
                    <w:t>CDC;</w:t>
                  </w:r>
                  <w:r>
                    <w:rPr>
                      <w:color w:val="808285"/>
                      <w:spacing w:val="22"/>
                    </w:rPr>
                    <w:t> </w:t>
                  </w:r>
                  <w:r>
                    <w:rPr>
                      <w:color w:val="808285"/>
                    </w:rPr>
                    <w:t>or</w:t>
                  </w:r>
                  <w:r>
                    <w:rPr>
                      <w:color w:val="808285"/>
                      <w:spacing w:val="21"/>
                    </w:rPr>
                    <w:t> </w:t>
                  </w:r>
                  <w:r>
                    <w:rPr>
                      <w:color w:val="808285"/>
                    </w:rPr>
                    <w:t>(iv)</w:t>
                  </w:r>
                  <w:r>
                    <w:rPr>
                      <w:color w:val="808285"/>
                      <w:spacing w:val="22"/>
                    </w:rPr>
                    <w:t> </w:t>
                  </w:r>
                  <w:r>
                    <w:rPr>
                      <w:color w:val="808285"/>
                    </w:rPr>
                    <w:t>by</w:t>
                  </w:r>
                  <w:r>
                    <w:rPr>
                      <w:color w:val="808285"/>
                      <w:spacing w:val="21"/>
                    </w:rPr>
                    <w:t> </w:t>
                  </w:r>
                  <w:r>
                    <w:rPr>
                      <w:color w:val="808285"/>
                    </w:rPr>
                    <w:t>sending</w:t>
                  </w:r>
                  <w:r>
                    <w:rPr>
                      <w:color w:val="808285"/>
                      <w:spacing w:val="22"/>
                    </w:rPr>
                    <w:t> </w:t>
                  </w:r>
                  <w:r>
                    <w:rPr>
                      <w:color w:val="808285"/>
                    </w:rPr>
                    <w:t>it</w:t>
                  </w:r>
                  <w:r>
                    <w:rPr>
                      <w:color w:val="808285"/>
                      <w:spacing w:val="21"/>
                    </w:rPr>
                    <w:t> </w:t>
                  </w:r>
                  <w:r>
                    <w:rPr>
                      <w:color w:val="808285"/>
                    </w:rPr>
                    <w:t>by</w:t>
                  </w:r>
                  <w:r>
                    <w:rPr>
                      <w:color w:val="808285"/>
                      <w:spacing w:val="22"/>
                    </w:rPr>
                    <w:t> </w:t>
                  </w:r>
                  <w:r>
                    <w:rPr>
                      <w:color w:val="808285"/>
                    </w:rPr>
                    <w:t>email</w:t>
                  </w:r>
                  <w:r>
                    <w:rPr>
                      <w:color w:val="808285"/>
                      <w:spacing w:val="22"/>
                    </w:rPr>
                    <w:t> </w:t>
                  </w:r>
                  <w:r>
                    <w:rPr>
                      <w:color w:val="808285"/>
                    </w:rPr>
                    <w:t>to</w:t>
                  </w:r>
                  <w:r>
                    <w:rPr>
                      <w:color w:val="808285"/>
                      <w:spacing w:val="21"/>
                    </w:rPr>
                    <w:t> </w:t>
                  </w:r>
                  <w:r>
                    <w:rPr>
                      <w:color w:val="808285"/>
                    </w:rPr>
                    <w:t>the</w:t>
                  </w:r>
                  <w:r>
                    <w:rPr>
                      <w:color w:val="808285"/>
                      <w:spacing w:val="22"/>
                    </w:rPr>
                    <w:t> </w:t>
                  </w:r>
                  <w:r>
                    <w:rPr>
                      <w:color w:val="808285"/>
                    </w:rPr>
                    <w:t>IPS</w:t>
                  </w:r>
                  <w:r>
                    <w:rPr>
                      <w:color w:val="808285"/>
                      <w:spacing w:val="15"/>
                    </w:rPr>
                    <w:t> </w:t>
                  </w:r>
                  <w:r>
                    <w:rPr>
                      <w:color w:val="808285"/>
                    </w:rPr>
                    <w:t>Accountholder's</w:t>
                  </w:r>
                  <w:r>
                    <w:rPr>
                      <w:color w:val="808285"/>
                      <w:spacing w:val="22"/>
                    </w:rPr>
                    <w:t> </w:t>
                  </w:r>
                  <w:r>
                    <w:rPr>
                      <w:color w:val="808285"/>
                    </w:rPr>
                    <w:t>email</w:t>
                  </w:r>
                  <w:r>
                    <w:rPr>
                      <w:color w:val="808285"/>
                      <w:spacing w:val="21"/>
                    </w:rPr>
                    <w:t> </w:t>
                  </w:r>
                  <w:r>
                    <w:rPr>
                      <w:color w:val="808285"/>
                    </w:rPr>
                    <w:t>address</w:t>
                  </w:r>
                  <w:r>
                    <w:rPr>
                      <w:color w:val="808285"/>
                      <w:spacing w:val="22"/>
                    </w:rPr>
                    <w:t> </w:t>
                  </w:r>
                  <w:r>
                    <w:rPr>
                      <w:color w:val="808285"/>
                    </w:rPr>
                    <w:t>recorded</w:t>
                  </w:r>
                  <w:r>
                    <w:rPr>
                      <w:color w:val="808285"/>
                      <w:spacing w:val="21"/>
                    </w:rPr>
                    <w:t> </w:t>
                  </w:r>
                  <w:r>
                    <w:rPr>
                      <w:color w:val="808285"/>
                    </w:rPr>
                    <w:t>with</w:t>
                  </w:r>
                  <w:r>
                    <w:rPr>
                      <w:color w:val="808285"/>
                      <w:spacing w:val="22"/>
                    </w:rPr>
                    <w:t> </w:t>
                  </w:r>
                  <w:r>
                    <w:rPr>
                      <w:color w:val="808285"/>
                    </w:rPr>
                    <w:t>CDC.</w:t>
                  </w:r>
                </w:p>
              </w:txbxContent>
            </v:textbox>
            <w10:wrap type="none"/>
          </v:shape>
        </w:pict>
      </w:r>
      <w:r>
        <w:rPr/>
        <w:pict>
          <v:shape style="position:absolute;margin-left:34.38208pt;margin-top:103.513107pt;width:11.45pt;height:7.65pt;mso-position-horizontal-relative:page;mso-position-vertical-relative:page;z-index:-56248" type="#_x0000_t202" filled="false" stroked="false">
            <v:textbox inset="0,0,0,0">
              <w:txbxContent>
                <w:p>
                  <w:pPr>
                    <w:pStyle w:val="BodyText"/>
                  </w:pPr>
                  <w:r>
                    <w:rPr>
                      <w:color w:val="808285"/>
                    </w:rPr>
                    <w:t>11.1</w:t>
                  </w:r>
                </w:p>
              </w:txbxContent>
            </v:textbox>
            <w10:wrap type="none"/>
          </v:shape>
        </w:pict>
      </w:r>
      <w:r>
        <w:rPr/>
        <w:pict>
          <v:shape style="position:absolute;margin-left:55.405682pt;margin-top:103.513107pt;width:240.7pt;height:13.6pt;mso-position-horizontal-relative:page;mso-position-vertical-relative:page;z-index:-56224" type="#_x0000_t202" filled="false" stroked="false">
            <v:textbox inset="0,0,0,0">
              <w:txbxContent>
                <w:p>
                  <w:pPr>
                    <w:pStyle w:val="BodyText"/>
                    <w:spacing w:line="249" w:lineRule="auto"/>
                  </w:pPr>
                  <w:r>
                    <w:rPr>
                      <w:color w:val="808285"/>
                    </w:rPr>
                    <w:t>CDC may close the IPS Account at any time by giving three (03) Business Days' prior written notice to the IPS Accountholder without assigning any reason whatsoever.</w:t>
                  </w:r>
                </w:p>
              </w:txbxContent>
            </v:textbox>
            <w10:wrap type="none"/>
          </v:shape>
        </w:pict>
      </w:r>
      <w:r>
        <w:rPr/>
        <w:pict>
          <v:shape style="position:absolute;margin-left:34.38208pt;margin-top:121.396812pt;width:11.45pt;height:7.65pt;mso-position-horizontal-relative:page;mso-position-vertical-relative:page;z-index:-56200" type="#_x0000_t202" filled="false" stroked="false">
            <v:textbox inset="0,0,0,0">
              <w:txbxContent>
                <w:p>
                  <w:pPr>
                    <w:pStyle w:val="BodyText"/>
                  </w:pPr>
                  <w:r>
                    <w:rPr>
                      <w:color w:val="808285"/>
                    </w:rPr>
                    <w:t>11.2</w:t>
                  </w:r>
                </w:p>
              </w:txbxContent>
            </v:textbox>
            <w10:wrap type="none"/>
          </v:shape>
        </w:pict>
      </w:r>
      <w:r>
        <w:rPr/>
        <w:pict>
          <v:shape style="position:absolute;margin-left:55.405682pt;margin-top:121.396812pt;width:240.75pt;height:31.5pt;mso-position-horizontal-relative:page;mso-position-vertical-relative:page;z-index:-56176" type="#_x0000_t202" filled="false" stroked="false">
            <v:textbox inset="0,0,0,0">
              <w:txbxContent>
                <w:p>
                  <w:pPr>
                    <w:pStyle w:val="BodyText"/>
                    <w:spacing w:line="249" w:lineRule="auto"/>
                    <w:ind w:right="19"/>
                    <w:jc w:val="both"/>
                  </w:pPr>
                  <w:r>
                    <w:rPr>
                      <w:color w:val="808285"/>
                    </w:rPr>
                    <w:t>Notwithstanding any other provisions of these Terms and Conditions, CDC may suspend the IPS Account  at any time by giving a written notice to IPS Accountholder, if the IPS Accountholder commits a breach of any of these </w:t>
                  </w:r>
                  <w:r>
                    <w:rPr>
                      <w:color w:val="808285"/>
                      <w:spacing w:val="-3"/>
                    </w:rPr>
                    <w:t>Terms </w:t>
                  </w:r>
                  <w:r>
                    <w:rPr>
                      <w:color w:val="808285"/>
                    </w:rPr>
                    <w:t>and Conditions in the subjective opinion of CDC or if the IPS Accountholder violates any applicable</w:t>
                  </w:r>
                  <w:r>
                    <w:rPr>
                      <w:color w:val="808285"/>
                      <w:spacing w:val="-4"/>
                    </w:rPr>
                    <w:t> </w:t>
                  </w:r>
                  <w:r>
                    <w:rPr>
                      <w:color w:val="808285"/>
                    </w:rPr>
                    <w:t>laws,</w:t>
                  </w:r>
                  <w:r>
                    <w:rPr>
                      <w:color w:val="808285"/>
                      <w:spacing w:val="-4"/>
                    </w:rPr>
                    <w:t> </w:t>
                  </w:r>
                  <w:r>
                    <w:rPr>
                      <w:color w:val="808285"/>
                    </w:rPr>
                    <w:t>rules</w:t>
                  </w:r>
                  <w:r>
                    <w:rPr>
                      <w:color w:val="808285"/>
                      <w:spacing w:val="-4"/>
                    </w:rPr>
                    <w:t> </w:t>
                  </w:r>
                  <w:r>
                    <w:rPr>
                      <w:color w:val="808285"/>
                    </w:rPr>
                    <w:t>or</w:t>
                  </w:r>
                  <w:r>
                    <w:rPr>
                      <w:color w:val="808285"/>
                      <w:spacing w:val="-4"/>
                    </w:rPr>
                    <w:t> </w:t>
                  </w:r>
                  <w:r>
                    <w:rPr>
                      <w:color w:val="808285"/>
                    </w:rPr>
                    <w:t>regulations</w:t>
                  </w:r>
                  <w:r>
                    <w:rPr>
                      <w:color w:val="808285"/>
                      <w:spacing w:val="-4"/>
                    </w:rPr>
                    <w:t> </w:t>
                  </w:r>
                  <w:r>
                    <w:rPr>
                      <w:color w:val="808285"/>
                    </w:rPr>
                    <w:t>and</w:t>
                  </w:r>
                  <w:r>
                    <w:rPr>
                      <w:color w:val="808285"/>
                      <w:spacing w:val="-4"/>
                    </w:rPr>
                    <w:t> </w:t>
                  </w:r>
                  <w:r>
                    <w:rPr>
                      <w:color w:val="808285"/>
                    </w:rPr>
                    <w:t>such</w:t>
                  </w:r>
                  <w:r>
                    <w:rPr>
                      <w:color w:val="808285"/>
                      <w:spacing w:val="-4"/>
                    </w:rPr>
                    <w:t> </w:t>
                  </w:r>
                  <w:r>
                    <w:rPr>
                      <w:color w:val="808285"/>
                    </w:rPr>
                    <w:t>breach</w:t>
                  </w:r>
                  <w:r>
                    <w:rPr>
                      <w:color w:val="808285"/>
                      <w:spacing w:val="-4"/>
                    </w:rPr>
                    <w:t> </w:t>
                  </w:r>
                  <w:r>
                    <w:rPr>
                      <w:color w:val="808285"/>
                    </w:rPr>
                    <w:t>or</w:t>
                  </w:r>
                  <w:r>
                    <w:rPr>
                      <w:color w:val="808285"/>
                      <w:spacing w:val="-4"/>
                    </w:rPr>
                    <w:t> </w:t>
                  </w:r>
                  <w:r>
                    <w:rPr>
                      <w:color w:val="808285"/>
                    </w:rPr>
                    <w:t>violation,</w:t>
                  </w:r>
                  <w:r>
                    <w:rPr>
                      <w:color w:val="808285"/>
                      <w:spacing w:val="-4"/>
                    </w:rPr>
                    <w:t> </w:t>
                  </w:r>
                  <w:r>
                    <w:rPr>
                      <w:color w:val="808285"/>
                    </w:rPr>
                    <w:t>if</w:t>
                  </w:r>
                  <w:r>
                    <w:rPr>
                      <w:color w:val="808285"/>
                      <w:spacing w:val="-4"/>
                    </w:rPr>
                    <w:t> </w:t>
                  </w:r>
                  <w:r>
                    <w:rPr>
                      <w:color w:val="808285"/>
                    </w:rPr>
                    <w:t>capable</w:t>
                  </w:r>
                  <w:r>
                    <w:rPr>
                      <w:color w:val="808285"/>
                      <w:spacing w:val="-3"/>
                    </w:rPr>
                    <w:t> </w:t>
                  </w:r>
                  <w:r>
                    <w:rPr>
                      <w:color w:val="808285"/>
                    </w:rPr>
                    <w:t>of</w:t>
                  </w:r>
                  <w:r>
                    <w:rPr>
                      <w:color w:val="808285"/>
                      <w:spacing w:val="-4"/>
                    </w:rPr>
                    <w:t> </w:t>
                  </w:r>
                  <w:r>
                    <w:rPr>
                      <w:color w:val="808285"/>
                    </w:rPr>
                    <w:t>being</w:t>
                  </w:r>
                  <w:r>
                    <w:rPr>
                      <w:color w:val="808285"/>
                      <w:spacing w:val="-4"/>
                    </w:rPr>
                    <w:t> </w:t>
                  </w:r>
                  <w:r>
                    <w:rPr>
                      <w:color w:val="808285"/>
                    </w:rPr>
                    <w:t>rectified,</w:t>
                  </w:r>
                  <w:r>
                    <w:rPr>
                      <w:color w:val="808285"/>
                      <w:spacing w:val="-4"/>
                    </w:rPr>
                    <w:t> </w:t>
                  </w:r>
                  <w:r>
                    <w:rPr>
                      <w:color w:val="808285"/>
                    </w:rPr>
                    <w:t>is</w:t>
                  </w:r>
                  <w:r>
                    <w:rPr>
                      <w:color w:val="808285"/>
                      <w:spacing w:val="-4"/>
                    </w:rPr>
                    <w:t> </w:t>
                  </w:r>
                  <w:r>
                    <w:rPr>
                      <w:color w:val="808285"/>
                    </w:rPr>
                    <w:t>not</w:t>
                  </w:r>
                  <w:r>
                    <w:rPr>
                      <w:color w:val="808285"/>
                      <w:spacing w:val="-4"/>
                    </w:rPr>
                    <w:t> </w:t>
                  </w:r>
                  <w:r>
                    <w:rPr>
                      <w:color w:val="808285"/>
                    </w:rPr>
                    <w:t>rectified within the period of the written notice of CDC requiring such</w:t>
                  </w:r>
                  <w:r>
                    <w:rPr>
                      <w:color w:val="808285"/>
                      <w:spacing w:val="2"/>
                    </w:rPr>
                    <w:t> </w:t>
                  </w:r>
                  <w:r>
                    <w:rPr>
                      <w:color w:val="808285"/>
                    </w:rPr>
                    <w:t>rectification.</w:t>
                  </w:r>
                </w:p>
              </w:txbxContent>
            </v:textbox>
            <w10:wrap type="none"/>
          </v:shape>
        </w:pict>
      </w:r>
      <w:r>
        <w:rPr/>
        <w:pict>
          <v:shape style="position:absolute;margin-left:305.335236pt;margin-top:127.817711pt;width:6.45pt;height:7.65pt;mso-position-horizontal-relative:page;mso-position-vertical-relative:page;z-index:-56152" type="#_x0000_t202" filled="false" stroked="false">
            <v:textbox inset="0,0,0,0">
              <w:txbxContent>
                <w:p>
                  <w:pPr>
                    <w:pStyle w:val="BodyText"/>
                  </w:pPr>
                  <w:r>
                    <w:rPr>
                      <w:color w:val="808285"/>
                    </w:rPr>
                    <w:t>b)</w:t>
                  </w:r>
                </w:p>
              </w:txbxContent>
            </v:textbox>
            <w10:wrap type="none"/>
          </v:shape>
        </w:pict>
      </w:r>
      <w:r>
        <w:rPr/>
        <w:pict>
          <v:shape style="position:absolute;margin-left:326.358856pt;margin-top:127.817711pt;width:240.65pt;height:27.45pt;mso-position-horizontal-relative:page;mso-position-vertical-relative:page;z-index:-56128" type="#_x0000_t202" filled="false" stroked="false">
            <v:textbox inset="0,0,0,0">
              <w:txbxContent>
                <w:p>
                  <w:pPr>
                    <w:pStyle w:val="BodyText"/>
                    <w:spacing w:line="276" w:lineRule="auto"/>
                    <w:ind w:right="17"/>
                    <w:jc w:val="both"/>
                  </w:pPr>
                  <w:r>
                    <w:rPr>
                      <w:color w:val="808285"/>
                    </w:rPr>
                    <w:t>If</w:t>
                  </w:r>
                  <w:r>
                    <w:rPr>
                      <w:color w:val="808285"/>
                      <w:spacing w:val="-11"/>
                    </w:rPr>
                    <w:t> </w:t>
                  </w:r>
                  <w:r>
                    <w:rPr>
                      <w:color w:val="808285"/>
                    </w:rPr>
                    <w:t>to</w:t>
                  </w:r>
                  <w:r>
                    <w:rPr>
                      <w:color w:val="808285"/>
                      <w:spacing w:val="-10"/>
                    </w:rPr>
                    <w:t> </w:t>
                  </w:r>
                  <w:r>
                    <w:rPr>
                      <w:color w:val="808285"/>
                    </w:rPr>
                    <w:t>CDC</w:t>
                  </w:r>
                  <w:r>
                    <w:rPr>
                      <w:color w:val="808285"/>
                      <w:spacing w:val="-10"/>
                    </w:rPr>
                    <w:t> </w:t>
                  </w:r>
                  <w:r>
                    <w:rPr>
                      <w:color w:val="808285"/>
                    </w:rPr>
                    <w:t>by</w:t>
                  </w:r>
                  <w:r>
                    <w:rPr>
                      <w:color w:val="808285"/>
                      <w:spacing w:val="-11"/>
                    </w:rPr>
                    <w:t> </w:t>
                  </w:r>
                  <w:r>
                    <w:rPr>
                      <w:color w:val="808285"/>
                    </w:rPr>
                    <w:t>delivering</w:t>
                  </w:r>
                  <w:r>
                    <w:rPr>
                      <w:color w:val="808285"/>
                      <w:spacing w:val="-10"/>
                    </w:rPr>
                    <w:t> </w:t>
                  </w:r>
                  <w:r>
                    <w:rPr>
                      <w:color w:val="808285"/>
                    </w:rPr>
                    <w:t>it</w:t>
                  </w:r>
                  <w:r>
                    <w:rPr>
                      <w:color w:val="808285"/>
                      <w:spacing w:val="-10"/>
                    </w:rPr>
                    <w:t> </w:t>
                  </w:r>
                  <w:r>
                    <w:rPr>
                      <w:color w:val="808285"/>
                    </w:rPr>
                    <w:t>personally</w:t>
                  </w:r>
                  <w:r>
                    <w:rPr>
                      <w:color w:val="808285"/>
                      <w:spacing w:val="-11"/>
                    </w:rPr>
                    <w:t> </w:t>
                  </w:r>
                  <w:r>
                    <w:rPr>
                      <w:color w:val="808285"/>
                    </w:rPr>
                    <w:t>to</w:t>
                  </w:r>
                  <w:r>
                    <w:rPr>
                      <w:color w:val="808285"/>
                      <w:spacing w:val="-10"/>
                    </w:rPr>
                    <w:t> </w:t>
                  </w:r>
                  <w:r>
                    <w:rPr>
                      <w:color w:val="808285"/>
                    </w:rPr>
                    <w:t>CDC's</w:t>
                  </w:r>
                  <w:r>
                    <w:rPr>
                      <w:color w:val="808285"/>
                      <w:spacing w:val="-10"/>
                    </w:rPr>
                    <w:t> </w:t>
                  </w:r>
                  <w:r>
                    <w:rPr>
                      <w:color w:val="808285"/>
                    </w:rPr>
                    <w:t>office</w:t>
                  </w:r>
                  <w:r>
                    <w:rPr>
                      <w:color w:val="808285"/>
                      <w:spacing w:val="-11"/>
                    </w:rPr>
                    <w:t> </w:t>
                  </w:r>
                  <w:r>
                    <w:rPr>
                      <w:color w:val="808285"/>
                    </w:rPr>
                    <w:t>where</w:t>
                  </w:r>
                  <w:r>
                    <w:rPr>
                      <w:color w:val="808285"/>
                      <w:spacing w:val="-10"/>
                    </w:rPr>
                    <w:t> </w:t>
                  </w:r>
                  <w:r>
                    <w:rPr>
                      <w:color w:val="808285"/>
                    </w:rPr>
                    <w:t>the</w:t>
                  </w:r>
                  <w:r>
                    <w:rPr>
                      <w:color w:val="808285"/>
                      <w:spacing w:val="-10"/>
                    </w:rPr>
                    <w:t> </w:t>
                  </w:r>
                  <w:r>
                    <w:rPr>
                      <w:color w:val="808285"/>
                    </w:rPr>
                    <w:t>IPS</w:t>
                  </w:r>
                  <w:r>
                    <w:rPr>
                      <w:color w:val="808285"/>
                      <w:spacing w:val="-14"/>
                    </w:rPr>
                    <w:t> </w:t>
                  </w:r>
                  <w:r>
                    <w:rPr>
                      <w:color w:val="808285"/>
                    </w:rPr>
                    <w:t>Account</w:t>
                  </w:r>
                  <w:r>
                    <w:rPr>
                      <w:color w:val="808285"/>
                      <w:spacing w:val="-11"/>
                    </w:rPr>
                    <w:t> </w:t>
                  </w:r>
                  <w:r>
                    <w:rPr>
                      <w:color w:val="808285"/>
                    </w:rPr>
                    <w:t>is</w:t>
                  </w:r>
                  <w:r>
                    <w:rPr>
                      <w:color w:val="808285"/>
                      <w:spacing w:val="-10"/>
                    </w:rPr>
                    <w:t> </w:t>
                  </w:r>
                  <w:r>
                    <w:rPr>
                      <w:color w:val="808285"/>
                    </w:rPr>
                    <w:t>maintained</w:t>
                  </w:r>
                  <w:r>
                    <w:rPr>
                      <w:color w:val="808285"/>
                      <w:spacing w:val="-10"/>
                    </w:rPr>
                    <w:t> </w:t>
                  </w:r>
                  <w:r>
                    <w:rPr>
                      <w:color w:val="808285"/>
                    </w:rPr>
                    <w:t>with</w:t>
                  </w:r>
                  <w:r>
                    <w:rPr>
                      <w:color w:val="808285"/>
                      <w:spacing w:val="-11"/>
                    </w:rPr>
                    <w:t> </w:t>
                  </w:r>
                  <w:r>
                    <w:rPr>
                      <w:color w:val="808285"/>
                    </w:rPr>
                    <w:t>acknowledgment obtained or to by sending by courier or registered post to CDC's office where the IPS Account is maintained or by sending it by facsimile to CDC's designated fax number or by sending it by email at CDC's designated email address. Any notice to CDC shall be marked to the attention of Manager Investor Portfolio</w:t>
                  </w:r>
                  <w:r>
                    <w:rPr>
                      <w:color w:val="808285"/>
                      <w:spacing w:val="17"/>
                    </w:rPr>
                    <w:t> </w:t>
                  </w:r>
                  <w:r>
                    <w:rPr>
                      <w:color w:val="808285"/>
                    </w:rPr>
                    <w:t>Securities.</w:t>
                  </w:r>
                </w:p>
              </w:txbxContent>
            </v:textbox>
            <w10:wrap type="none"/>
          </v:shape>
        </w:pict>
      </w:r>
      <w:r>
        <w:rPr/>
        <w:pict>
          <v:shape style="position:absolute;margin-left:34.38208pt;margin-top:157.164108pt;width:11.45pt;height:7.65pt;mso-position-horizontal-relative:page;mso-position-vertical-relative:page;z-index:-56104" type="#_x0000_t202" filled="false" stroked="false">
            <v:textbox inset="0,0,0,0">
              <w:txbxContent>
                <w:p>
                  <w:pPr>
                    <w:pStyle w:val="BodyText"/>
                  </w:pPr>
                  <w:r>
                    <w:rPr>
                      <w:color w:val="808285"/>
                    </w:rPr>
                    <w:t>11.3</w:t>
                  </w:r>
                </w:p>
              </w:txbxContent>
            </v:textbox>
            <w10:wrap type="none"/>
          </v:shape>
        </w:pict>
      </w:r>
      <w:r>
        <w:rPr/>
        <w:pict>
          <v:shape style="position:absolute;margin-left:55.405682pt;margin-top:157.164108pt;width:240.8pt;height:31.5pt;mso-position-horizontal-relative:page;mso-position-vertical-relative:page;z-index:-56080" type="#_x0000_t202" filled="false" stroked="false">
            <v:textbox inset="0,0,0,0">
              <w:txbxContent>
                <w:p>
                  <w:pPr>
                    <w:pStyle w:val="BodyText"/>
                    <w:spacing w:line="249" w:lineRule="auto"/>
                    <w:ind w:right="17"/>
                    <w:jc w:val="both"/>
                  </w:pPr>
                  <w:r>
                    <w:rPr>
                      <w:color w:val="808285"/>
                    </w:rPr>
                    <w:t>If a IPS Account is suspended, the CDC shall withdraw all the facilities in respect of such IPS Account, provided that, subject to payment of CDC's charges and of any costs, expenses, penalties and/or damages incurred or suffered by CDC as a consequence of the circumstances which led to the suspension of the IPS Account,</w:t>
                  </w:r>
                  <w:r>
                    <w:rPr>
                      <w:color w:val="808285"/>
                      <w:spacing w:val="-4"/>
                    </w:rPr>
                    <w:t> </w:t>
                  </w:r>
                  <w:r>
                    <w:rPr>
                      <w:color w:val="808285"/>
                    </w:rPr>
                    <w:t>CDC</w:t>
                  </w:r>
                  <w:r>
                    <w:rPr>
                      <w:color w:val="808285"/>
                      <w:spacing w:val="-4"/>
                    </w:rPr>
                    <w:t> </w:t>
                  </w:r>
                  <w:r>
                    <w:rPr>
                      <w:color w:val="808285"/>
                    </w:rPr>
                    <w:t>shall</w:t>
                  </w:r>
                  <w:r>
                    <w:rPr>
                      <w:color w:val="808285"/>
                      <w:spacing w:val="-4"/>
                    </w:rPr>
                    <w:t> </w:t>
                  </w:r>
                  <w:r>
                    <w:rPr>
                      <w:color w:val="808285"/>
                    </w:rPr>
                    <w:t>allow</w:t>
                  </w:r>
                  <w:r>
                    <w:rPr>
                      <w:color w:val="808285"/>
                      <w:spacing w:val="-3"/>
                    </w:rPr>
                    <w:t> </w:t>
                  </w:r>
                  <w:r>
                    <w:rPr>
                      <w:color w:val="808285"/>
                    </w:rPr>
                    <w:t>Delivery-out</w:t>
                  </w:r>
                  <w:r>
                    <w:rPr>
                      <w:color w:val="808285"/>
                      <w:spacing w:val="-4"/>
                    </w:rPr>
                    <w:t> </w:t>
                  </w:r>
                  <w:r>
                    <w:rPr>
                      <w:color w:val="808285"/>
                    </w:rPr>
                    <w:t>of</w:t>
                  </w:r>
                  <w:r>
                    <w:rPr>
                      <w:color w:val="808285"/>
                      <w:spacing w:val="-4"/>
                    </w:rPr>
                    <w:t> </w:t>
                  </w:r>
                  <w:r>
                    <w:rPr>
                      <w:color w:val="808285"/>
                    </w:rPr>
                    <w:t>Securities</w:t>
                  </w:r>
                  <w:r>
                    <w:rPr>
                      <w:color w:val="808285"/>
                      <w:spacing w:val="-3"/>
                    </w:rPr>
                    <w:t> </w:t>
                  </w:r>
                  <w:r>
                    <w:rPr>
                      <w:color w:val="808285"/>
                    </w:rPr>
                    <w:t>in</w:t>
                  </w:r>
                  <w:r>
                    <w:rPr>
                      <w:color w:val="808285"/>
                      <w:spacing w:val="-4"/>
                    </w:rPr>
                    <w:t> </w:t>
                  </w:r>
                  <w:r>
                    <w:rPr>
                      <w:color w:val="808285"/>
                    </w:rPr>
                    <w:t>respect</w:t>
                  </w:r>
                  <w:r>
                    <w:rPr>
                      <w:color w:val="808285"/>
                      <w:spacing w:val="-4"/>
                    </w:rPr>
                    <w:t> </w:t>
                  </w:r>
                  <w:r>
                    <w:rPr>
                      <w:color w:val="808285"/>
                    </w:rPr>
                    <w:t>of</w:t>
                  </w:r>
                  <w:r>
                    <w:rPr>
                      <w:color w:val="808285"/>
                      <w:spacing w:val="-4"/>
                    </w:rPr>
                    <w:t> </w:t>
                  </w:r>
                  <w:r>
                    <w:rPr>
                      <w:color w:val="808285"/>
                    </w:rPr>
                    <w:t>such</w:t>
                  </w:r>
                  <w:r>
                    <w:rPr>
                      <w:color w:val="808285"/>
                      <w:spacing w:val="-3"/>
                    </w:rPr>
                    <w:t> </w:t>
                  </w:r>
                  <w:r>
                    <w:rPr>
                      <w:color w:val="808285"/>
                    </w:rPr>
                    <w:t>IPS</w:t>
                  </w:r>
                  <w:r>
                    <w:rPr>
                      <w:color w:val="808285"/>
                      <w:spacing w:val="-8"/>
                    </w:rPr>
                    <w:t> </w:t>
                  </w:r>
                  <w:r>
                    <w:rPr>
                      <w:color w:val="808285"/>
                    </w:rPr>
                    <w:t>Account</w:t>
                  </w:r>
                  <w:r>
                    <w:rPr>
                      <w:color w:val="808285"/>
                      <w:spacing w:val="-4"/>
                    </w:rPr>
                    <w:t> </w:t>
                  </w:r>
                  <w:r>
                    <w:rPr>
                      <w:color w:val="808285"/>
                    </w:rPr>
                    <w:t>in</w:t>
                  </w:r>
                  <w:r>
                    <w:rPr>
                      <w:color w:val="808285"/>
                      <w:spacing w:val="-4"/>
                    </w:rPr>
                    <w:t> </w:t>
                  </w:r>
                  <w:r>
                    <w:rPr>
                      <w:color w:val="808285"/>
                    </w:rPr>
                    <w:t>accordance</w:t>
                  </w:r>
                  <w:r>
                    <w:rPr>
                      <w:color w:val="808285"/>
                      <w:spacing w:val="-4"/>
                    </w:rPr>
                    <w:t> </w:t>
                  </w:r>
                  <w:r>
                    <w:rPr>
                      <w:color w:val="808285"/>
                    </w:rPr>
                    <w:t>with</w:t>
                  </w:r>
                  <w:r>
                    <w:rPr>
                      <w:color w:val="808285"/>
                      <w:spacing w:val="-3"/>
                    </w:rPr>
                    <w:t> </w:t>
                  </w:r>
                  <w:r>
                    <w:rPr>
                      <w:color w:val="808285"/>
                    </w:rPr>
                    <w:t>these </w:t>
                  </w:r>
                  <w:r>
                    <w:rPr>
                      <w:color w:val="808285"/>
                      <w:spacing w:val="-3"/>
                    </w:rPr>
                    <w:t>Terms </w:t>
                  </w:r>
                  <w:r>
                    <w:rPr>
                      <w:color w:val="808285"/>
                    </w:rPr>
                    <w:t>and Conditions and then close such IPS</w:t>
                  </w:r>
                  <w:r>
                    <w:rPr>
                      <w:color w:val="808285"/>
                      <w:spacing w:val="-1"/>
                    </w:rPr>
                    <w:t> </w:t>
                  </w:r>
                  <w:r>
                    <w:rPr>
                      <w:color w:val="808285"/>
                    </w:rPr>
                    <w:t>Account.</w:t>
                  </w:r>
                </w:p>
              </w:txbxContent>
            </v:textbox>
            <w10:wrap type="none"/>
          </v:shape>
        </w:pict>
      </w:r>
      <w:r>
        <w:rPr/>
        <w:pict>
          <v:shape style="position:absolute;margin-left:305.335236pt;margin-top:160.834305pt;width:11.75pt;height:7.65pt;mso-position-horizontal-relative:page;mso-position-vertical-relative:page;z-index:-56056" type="#_x0000_t202" filled="false" stroked="false">
            <v:textbox inset="0,0,0,0">
              <w:txbxContent>
                <w:p>
                  <w:pPr>
                    <w:pStyle w:val="BodyText"/>
                  </w:pPr>
                  <w:r>
                    <w:rPr>
                      <w:color w:val="808285"/>
                    </w:rPr>
                    <w:t>13.2</w:t>
                  </w:r>
                </w:p>
              </w:txbxContent>
            </v:textbox>
            <w10:wrap type="none"/>
          </v:shape>
        </w:pict>
      </w:r>
      <w:r>
        <w:rPr/>
        <w:pict>
          <v:shape style="position:absolute;margin-left:327.757141pt;margin-top:160.834305pt;width:108.2pt;height:7.65pt;mso-position-horizontal-relative:page;mso-position-vertical-relative:page;z-index:-56032" type="#_x0000_t202" filled="false" stroked="false">
            <v:textbox inset="0,0,0,0">
              <w:txbxContent>
                <w:p>
                  <w:pPr>
                    <w:pStyle w:val="BodyText"/>
                  </w:pPr>
                  <w:r>
                    <w:rPr>
                      <w:color w:val="808285"/>
                    </w:rPr>
                    <w:t>For the purpose of these Terms and Conditions:</w:t>
                  </w:r>
                </w:p>
              </w:txbxContent>
            </v:textbox>
            <w10:wrap type="none"/>
          </v:shape>
        </w:pict>
      </w:r>
      <w:r>
        <w:rPr/>
        <w:pict>
          <v:shape style="position:absolute;margin-left:305.335236pt;margin-top:174.041016pt;width:8.1pt;height:7.65pt;mso-position-horizontal-relative:page;mso-position-vertical-relative:page;z-index:-56008" type="#_x0000_t202" filled="false" stroked="false">
            <v:textbox inset="0,0,0,0">
              <w:txbxContent>
                <w:p>
                  <w:pPr>
                    <w:pStyle w:val="BodyText"/>
                  </w:pPr>
                  <w:r>
                    <w:rPr>
                      <w:color w:val="808285"/>
                    </w:rPr>
                    <w:t>(a)</w:t>
                  </w:r>
                </w:p>
              </w:txbxContent>
            </v:textbox>
            <w10:wrap type="none"/>
          </v:shape>
        </w:pict>
      </w:r>
      <w:r>
        <w:rPr/>
        <w:pict>
          <v:shape style="position:absolute;margin-left:326.358856pt;margin-top:174.041016pt;width:240.7pt;height:34.050pt;mso-position-horizontal-relative:page;mso-position-vertical-relative:page;z-index:-55984" type="#_x0000_t202" filled="false" stroked="false">
            <v:textbox inset="0,0,0,0">
              <w:txbxContent>
                <w:p>
                  <w:pPr>
                    <w:pStyle w:val="BodyText"/>
                    <w:spacing w:line="276" w:lineRule="auto"/>
                    <w:ind w:right="18"/>
                    <w:jc w:val="both"/>
                  </w:pPr>
                  <w:r>
                    <w:rPr>
                      <w:color w:val="808285"/>
                    </w:rPr>
                    <w:t>A notice or document sent by registered post shall be taken to be received on the fourth Business Day after the notice or document, in a correctly addressed and stamped envelope or other covering, is put in the registered post;</w:t>
                  </w:r>
                </w:p>
                <w:p>
                  <w:pPr>
                    <w:pStyle w:val="BodyText"/>
                    <w:spacing w:line="276" w:lineRule="auto" w:before="0"/>
                    <w:ind w:right="17"/>
                    <w:jc w:val="both"/>
                  </w:pPr>
                  <w:r>
                    <w:rPr>
                      <w:color w:val="808285"/>
                    </w:rPr>
                    <w:t>A notice or document sent by courier shall be taken to be received at the time of delivery to the correct address;</w:t>
                  </w:r>
                </w:p>
              </w:txbxContent>
            </v:textbox>
            <w10:wrap type="none"/>
          </v:shape>
        </w:pict>
      </w:r>
      <w:r>
        <w:rPr/>
        <w:pict>
          <v:shape style="position:absolute;margin-left:34.38208pt;margin-top:192.931412pt;width:11.45pt;height:7.65pt;mso-position-horizontal-relative:page;mso-position-vertical-relative:page;z-index:-55960" type="#_x0000_t202" filled="false" stroked="false">
            <v:textbox inset="0,0,0,0">
              <w:txbxContent>
                <w:p>
                  <w:pPr>
                    <w:pStyle w:val="BodyText"/>
                  </w:pPr>
                  <w:r>
                    <w:rPr>
                      <w:color w:val="808285"/>
                    </w:rPr>
                    <w:t>11.4</w:t>
                  </w:r>
                </w:p>
              </w:txbxContent>
            </v:textbox>
            <w10:wrap type="none"/>
          </v:shape>
        </w:pict>
      </w:r>
      <w:r>
        <w:rPr/>
        <w:pict>
          <v:shape style="position:absolute;margin-left:55.405682pt;margin-top:192.931412pt;width:240.7pt;height:13.6pt;mso-position-horizontal-relative:page;mso-position-vertical-relative:page;z-index:-55936" type="#_x0000_t202" filled="false" stroked="false">
            <v:textbox inset="0,0,0,0">
              <w:txbxContent>
                <w:p>
                  <w:pPr>
                    <w:pStyle w:val="BodyText"/>
                    <w:spacing w:line="249" w:lineRule="auto"/>
                  </w:pPr>
                  <w:r>
                    <w:rPr>
                      <w:color w:val="808285"/>
                    </w:rPr>
                    <w:t>If</w:t>
                  </w:r>
                  <w:r>
                    <w:rPr>
                      <w:color w:val="808285"/>
                      <w:spacing w:val="-4"/>
                    </w:rPr>
                    <w:t> </w:t>
                  </w:r>
                  <w:r>
                    <w:rPr>
                      <w:color w:val="808285"/>
                    </w:rPr>
                    <w:t>CDC</w:t>
                  </w:r>
                  <w:r>
                    <w:rPr>
                      <w:color w:val="808285"/>
                      <w:spacing w:val="-3"/>
                    </w:rPr>
                    <w:t> </w:t>
                  </w:r>
                  <w:r>
                    <w:rPr>
                      <w:color w:val="808285"/>
                    </w:rPr>
                    <w:t>is</w:t>
                  </w:r>
                  <w:r>
                    <w:rPr>
                      <w:color w:val="808285"/>
                      <w:spacing w:val="-4"/>
                    </w:rPr>
                    <w:t> </w:t>
                  </w:r>
                  <w:r>
                    <w:rPr>
                      <w:color w:val="808285"/>
                    </w:rPr>
                    <w:t>satisfied</w:t>
                  </w:r>
                  <w:r>
                    <w:rPr>
                      <w:color w:val="808285"/>
                      <w:spacing w:val="-3"/>
                    </w:rPr>
                    <w:t> </w:t>
                  </w:r>
                  <w:r>
                    <w:rPr>
                      <w:color w:val="808285"/>
                    </w:rPr>
                    <w:t>that</w:t>
                  </w:r>
                  <w:r>
                    <w:rPr>
                      <w:color w:val="808285"/>
                      <w:spacing w:val="-4"/>
                    </w:rPr>
                    <w:t> </w:t>
                  </w:r>
                  <w:r>
                    <w:rPr>
                      <w:color w:val="808285"/>
                    </w:rPr>
                    <w:t>the</w:t>
                  </w:r>
                  <w:r>
                    <w:rPr>
                      <w:color w:val="808285"/>
                      <w:spacing w:val="-3"/>
                    </w:rPr>
                    <w:t> </w:t>
                  </w:r>
                  <w:r>
                    <w:rPr>
                      <w:color w:val="808285"/>
                    </w:rPr>
                    <w:t>circumstances</w:t>
                  </w:r>
                  <w:r>
                    <w:rPr>
                      <w:color w:val="808285"/>
                      <w:spacing w:val="-4"/>
                    </w:rPr>
                    <w:t> </w:t>
                  </w:r>
                  <w:r>
                    <w:rPr>
                      <w:color w:val="808285"/>
                    </w:rPr>
                    <w:t>that</w:t>
                  </w:r>
                  <w:r>
                    <w:rPr>
                      <w:color w:val="808285"/>
                      <w:spacing w:val="-3"/>
                    </w:rPr>
                    <w:t> </w:t>
                  </w:r>
                  <w:r>
                    <w:rPr>
                      <w:color w:val="808285"/>
                    </w:rPr>
                    <w:t>gave</w:t>
                  </w:r>
                  <w:r>
                    <w:rPr>
                      <w:color w:val="808285"/>
                      <w:spacing w:val="-3"/>
                    </w:rPr>
                    <w:t> </w:t>
                  </w:r>
                  <w:r>
                    <w:rPr>
                      <w:color w:val="808285"/>
                    </w:rPr>
                    <w:t>rise</w:t>
                  </w:r>
                  <w:r>
                    <w:rPr>
                      <w:color w:val="808285"/>
                      <w:spacing w:val="-4"/>
                    </w:rPr>
                    <w:t> </w:t>
                  </w:r>
                  <w:r>
                    <w:rPr>
                      <w:color w:val="808285"/>
                    </w:rPr>
                    <w:t>to</w:t>
                  </w:r>
                  <w:r>
                    <w:rPr>
                      <w:color w:val="808285"/>
                      <w:spacing w:val="-3"/>
                    </w:rPr>
                    <w:t> </w:t>
                  </w:r>
                  <w:r>
                    <w:rPr>
                      <w:color w:val="808285"/>
                    </w:rPr>
                    <w:t>the</w:t>
                  </w:r>
                  <w:r>
                    <w:rPr>
                      <w:color w:val="808285"/>
                      <w:spacing w:val="-4"/>
                    </w:rPr>
                    <w:t> </w:t>
                  </w:r>
                  <w:r>
                    <w:rPr>
                      <w:color w:val="808285"/>
                    </w:rPr>
                    <w:t>suspension</w:t>
                  </w:r>
                  <w:r>
                    <w:rPr>
                      <w:color w:val="808285"/>
                      <w:spacing w:val="-3"/>
                    </w:rPr>
                    <w:t> </w:t>
                  </w:r>
                  <w:r>
                    <w:rPr>
                      <w:color w:val="808285"/>
                    </w:rPr>
                    <w:t>of</w:t>
                  </w:r>
                  <w:r>
                    <w:rPr>
                      <w:color w:val="808285"/>
                      <w:spacing w:val="-4"/>
                    </w:rPr>
                    <w:t> </w:t>
                  </w:r>
                  <w:r>
                    <w:rPr>
                      <w:color w:val="808285"/>
                    </w:rPr>
                    <w:t>IPS</w:t>
                  </w:r>
                  <w:r>
                    <w:rPr>
                      <w:color w:val="808285"/>
                      <w:spacing w:val="-7"/>
                    </w:rPr>
                    <w:t> </w:t>
                  </w:r>
                  <w:r>
                    <w:rPr>
                      <w:color w:val="808285"/>
                    </w:rPr>
                    <w:t>Account</w:t>
                  </w:r>
                  <w:r>
                    <w:rPr>
                      <w:color w:val="808285"/>
                      <w:spacing w:val="-4"/>
                    </w:rPr>
                    <w:t> </w:t>
                  </w:r>
                  <w:r>
                    <w:rPr>
                      <w:color w:val="808285"/>
                    </w:rPr>
                    <w:t>under</w:t>
                  </w:r>
                  <w:r>
                    <w:rPr>
                      <w:color w:val="808285"/>
                      <w:spacing w:val="-3"/>
                    </w:rPr>
                    <w:t> </w:t>
                  </w:r>
                  <w:r>
                    <w:rPr>
                      <w:color w:val="808285"/>
                    </w:rPr>
                    <w:t>Clause</w:t>
                  </w:r>
                  <w:r>
                    <w:rPr>
                      <w:color w:val="808285"/>
                      <w:spacing w:val="-4"/>
                    </w:rPr>
                    <w:t> </w:t>
                  </w:r>
                  <w:r>
                    <w:rPr>
                      <w:color w:val="808285"/>
                    </w:rPr>
                    <w:t>12.2 no</w:t>
                  </w:r>
                  <w:r>
                    <w:rPr>
                      <w:color w:val="808285"/>
                      <w:spacing w:val="4"/>
                    </w:rPr>
                    <w:t> </w:t>
                  </w:r>
                  <w:r>
                    <w:rPr>
                      <w:color w:val="808285"/>
                    </w:rPr>
                    <w:t>longer</w:t>
                  </w:r>
                  <w:r>
                    <w:rPr>
                      <w:color w:val="808285"/>
                      <w:spacing w:val="4"/>
                    </w:rPr>
                    <w:t> </w:t>
                  </w:r>
                  <w:r>
                    <w:rPr>
                      <w:color w:val="808285"/>
                    </w:rPr>
                    <w:t>exist,</w:t>
                  </w:r>
                  <w:r>
                    <w:rPr>
                      <w:color w:val="808285"/>
                      <w:spacing w:val="4"/>
                    </w:rPr>
                    <w:t> </w:t>
                  </w:r>
                  <w:r>
                    <w:rPr>
                      <w:color w:val="808285"/>
                    </w:rPr>
                    <w:t>CDC</w:t>
                  </w:r>
                  <w:r>
                    <w:rPr>
                      <w:color w:val="808285"/>
                      <w:spacing w:val="4"/>
                    </w:rPr>
                    <w:t> </w:t>
                  </w:r>
                  <w:r>
                    <w:rPr>
                      <w:color w:val="808285"/>
                    </w:rPr>
                    <w:t>may</w:t>
                  </w:r>
                  <w:r>
                    <w:rPr>
                      <w:color w:val="808285"/>
                      <w:spacing w:val="4"/>
                    </w:rPr>
                    <w:t> </w:t>
                  </w:r>
                  <w:r>
                    <w:rPr>
                      <w:color w:val="808285"/>
                    </w:rPr>
                    <w:t>remove</w:t>
                  </w:r>
                  <w:r>
                    <w:rPr>
                      <w:color w:val="808285"/>
                      <w:spacing w:val="4"/>
                    </w:rPr>
                    <w:t> </w:t>
                  </w:r>
                  <w:r>
                    <w:rPr>
                      <w:color w:val="808285"/>
                    </w:rPr>
                    <w:t>the</w:t>
                  </w:r>
                  <w:r>
                    <w:rPr>
                      <w:color w:val="808285"/>
                      <w:spacing w:val="4"/>
                    </w:rPr>
                    <w:t> </w:t>
                  </w:r>
                  <w:r>
                    <w:rPr>
                      <w:color w:val="808285"/>
                    </w:rPr>
                    <w:t>suspension</w:t>
                  </w:r>
                  <w:r>
                    <w:rPr>
                      <w:color w:val="808285"/>
                      <w:spacing w:val="4"/>
                    </w:rPr>
                    <w:t> </w:t>
                  </w:r>
                  <w:r>
                    <w:rPr>
                      <w:color w:val="808285"/>
                    </w:rPr>
                    <w:t>by</w:t>
                  </w:r>
                  <w:r>
                    <w:rPr>
                      <w:color w:val="808285"/>
                      <w:spacing w:val="4"/>
                    </w:rPr>
                    <w:t> </w:t>
                  </w:r>
                  <w:r>
                    <w:rPr>
                      <w:color w:val="808285"/>
                    </w:rPr>
                    <w:t>giving</w:t>
                  </w:r>
                  <w:r>
                    <w:rPr>
                      <w:color w:val="808285"/>
                      <w:spacing w:val="5"/>
                    </w:rPr>
                    <w:t> </w:t>
                  </w:r>
                  <w:r>
                    <w:rPr>
                      <w:color w:val="808285"/>
                    </w:rPr>
                    <w:t>a</w:t>
                  </w:r>
                  <w:r>
                    <w:rPr>
                      <w:color w:val="808285"/>
                      <w:spacing w:val="4"/>
                    </w:rPr>
                    <w:t> </w:t>
                  </w:r>
                  <w:r>
                    <w:rPr>
                      <w:color w:val="808285"/>
                    </w:rPr>
                    <w:t>notice</w:t>
                  </w:r>
                  <w:r>
                    <w:rPr>
                      <w:color w:val="808285"/>
                      <w:spacing w:val="4"/>
                    </w:rPr>
                    <w:t> </w:t>
                  </w:r>
                  <w:r>
                    <w:rPr>
                      <w:color w:val="808285"/>
                    </w:rPr>
                    <w:t>to</w:t>
                  </w:r>
                  <w:r>
                    <w:rPr>
                      <w:color w:val="808285"/>
                      <w:spacing w:val="4"/>
                    </w:rPr>
                    <w:t> </w:t>
                  </w:r>
                  <w:r>
                    <w:rPr>
                      <w:color w:val="808285"/>
                    </w:rPr>
                    <w:t>the</w:t>
                  </w:r>
                  <w:r>
                    <w:rPr>
                      <w:color w:val="808285"/>
                      <w:spacing w:val="4"/>
                    </w:rPr>
                    <w:t> </w:t>
                  </w:r>
                  <w:r>
                    <w:rPr>
                      <w:color w:val="808285"/>
                    </w:rPr>
                    <w:t>concerned</w:t>
                  </w:r>
                  <w:r>
                    <w:rPr>
                      <w:color w:val="808285"/>
                      <w:spacing w:val="4"/>
                    </w:rPr>
                    <w:t> </w:t>
                  </w:r>
                  <w:r>
                    <w:rPr>
                      <w:color w:val="808285"/>
                    </w:rPr>
                    <w:t>IPS</w:t>
                  </w:r>
                  <w:r>
                    <w:rPr>
                      <w:color w:val="808285"/>
                      <w:spacing w:val="-1"/>
                    </w:rPr>
                    <w:t> </w:t>
                  </w:r>
                  <w:r>
                    <w:rPr>
                      <w:color w:val="808285"/>
                    </w:rPr>
                    <w:t>Accountholder.</w:t>
                  </w:r>
                </w:p>
              </w:txbxContent>
            </v:textbox>
            <w10:wrap type="none"/>
          </v:shape>
        </w:pict>
      </w:r>
      <w:r>
        <w:rPr/>
        <w:pict>
          <v:shape style="position:absolute;margin-left:305.335236pt;margin-top:193.850906pt;width:8.1pt;height:7.65pt;mso-position-horizontal-relative:page;mso-position-vertical-relative:page;z-index:-55912" type="#_x0000_t202" filled="false" stroked="false">
            <v:textbox inset="0,0,0,0">
              <w:txbxContent>
                <w:p>
                  <w:pPr>
                    <w:pStyle w:val="BodyText"/>
                  </w:pPr>
                  <w:r>
                    <w:rPr>
                      <w:color w:val="808285"/>
                    </w:rPr>
                    <w:t>(b)</w:t>
                  </w:r>
                </w:p>
              </w:txbxContent>
            </v:textbox>
            <w10:wrap type="none"/>
          </v:shape>
        </w:pict>
      </w:r>
      <w:r>
        <w:rPr/>
        <w:pict>
          <v:shape style="position:absolute;margin-left:34.38208pt;margin-top:210.815109pt;width:11.45pt;height:7.65pt;mso-position-horizontal-relative:page;mso-position-vertical-relative:page;z-index:-55888" type="#_x0000_t202" filled="false" stroked="false">
            <v:textbox inset="0,0,0,0">
              <w:txbxContent>
                <w:p>
                  <w:pPr>
                    <w:pStyle w:val="BodyText"/>
                  </w:pPr>
                  <w:r>
                    <w:rPr>
                      <w:color w:val="808285"/>
                    </w:rPr>
                    <w:t>11.5</w:t>
                  </w:r>
                </w:p>
              </w:txbxContent>
            </v:textbox>
            <w10:wrap type="none"/>
          </v:shape>
        </w:pict>
      </w:r>
      <w:r>
        <w:rPr/>
        <w:pict>
          <v:shape style="position:absolute;margin-left:55.405682pt;margin-top:210.815109pt;width:227.35pt;height:7.65pt;mso-position-horizontal-relative:page;mso-position-vertical-relative:page;z-index:-55864" type="#_x0000_t202" filled="false" stroked="false">
            <v:textbox inset="0,0,0,0">
              <w:txbxContent>
                <w:p>
                  <w:pPr>
                    <w:pStyle w:val="BodyText"/>
                  </w:pPr>
                  <w:r>
                    <w:rPr>
                      <w:color w:val="808285"/>
                    </w:rPr>
                    <w:t>CDC may close the IPS Account where the IPS Account remains suspended for consecutive 30 days.</w:t>
                  </w:r>
                </w:p>
              </w:txbxContent>
            </v:textbox>
            <w10:wrap type="none"/>
          </v:shape>
        </w:pict>
      </w:r>
      <w:r>
        <w:rPr/>
        <w:pict>
          <v:shape style="position:absolute;margin-left:305.335236pt;margin-top:213.660904pt;width:7.85pt;height:7.65pt;mso-position-horizontal-relative:page;mso-position-vertical-relative:page;z-index:-55840" type="#_x0000_t202" filled="false" stroked="false">
            <v:textbox inset="0,0,0,0">
              <w:txbxContent>
                <w:p>
                  <w:pPr>
                    <w:pStyle w:val="BodyText"/>
                  </w:pPr>
                  <w:r>
                    <w:rPr>
                      <w:color w:val="808285"/>
                    </w:rPr>
                    <w:t>(c)</w:t>
                  </w:r>
                </w:p>
              </w:txbxContent>
            </v:textbox>
            <w10:wrap type="none"/>
          </v:shape>
        </w:pict>
      </w:r>
      <w:r>
        <w:rPr/>
        <w:pict>
          <v:shape style="position:absolute;margin-left:326.358856pt;margin-top:213.660904pt;width:240.65pt;height:27.45pt;mso-position-horizontal-relative:page;mso-position-vertical-relative:page;z-index:-55816" type="#_x0000_t202" filled="false" stroked="false">
            <v:textbox inset="0,0,0,0">
              <w:txbxContent>
                <w:p>
                  <w:pPr>
                    <w:pStyle w:val="BodyText"/>
                    <w:spacing w:line="276" w:lineRule="auto"/>
                    <w:ind w:right="4"/>
                  </w:pPr>
                  <w:r>
                    <w:rPr>
                      <w:color w:val="808285"/>
                    </w:rPr>
                    <w:t>A notice or document sent by facsimile shall be taken to be received when the sender's facsimile machine indicates a successful transmission to the correct facsimile number; and</w:t>
                  </w:r>
                </w:p>
                <w:p>
                  <w:pPr>
                    <w:pStyle w:val="BodyText"/>
                    <w:spacing w:line="276" w:lineRule="auto" w:before="0"/>
                    <w:ind w:right="4"/>
                  </w:pPr>
                  <w:r>
                    <w:rPr>
                      <w:color w:val="808285"/>
                    </w:rPr>
                    <w:t>A</w:t>
                  </w:r>
                  <w:r>
                    <w:rPr>
                      <w:color w:val="808285"/>
                      <w:spacing w:val="-15"/>
                    </w:rPr>
                    <w:t> </w:t>
                  </w:r>
                  <w:r>
                    <w:rPr>
                      <w:color w:val="808285"/>
                    </w:rPr>
                    <w:t>notice</w:t>
                  </w:r>
                  <w:r>
                    <w:rPr>
                      <w:color w:val="808285"/>
                      <w:spacing w:val="-10"/>
                    </w:rPr>
                    <w:t> </w:t>
                  </w:r>
                  <w:r>
                    <w:rPr>
                      <w:color w:val="808285"/>
                    </w:rPr>
                    <w:t>or</w:t>
                  </w:r>
                  <w:r>
                    <w:rPr>
                      <w:color w:val="808285"/>
                      <w:spacing w:val="-11"/>
                    </w:rPr>
                    <w:t> </w:t>
                  </w:r>
                  <w:r>
                    <w:rPr>
                      <w:color w:val="808285"/>
                    </w:rPr>
                    <w:t>document</w:t>
                  </w:r>
                  <w:r>
                    <w:rPr>
                      <w:color w:val="808285"/>
                      <w:spacing w:val="-10"/>
                    </w:rPr>
                    <w:t> </w:t>
                  </w:r>
                  <w:r>
                    <w:rPr>
                      <w:color w:val="808285"/>
                    </w:rPr>
                    <w:t>sent</w:t>
                  </w:r>
                  <w:r>
                    <w:rPr>
                      <w:color w:val="808285"/>
                      <w:spacing w:val="-11"/>
                    </w:rPr>
                    <w:t> </w:t>
                  </w:r>
                  <w:r>
                    <w:rPr>
                      <w:color w:val="808285"/>
                    </w:rPr>
                    <w:t>by</w:t>
                  </w:r>
                  <w:r>
                    <w:rPr>
                      <w:color w:val="808285"/>
                      <w:spacing w:val="-10"/>
                    </w:rPr>
                    <w:t> </w:t>
                  </w:r>
                  <w:r>
                    <w:rPr>
                      <w:color w:val="808285"/>
                    </w:rPr>
                    <w:t>email</w:t>
                  </w:r>
                  <w:r>
                    <w:rPr>
                      <w:color w:val="808285"/>
                      <w:spacing w:val="-11"/>
                    </w:rPr>
                    <w:t> </w:t>
                  </w:r>
                  <w:r>
                    <w:rPr>
                      <w:color w:val="808285"/>
                    </w:rPr>
                    <w:t>shall</w:t>
                  </w:r>
                  <w:r>
                    <w:rPr>
                      <w:color w:val="808285"/>
                      <w:spacing w:val="-10"/>
                    </w:rPr>
                    <w:t> </w:t>
                  </w:r>
                  <w:r>
                    <w:rPr>
                      <w:color w:val="808285"/>
                    </w:rPr>
                    <w:t>be</w:t>
                  </w:r>
                  <w:r>
                    <w:rPr>
                      <w:color w:val="808285"/>
                      <w:spacing w:val="-11"/>
                    </w:rPr>
                    <w:t> </w:t>
                  </w:r>
                  <w:r>
                    <w:rPr>
                      <w:color w:val="808285"/>
                    </w:rPr>
                    <w:t>taken</w:t>
                  </w:r>
                  <w:r>
                    <w:rPr>
                      <w:color w:val="808285"/>
                      <w:spacing w:val="-10"/>
                    </w:rPr>
                    <w:t> </w:t>
                  </w:r>
                  <w:r>
                    <w:rPr>
                      <w:color w:val="808285"/>
                    </w:rPr>
                    <w:t>to</w:t>
                  </w:r>
                  <w:r>
                    <w:rPr>
                      <w:color w:val="808285"/>
                      <w:spacing w:val="-11"/>
                    </w:rPr>
                    <w:t> </w:t>
                  </w:r>
                  <w:r>
                    <w:rPr>
                      <w:color w:val="808285"/>
                    </w:rPr>
                    <w:t>be</w:t>
                  </w:r>
                  <w:r>
                    <w:rPr>
                      <w:color w:val="808285"/>
                      <w:spacing w:val="-10"/>
                    </w:rPr>
                    <w:t> </w:t>
                  </w:r>
                  <w:r>
                    <w:rPr>
                      <w:color w:val="808285"/>
                    </w:rPr>
                    <w:t>received</w:t>
                  </w:r>
                  <w:r>
                    <w:rPr>
                      <w:color w:val="808285"/>
                      <w:spacing w:val="-11"/>
                    </w:rPr>
                    <w:t> </w:t>
                  </w:r>
                  <w:r>
                    <w:rPr>
                      <w:color w:val="808285"/>
                    </w:rPr>
                    <w:t>by</w:t>
                  </w:r>
                  <w:r>
                    <w:rPr>
                      <w:color w:val="808285"/>
                      <w:spacing w:val="-10"/>
                    </w:rPr>
                    <w:t> </w:t>
                  </w:r>
                  <w:r>
                    <w:rPr>
                      <w:color w:val="808285"/>
                    </w:rPr>
                    <w:t>the</w:t>
                  </w:r>
                  <w:r>
                    <w:rPr>
                      <w:color w:val="808285"/>
                      <w:spacing w:val="-11"/>
                    </w:rPr>
                    <w:t> </w:t>
                  </w:r>
                  <w:r>
                    <w:rPr>
                      <w:color w:val="808285"/>
                    </w:rPr>
                    <w:t>addressee</w:t>
                  </w:r>
                  <w:r>
                    <w:rPr>
                      <w:color w:val="808285"/>
                      <w:spacing w:val="-10"/>
                    </w:rPr>
                    <w:t> </w:t>
                  </w:r>
                  <w:r>
                    <w:rPr>
                      <w:color w:val="808285"/>
                    </w:rPr>
                    <w:t>when</w:t>
                  </w:r>
                  <w:r>
                    <w:rPr>
                      <w:color w:val="808285"/>
                      <w:spacing w:val="-11"/>
                    </w:rPr>
                    <w:t> </w:t>
                  </w:r>
                  <w:r>
                    <w:rPr>
                      <w:color w:val="808285"/>
                    </w:rPr>
                    <w:t>the</w:t>
                  </w:r>
                  <w:r>
                    <w:rPr>
                      <w:color w:val="808285"/>
                      <w:spacing w:val="-10"/>
                    </w:rPr>
                    <w:t> </w:t>
                  </w:r>
                  <w:r>
                    <w:rPr>
                      <w:color w:val="808285"/>
                    </w:rPr>
                    <w:t>sender's</w:t>
                  </w:r>
                  <w:r>
                    <w:rPr>
                      <w:color w:val="808285"/>
                      <w:spacing w:val="-11"/>
                    </w:rPr>
                    <w:t> </w:t>
                  </w:r>
                  <w:r>
                    <w:rPr>
                      <w:color w:val="808285"/>
                    </w:rPr>
                    <w:t>computer indicates a successful transmission of such notice or</w:t>
                  </w:r>
                  <w:r>
                    <w:rPr>
                      <w:color w:val="808285"/>
                      <w:spacing w:val="1"/>
                    </w:rPr>
                    <w:t> </w:t>
                  </w:r>
                  <w:r>
                    <w:rPr>
                      <w:color w:val="808285"/>
                    </w:rPr>
                    <w:t>document.</w:t>
                  </w:r>
                </w:p>
              </w:txbxContent>
            </v:textbox>
            <w10:wrap type="none"/>
          </v:shape>
        </w:pict>
      </w:r>
      <w:r>
        <w:rPr/>
        <w:pict>
          <v:shape style="position:absolute;margin-left:34.38208pt;margin-top:222.73761pt;width:11.45pt;height:7.65pt;mso-position-horizontal-relative:page;mso-position-vertical-relative:page;z-index:-55792" type="#_x0000_t202" filled="false" stroked="false">
            <v:textbox inset="0,0,0,0">
              <w:txbxContent>
                <w:p>
                  <w:pPr>
                    <w:pStyle w:val="BodyText"/>
                  </w:pPr>
                  <w:r>
                    <w:rPr>
                      <w:color w:val="808285"/>
                    </w:rPr>
                    <w:t>11.6</w:t>
                  </w:r>
                </w:p>
              </w:txbxContent>
            </v:textbox>
            <w10:wrap type="none"/>
          </v:shape>
        </w:pict>
      </w:r>
      <w:r>
        <w:rPr/>
        <w:pict>
          <v:shape style="position:absolute;margin-left:55.405682pt;margin-top:222.73761pt;width:240.7pt;height:43.4pt;mso-position-horizontal-relative:page;mso-position-vertical-relative:page;z-index:-55768" type="#_x0000_t202" filled="false" stroked="false">
            <v:textbox inset="0,0,0,0">
              <w:txbxContent>
                <w:p>
                  <w:pPr>
                    <w:pStyle w:val="BodyText"/>
                    <w:spacing w:line="249" w:lineRule="auto"/>
                    <w:ind w:right="17"/>
                    <w:jc w:val="both"/>
                  </w:pPr>
                  <w:r>
                    <w:rPr>
                      <w:color w:val="808285"/>
                    </w:rPr>
                    <w:t>The IPS Accountholder may at any time close his IPS Account by submitting an Account Closing Request Form</w:t>
                  </w:r>
                  <w:r>
                    <w:rPr>
                      <w:color w:val="808285"/>
                      <w:spacing w:val="-5"/>
                    </w:rPr>
                    <w:t> </w:t>
                  </w:r>
                  <w:r>
                    <w:rPr>
                      <w:color w:val="808285"/>
                    </w:rPr>
                    <w:t>to</w:t>
                  </w:r>
                  <w:r>
                    <w:rPr>
                      <w:color w:val="808285"/>
                      <w:spacing w:val="-4"/>
                    </w:rPr>
                    <w:t> </w:t>
                  </w:r>
                  <w:r>
                    <w:rPr>
                      <w:color w:val="808285"/>
                    </w:rPr>
                    <w:t>CDC.</w:t>
                  </w:r>
                  <w:r>
                    <w:rPr>
                      <w:color w:val="808285"/>
                      <w:spacing w:val="-4"/>
                    </w:rPr>
                    <w:t> </w:t>
                  </w:r>
                  <w:r>
                    <w:rPr>
                      <w:color w:val="808285"/>
                    </w:rPr>
                    <w:t>Upon</w:t>
                  </w:r>
                  <w:r>
                    <w:rPr>
                      <w:color w:val="808285"/>
                      <w:spacing w:val="-4"/>
                    </w:rPr>
                    <w:t> </w:t>
                  </w:r>
                  <w:r>
                    <w:rPr>
                      <w:color w:val="808285"/>
                    </w:rPr>
                    <w:t>receiving</w:t>
                  </w:r>
                  <w:r>
                    <w:rPr>
                      <w:color w:val="808285"/>
                      <w:spacing w:val="-5"/>
                    </w:rPr>
                    <w:t> </w:t>
                  </w:r>
                  <w:r>
                    <w:rPr>
                      <w:color w:val="808285"/>
                    </w:rPr>
                    <w:t>such</w:t>
                  </w:r>
                  <w:r>
                    <w:rPr>
                      <w:color w:val="808285"/>
                      <w:spacing w:val="-4"/>
                    </w:rPr>
                    <w:t> </w:t>
                  </w:r>
                  <w:r>
                    <w:rPr>
                      <w:color w:val="808285"/>
                    </w:rPr>
                    <w:t>a</w:t>
                  </w:r>
                  <w:r>
                    <w:rPr>
                      <w:color w:val="808285"/>
                      <w:spacing w:val="-4"/>
                    </w:rPr>
                    <w:t> </w:t>
                  </w:r>
                  <w:r>
                    <w:rPr>
                      <w:color w:val="808285"/>
                    </w:rPr>
                    <w:t>form,</w:t>
                  </w:r>
                  <w:r>
                    <w:rPr>
                      <w:color w:val="808285"/>
                      <w:spacing w:val="-4"/>
                    </w:rPr>
                    <w:t> </w:t>
                  </w:r>
                  <w:r>
                    <w:rPr>
                      <w:color w:val="808285"/>
                    </w:rPr>
                    <w:t>CDC</w:t>
                  </w:r>
                  <w:r>
                    <w:rPr>
                      <w:color w:val="808285"/>
                      <w:spacing w:val="-5"/>
                    </w:rPr>
                    <w:t> </w:t>
                  </w:r>
                  <w:r>
                    <w:rPr>
                      <w:color w:val="808285"/>
                    </w:rPr>
                    <w:t>shall</w:t>
                  </w:r>
                  <w:r>
                    <w:rPr>
                      <w:color w:val="808285"/>
                      <w:spacing w:val="-4"/>
                    </w:rPr>
                    <w:t> </w:t>
                  </w:r>
                  <w:r>
                    <w:rPr>
                      <w:color w:val="808285"/>
                    </w:rPr>
                    <w:t>close</w:t>
                  </w:r>
                  <w:r>
                    <w:rPr>
                      <w:color w:val="808285"/>
                      <w:spacing w:val="-4"/>
                    </w:rPr>
                    <w:t> </w:t>
                  </w:r>
                  <w:r>
                    <w:rPr>
                      <w:color w:val="808285"/>
                    </w:rPr>
                    <w:t>the</w:t>
                  </w:r>
                  <w:r>
                    <w:rPr>
                      <w:color w:val="808285"/>
                      <w:spacing w:val="-4"/>
                    </w:rPr>
                    <w:t> </w:t>
                  </w:r>
                  <w:r>
                    <w:rPr>
                      <w:color w:val="808285"/>
                    </w:rPr>
                    <w:t>IPS</w:t>
                  </w:r>
                  <w:r>
                    <w:rPr>
                      <w:color w:val="808285"/>
                      <w:spacing w:val="-9"/>
                    </w:rPr>
                    <w:t> </w:t>
                  </w:r>
                  <w:r>
                    <w:rPr>
                      <w:color w:val="808285"/>
                    </w:rPr>
                    <w:t>Account</w:t>
                  </w:r>
                  <w:r>
                    <w:rPr>
                      <w:color w:val="808285"/>
                      <w:spacing w:val="-4"/>
                    </w:rPr>
                    <w:t> </w:t>
                  </w:r>
                  <w:r>
                    <w:rPr>
                      <w:color w:val="808285"/>
                    </w:rPr>
                    <w:t>as</w:t>
                  </w:r>
                  <w:r>
                    <w:rPr>
                      <w:color w:val="808285"/>
                      <w:spacing w:val="-5"/>
                    </w:rPr>
                    <w:t> </w:t>
                  </w:r>
                  <w:r>
                    <w:rPr>
                      <w:color w:val="808285"/>
                    </w:rPr>
                    <w:t>soon</w:t>
                  </w:r>
                  <w:r>
                    <w:rPr>
                      <w:color w:val="808285"/>
                      <w:spacing w:val="-4"/>
                    </w:rPr>
                    <w:t> </w:t>
                  </w:r>
                  <w:r>
                    <w:rPr>
                      <w:color w:val="808285"/>
                    </w:rPr>
                    <w:t>as</w:t>
                  </w:r>
                  <w:r>
                    <w:rPr>
                      <w:color w:val="808285"/>
                      <w:spacing w:val="-4"/>
                    </w:rPr>
                    <w:t> </w:t>
                  </w:r>
                  <w:r>
                    <w:rPr>
                      <w:color w:val="808285"/>
                    </w:rPr>
                    <w:t>practicably</w:t>
                  </w:r>
                  <w:r>
                    <w:rPr>
                      <w:color w:val="808285"/>
                      <w:spacing w:val="-4"/>
                    </w:rPr>
                    <w:t> </w:t>
                  </w:r>
                  <w:r>
                    <w:rPr>
                      <w:color w:val="808285"/>
                    </w:rPr>
                    <w:t>possible, subject to the payment to CDC of CDC's charges for closing of IPS Accounts and of all other charges and amounts due from the IPS Accountholder to CDC and subject to the condition that no transaction, action or proceeding is pending at such time in connection with any Government Securities in the Investor Account. Subject</w:t>
                  </w:r>
                  <w:r>
                    <w:rPr>
                      <w:color w:val="808285"/>
                      <w:spacing w:val="-9"/>
                    </w:rPr>
                    <w:t> </w:t>
                  </w:r>
                  <w:r>
                    <w:rPr>
                      <w:color w:val="808285"/>
                    </w:rPr>
                    <w:t>to</w:t>
                  </w:r>
                  <w:r>
                    <w:rPr>
                      <w:color w:val="808285"/>
                      <w:spacing w:val="-8"/>
                    </w:rPr>
                    <w:t> </w:t>
                  </w:r>
                  <w:r>
                    <w:rPr>
                      <w:color w:val="808285"/>
                    </w:rPr>
                    <w:t>aforesaid,</w:t>
                  </w:r>
                  <w:r>
                    <w:rPr>
                      <w:color w:val="808285"/>
                      <w:spacing w:val="-9"/>
                    </w:rPr>
                    <w:t> </w:t>
                  </w:r>
                  <w:r>
                    <w:rPr>
                      <w:color w:val="808285"/>
                    </w:rPr>
                    <w:t>CDC</w:t>
                  </w:r>
                  <w:r>
                    <w:rPr>
                      <w:color w:val="808285"/>
                      <w:spacing w:val="-8"/>
                    </w:rPr>
                    <w:t> </w:t>
                  </w:r>
                  <w:r>
                    <w:rPr>
                      <w:color w:val="808285"/>
                    </w:rPr>
                    <w:t>shall</w:t>
                  </w:r>
                  <w:r>
                    <w:rPr>
                      <w:color w:val="808285"/>
                      <w:spacing w:val="-8"/>
                    </w:rPr>
                    <w:t> </w:t>
                  </w:r>
                  <w:r>
                    <w:rPr>
                      <w:color w:val="808285"/>
                    </w:rPr>
                    <w:t>allow</w:t>
                  </w:r>
                  <w:r>
                    <w:rPr>
                      <w:color w:val="808285"/>
                      <w:spacing w:val="-9"/>
                    </w:rPr>
                    <w:t> </w:t>
                  </w:r>
                  <w:r>
                    <w:rPr>
                      <w:color w:val="808285"/>
                    </w:rPr>
                    <w:t>the</w:t>
                  </w:r>
                  <w:r>
                    <w:rPr>
                      <w:color w:val="808285"/>
                      <w:spacing w:val="-8"/>
                    </w:rPr>
                    <w:t> </w:t>
                  </w:r>
                  <w:r>
                    <w:rPr>
                      <w:color w:val="808285"/>
                    </w:rPr>
                    <w:t>IPS</w:t>
                  </w:r>
                  <w:r>
                    <w:rPr>
                      <w:color w:val="808285"/>
                      <w:spacing w:val="-13"/>
                    </w:rPr>
                    <w:t> </w:t>
                  </w:r>
                  <w:r>
                    <w:rPr>
                      <w:color w:val="808285"/>
                      <w:spacing w:val="-3"/>
                    </w:rPr>
                    <w:t>Accountholder,</w:t>
                  </w:r>
                  <w:r>
                    <w:rPr>
                      <w:color w:val="808285"/>
                      <w:spacing w:val="-8"/>
                    </w:rPr>
                    <w:t> </w:t>
                  </w:r>
                  <w:r>
                    <w:rPr>
                      <w:color w:val="808285"/>
                    </w:rPr>
                    <w:t>prior</w:t>
                  </w:r>
                  <w:r>
                    <w:rPr>
                      <w:color w:val="808285"/>
                      <w:spacing w:val="-8"/>
                    </w:rPr>
                    <w:t> </w:t>
                  </w:r>
                  <w:r>
                    <w:rPr>
                      <w:color w:val="808285"/>
                    </w:rPr>
                    <w:t>to</w:t>
                  </w:r>
                  <w:r>
                    <w:rPr>
                      <w:color w:val="808285"/>
                      <w:spacing w:val="-9"/>
                    </w:rPr>
                    <w:t> </w:t>
                  </w:r>
                  <w:r>
                    <w:rPr>
                      <w:color w:val="808285"/>
                    </w:rPr>
                    <w:t>the</w:t>
                  </w:r>
                  <w:r>
                    <w:rPr>
                      <w:color w:val="808285"/>
                      <w:spacing w:val="-8"/>
                    </w:rPr>
                    <w:t> </w:t>
                  </w:r>
                  <w:r>
                    <w:rPr>
                      <w:color w:val="808285"/>
                    </w:rPr>
                    <w:t>closure</w:t>
                  </w:r>
                  <w:r>
                    <w:rPr>
                      <w:color w:val="808285"/>
                      <w:spacing w:val="-8"/>
                    </w:rPr>
                    <w:t> </w:t>
                  </w:r>
                  <w:r>
                    <w:rPr>
                      <w:color w:val="808285"/>
                    </w:rPr>
                    <w:t>of</w:t>
                  </w:r>
                  <w:r>
                    <w:rPr>
                      <w:color w:val="808285"/>
                      <w:spacing w:val="-9"/>
                    </w:rPr>
                    <w:t> </w:t>
                  </w:r>
                  <w:r>
                    <w:rPr>
                      <w:color w:val="808285"/>
                    </w:rPr>
                    <w:t>the</w:t>
                  </w:r>
                  <w:r>
                    <w:rPr>
                      <w:color w:val="808285"/>
                      <w:spacing w:val="-8"/>
                    </w:rPr>
                    <w:t> </w:t>
                  </w:r>
                  <w:r>
                    <w:rPr>
                      <w:color w:val="808285"/>
                    </w:rPr>
                    <w:t>IPS</w:t>
                  </w:r>
                  <w:r>
                    <w:rPr>
                      <w:color w:val="808285"/>
                      <w:spacing w:val="-13"/>
                    </w:rPr>
                    <w:t> </w:t>
                  </w:r>
                  <w:r>
                    <w:rPr>
                      <w:color w:val="808285"/>
                    </w:rPr>
                    <w:t>Account,</w:t>
                  </w:r>
                  <w:r>
                    <w:rPr>
                      <w:color w:val="808285"/>
                      <w:spacing w:val="-8"/>
                    </w:rPr>
                    <w:t> </w:t>
                  </w:r>
                  <w:r>
                    <w:rPr>
                      <w:color w:val="808285"/>
                    </w:rPr>
                    <w:t>to</w:t>
                  </w:r>
                  <w:r>
                    <w:rPr>
                      <w:color w:val="808285"/>
                      <w:spacing w:val="-8"/>
                    </w:rPr>
                    <w:t> </w:t>
                  </w:r>
                  <w:r>
                    <w:rPr>
                      <w:color w:val="808285"/>
                    </w:rPr>
                    <w:t>transfer all Government Securities entered in his IPS</w:t>
                  </w:r>
                  <w:r>
                    <w:rPr>
                      <w:color w:val="808285"/>
                      <w:spacing w:val="-5"/>
                    </w:rPr>
                    <w:t> </w:t>
                  </w:r>
                  <w:r>
                    <w:rPr>
                      <w:color w:val="808285"/>
                    </w:rPr>
                    <w:t>Account.</w:t>
                  </w:r>
                </w:p>
              </w:txbxContent>
            </v:textbox>
            <w10:wrap type="none"/>
          </v:shape>
        </w:pict>
      </w:r>
      <w:r>
        <w:rPr/>
        <w:pict>
          <v:shape style="position:absolute;margin-left:305.335236pt;margin-top:226.867508pt;width:8.1pt;height:7.65pt;mso-position-horizontal-relative:page;mso-position-vertical-relative:page;z-index:-55744" type="#_x0000_t202" filled="false" stroked="false">
            <v:textbox inset="0,0,0,0">
              <w:txbxContent>
                <w:p>
                  <w:pPr>
                    <w:pStyle w:val="BodyText"/>
                  </w:pPr>
                  <w:r>
                    <w:rPr>
                      <w:color w:val="808285"/>
                    </w:rPr>
                    <w:t>(d)</w:t>
                  </w:r>
                </w:p>
              </w:txbxContent>
            </v:textbox>
            <w10:wrap type="none"/>
          </v:shape>
        </w:pict>
      </w:r>
      <w:r>
        <w:rPr/>
        <w:pict>
          <v:shape style="position:absolute;margin-left:305.335236pt;margin-top:246.677505pt;width:11.75pt;height:7.65pt;mso-position-horizontal-relative:page;mso-position-vertical-relative:page;z-index:-55720" type="#_x0000_t202" filled="false" stroked="false">
            <v:textbox inset="0,0,0,0">
              <w:txbxContent>
                <w:p>
                  <w:pPr>
                    <w:pStyle w:val="BodyText"/>
                  </w:pPr>
                  <w:r>
                    <w:rPr>
                      <w:color w:val="808285"/>
                    </w:rPr>
                    <w:t>13.3</w:t>
                  </w:r>
                </w:p>
              </w:txbxContent>
            </v:textbox>
            <w10:wrap type="none"/>
          </v:shape>
        </w:pict>
      </w:r>
      <w:r>
        <w:rPr/>
        <w:pict>
          <v:shape style="position:absolute;margin-left:326.358856pt;margin-top:246.677505pt;width:240.65pt;height:14.25pt;mso-position-horizontal-relative:page;mso-position-vertical-relative:page;z-index:-55696" type="#_x0000_t202" filled="false" stroked="false">
            <v:textbox inset="0,0,0,0">
              <w:txbxContent>
                <w:p>
                  <w:pPr>
                    <w:pStyle w:val="BodyText"/>
                    <w:spacing w:line="276" w:lineRule="auto"/>
                    <w:ind w:right="4"/>
                  </w:pPr>
                  <w:r>
                    <w:rPr>
                      <w:color w:val="808285"/>
                    </w:rPr>
                    <w:t>If a notice or document is sent by courier or registered post, as provided in Clause 13.1, and is returned undelivered because:</w:t>
                  </w:r>
                </w:p>
              </w:txbxContent>
            </v:textbox>
            <w10:wrap type="none"/>
          </v:shape>
        </w:pict>
      </w:r>
      <w:r>
        <w:rPr/>
        <w:pict>
          <v:shape style="position:absolute;margin-left:305.335236pt;margin-top:266.487518pt;width:8.1pt;height:7.65pt;mso-position-horizontal-relative:page;mso-position-vertical-relative:page;z-index:-55672" type="#_x0000_t202" filled="false" stroked="false">
            <v:textbox inset="0,0,0,0">
              <w:txbxContent>
                <w:p>
                  <w:pPr>
                    <w:pStyle w:val="BodyText"/>
                  </w:pPr>
                  <w:r>
                    <w:rPr>
                      <w:color w:val="808285"/>
                    </w:rPr>
                    <w:t>(a)</w:t>
                  </w:r>
                </w:p>
              </w:txbxContent>
            </v:textbox>
            <w10:wrap type="none"/>
          </v:shape>
        </w:pict>
      </w:r>
      <w:r>
        <w:rPr/>
        <w:pict>
          <v:shape style="position:absolute;margin-left:326.358856pt;margin-top:266.487518pt;width:218.95pt;height:7.65pt;mso-position-horizontal-relative:page;mso-position-vertical-relative:page;z-index:-55648" type="#_x0000_t202" filled="false" stroked="false">
            <v:textbox inset="0,0,0,0">
              <w:txbxContent>
                <w:p>
                  <w:pPr>
                    <w:pStyle w:val="BodyText"/>
                  </w:pPr>
                  <w:r>
                    <w:rPr>
                      <w:color w:val="808285"/>
                    </w:rPr>
                    <w:t>Of the unavailability of the addressee at the address to which the notice or document was sent, or</w:t>
                  </w:r>
                </w:p>
              </w:txbxContent>
            </v:textbox>
            <w10:wrap type="none"/>
          </v:shape>
        </w:pict>
      </w:r>
      <w:r>
        <w:rPr/>
        <w:pict>
          <v:shape style="position:absolute;margin-left:34.38208pt;margin-top:270.427307pt;width:8.950pt;height:7.65pt;mso-position-horizontal-relative:page;mso-position-vertical-relative:page;z-index:-55624" type="#_x0000_t202" filled="false" stroked="false">
            <v:textbox inset="0,0,0,0">
              <w:txbxContent>
                <w:p>
                  <w:pPr>
                    <w:pStyle w:val="BodyText"/>
                  </w:pPr>
                  <w:r>
                    <w:rPr>
                      <w:color w:val="808285"/>
                    </w:rPr>
                    <w:t>12.</w:t>
                  </w:r>
                </w:p>
              </w:txbxContent>
            </v:textbox>
            <w10:wrap type="none"/>
          </v:shape>
        </w:pict>
      </w:r>
      <w:r>
        <w:rPr/>
        <w:pict>
          <v:shape style="position:absolute;margin-left:55.405682pt;margin-top:270.427307pt;width:33.85pt;height:7.65pt;mso-position-horizontal-relative:page;mso-position-vertical-relative:page;z-index:-55600" type="#_x0000_t202" filled="false" stroked="false">
            <v:textbox inset="0,0,0,0">
              <w:txbxContent>
                <w:p>
                  <w:pPr>
                    <w:pStyle w:val="BodyText"/>
                  </w:pPr>
                  <w:r>
                    <w:rPr>
                      <w:color w:val="808285"/>
                    </w:rPr>
                    <w:t>Miscellaneous</w:t>
                  </w:r>
                </w:p>
              </w:txbxContent>
            </v:textbox>
            <w10:wrap type="none"/>
          </v:shape>
        </w:pict>
      </w:r>
      <w:r>
        <w:rPr/>
        <w:pict>
          <v:shape style="position:absolute;margin-left:305.335236pt;margin-top:279.694214pt;width:8.1pt;height:7.65pt;mso-position-horizontal-relative:page;mso-position-vertical-relative:page;z-index:-55576" type="#_x0000_t202" filled="false" stroked="false">
            <v:textbox inset="0,0,0,0">
              <w:txbxContent>
                <w:p>
                  <w:pPr>
                    <w:pStyle w:val="BodyText"/>
                  </w:pPr>
                  <w:r>
                    <w:rPr>
                      <w:color w:val="808285"/>
                    </w:rPr>
                    <w:t>(b)</w:t>
                  </w:r>
                </w:p>
              </w:txbxContent>
            </v:textbox>
            <w10:wrap type="none"/>
          </v:shape>
        </w:pict>
      </w:r>
      <w:r>
        <w:rPr/>
        <w:pict>
          <v:shape style="position:absolute;margin-left:326.358856pt;margin-top:279.694214pt;width:240.65pt;height:34.050pt;mso-position-horizontal-relative:page;mso-position-vertical-relative:page;z-index:-55552" type="#_x0000_t202" filled="false" stroked="false">
            <v:textbox inset="0,0,0,0">
              <w:txbxContent>
                <w:p>
                  <w:pPr>
                    <w:pStyle w:val="BodyText"/>
                    <w:spacing w:line="276" w:lineRule="auto"/>
                    <w:ind w:right="18"/>
                    <w:jc w:val="both"/>
                  </w:pPr>
                  <w:r>
                    <w:rPr>
                      <w:color w:val="808285"/>
                    </w:rPr>
                    <w:t>The</w:t>
                  </w:r>
                  <w:r>
                    <w:rPr>
                      <w:color w:val="808285"/>
                      <w:spacing w:val="-5"/>
                    </w:rPr>
                    <w:t> </w:t>
                  </w:r>
                  <w:r>
                    <w:rPr>
                      <w:color w:val="808285"/>
                    </w:rPr>
                    <w:t>place</w:t>
                  </w:r>
                  <w:r>
                    <w:rPr>
                      <w:color w:val="808285"/>
                      <w:spacing w:val="-4"/>
                    </w:rPr>
                    <w:t> </w:t>
                  </w:r>
                  <w:r>
                    <w:rPr>
                      <w:color w:val="808285"/>
                    </w:rPr>
                    <w:t>of</w:t>
                  </w:r>
                  <w:r>
                    <w:rPr>
                      <w:color w:val="808285"/>
                      <w:spacing w:val="-4"/>
                    </w:rPr>
                    <w:t> </w:t>
                  </w:r>
                  <w:r>
                    <w:rPr>
                      <w:color w:val="808285"/>
                    </w:rPr>
                    <w:t>residence,</w:t>
                  </w:r>
                  <w:r>
                    <w:rPr>
                      <w:color w:val="808285"/>
                      <w:spacing w:val="-4"/>
                    </w:rPr>
                    <w:t> </w:t>
                  </w:r>
                  <w:r>
                    <w:rPr>
                      <w:color w:val="808285"/>
                    </w:rPr>
                    <w:t>the</w:t>
                  </w:r>
                  <w:r>
                    <w:rPr>
                      <w:color w:val="808285"/>
                      <w:spacing w:val="-4"/>
                    </w:rPr>
                    <w:t> </w:t>
                  </w:r>
                  <w:r>
                    <w:rPr>
                      <w:color w:val="808285"/>
                    </w:rPr>
                    <w:t>place</w:t>
                  </w:r>
                  <w:r>
                    <w:rPr>
                      <w:color w:val="808285"/>
                      <w:spacing w:val="-5"/>
                    </w:rPr>
                    <w:t> </w:t>
                  </w:r>
                  <w:r>
                    <w:rPr>
                      <w:color w:val="808285"/>
                    </w:rPr>
                    <w:t>of</w:t>
                  </w:r>
                  <w:r>
                    <w:rPr>
                      <w:color w:val="808285"/>
                      <w:spacing w:val="-4"/>
                    </w:rPr>
                    <w:t> </w:t>
                  </w:r>
                  <w:r>
                    <w:rPr>
                      <w:color w:val="808285"/>
                    </w:rPr>
                    <w:t>business,</w:t>
                  </w:r>
                  <w:r>
                    <w:rPr>
                      <w:color w:val="808285"/>
                      <w:spacing w:val="-4"/>
                    </w:rPr>
                    <w:t> </w:t>
                  </w:r>
                  <w:r>
                    <w:rPr>
                      <w:color w:val="808285"/>
                    </w:rPr>
                    <w:t>the</w:t>
                  </w:r>
                  <w:r>
                    <w:rPr>
                      <w:color w:val="808285"/>
                      <w:spacing w:val="-4"/>
                    </w:rPr>
                    <w:t> </w:t>
                  </w:r>
                  <w:r>
                    <w:rPr>
                      <w:color w:val="808285"/>
                    </w:rPr>
                    <w:t>registered</w:t>
                  </w:r>
                  <w:r>
                    <w:rPr>
                      <w:color w:val="808285"/>
                      <w:spacing w:val="-4"/>
                    </w:rPr>
                    <w:t> </w:t>
                  </w:r>
                  <w:r>
                    <w:rPr>
                      <w:color w:val="808285"/>
                    </w:rPr>
                    <w:t>or</w:t>
                  </w:r>
                  <w:r>
                    <w:rPr>
                      <w:color w:val="808285"/>
                      <w:spacing w:val="-4"/>
                    </w:rPr>
                    <w:t> </w:t>
                  </w:r>
                  <w:r>
                    <w:rPr>
                      <w:color w:val="808285"/>
                    </w:rPr>
                    <w:t>the</w:t>
                  </w:r>
                  <w:r>
                    <w:rPr>
                      <w:color w:val="808285"/>
                      <w:spacing w:val="-5"/>
                    </w:rPr>
                    <w:t> </w:t>
                  </w:r>
                  <w:r>
                    <w:rPr>
                      <w:color w:val="808285"/>
                    </w:rPr>
                    <w:t>head</w:t>
                  </w:r>
                  <w:r>
                    <w:rPr>
                      <w:color w:val="808285"/>
                      <w:spacing w:val="-4"/>
                    </w:rPr>
                    <w:t> </w:t>
                  </w:r>
                  <w:r>
                    <w:rPr>
                      <w:color w:val="808285"/>
                    </w:rPr>
                    <w:t>office,</w:t>
                  </w:r>
                  <w:r>
                    <w:rPr>
                      <w:color w:val="808285"/>
                      <w:spacing w:val="-4"/>
                    </w:rPr>
                    <w:t> </w:t>
                  </w:r>
                  <w:r>
                    <w:rPr>
                      <w:color w:val="808285"/>
                    </w:rPr>
                    <w:t>as</w:t>
                  </w:r>
                  <w:r>
                    <w:rPr>
                      <w:color w:val="808285"/>
                      <w:spacing w:val="-4"/>
                    </w:rPr>
                    <w:t> </w:t>
                  </w:r>
                  <w:r>
                    <w:rPr>
                      <w:color w:val="808285"/>
                    </w:rPr>
                    <w:t>the</w:t>
                  </w:r>
                  <w:r>
                    <w:rPr>
                      <w:color w:val="808285"/>
                      <w:spacing w:val="-4"/>
                    </w:rPr>
                    <w:t> </w:t>
                  </w:r>
                  <w:r>
                    <w:rPr>
                      <w:color w:val="808285"/>
                    </w:rPr>
                    <w:t>case</w:t>
                  </w:r>
                  <w:r>
                    <w:rPr>
                      <w:color w:val="808285"/>
                      <w:spacing w:val="-5"/>
                    </w:rPr>
                    <w:t> </w:t>
                  </w:r>
                  <w:r>
                    <w:rPr>
                      <w:color w:val="808285"/>
                    </w:rPr>
                    <w:t>may</w:t>
                  </w:r>
                  <w:r>
                    <w:rPr>
                      <w:color w:val="808285"/>
                      <w:spacing w:val="-4"/>
                    </w:rPr>
                    <w:t> </w:t>
                  </w:r>
                  <w:r>
                    <w:rPr>
                      <w:color w:val="808285"/>
                    </w:rPr>
                    <w:t>be,</w:t>
                  </w:r>
                  <w:r>
                    <w:rPr>
                      <w:color w:val="808285"/>
                      <w:spacing w:val="-4"/>
                    </w:rPr>
                    <w:t> </w:t>
                  </w:r>
                  <w:r>
                    <w:rPr>
                      <w:color w:val="808285"/>
                    </w:rPr>
                    <w:t>to</w:t>
                  </w:r>
                  <w:r>
                    <w:rPr>
                      <w:color w:val="808285"/>
                      <w:spacing w:val="-4"/>
                    </w:rPr>
                    <w:t> </w:t>
                  </w:r>
                  <w:r>
                    <w:rPr>
                      <w:color w:val="808285"/>
                    </w:rPr>
                    <w:t>which the</w:t>
                  </w:r>
                  <w:r>
                    <w:rPr>
                      <w:color w:val="808285"/>
                      <w:spacing w:val="-4"/>
                    </w:rPr>
                    <w:t> </w:t>
                  </w:r>
                  <w:r>
                    <w:rPr>
                      <w:color w:val="808285"/>
                    </w:rPr>
                    <w:t>notice</w:t>
                  </w:r>
                  <w:r>
                    <w:rPr>
                      <w:color w:val="808285"/>
                      <w:spacing w:val="-4"/>
                    </w:rPr>
                    <w:t> </w:t>
                  </w:r>
                  <w:r>
                    <w:rPr>
                      <w:color w:val="808285"/>
                    </w:rPr>
                    <w:t>or</w:t>
                  </w:r>
                  <w:r>
                    <w:rPr>
                      <w:color w:val="808285"/>
                      <w:spacing w:val="-4"/>
                    </w:rPr>
                    <w:t> </w:t>
                  </w:r>
                  <w:r>
                    <w:rPr>
                      <w:color w:val="808285"/>
                    </w:rPr>
                    <w:t>the</w:t>
                  </w:r>
                  <w:r>
                    <w:rPr>
                      <w:color w:val="808285"/>
                      <w:spacing w:val="-4"/>
                    </w:rPr>
                    <w:t> </w:t>
                  </w:r>
                  <w:r>
                    <w:rPr>
                      <w:color w:val="808285"/>
                    </w:rPr>
                    <w:t>document</w:t>
                  </w:r>
                  <w:r>
                    <w:rPr>
                      <w:color w:val="808285"/>
                      <w:spacing w:val="-4"/>
                    </w:rPr>
                    <w:t> </w:t>
                  </w:r>
                  <w:r>
                    <w:rPr>
                      <w:color w:val="808285"/>
                    </w:rPr>
                    <w:t>was</w:t>
                  </w:r>
                  <w:r>
                    <w:rPr>
                      <w:color w:val="808285"/>
                      <w:spacing w:val="-3"/>
                    </w:rPr>
                    <w:t> </w:t>
                  </w:r>
                  <w:r>
                    <w:rPr>
                      <w:color w:val="808285"/>
                    </w:rPr>
                    <w:t>sent</w:t>
                  </w:r>
                  <w:r>
                    <w:rPr>
                      <w:color w:val="808285"/>
                      <w:spacing w:val="-4"/>
                    </w:rPr>
                    <w:t> </w:t>
                  </w:r>
                  <w:r>
                    <w:rPr>
                      <w:color w:val="808285"/>
                    </w:rPr>
                    <w:t>was</w:t>
                  </w:r>
                  <w:r>
                    <w:rPr>
                      <w:color w:val="808285"/>
                      <w:spacing w:val="-4"/>
                    </w:rPr>
                    <w:t> </w:t>
                  </w:r>
                  <w:r>
                    <w:rPr>
                      <w:color w:val="808285"/>
                    </w:rPr>
                    <w:t>found</w:t>
                  </w:r>
                  <w:r>
                    <w:rPr>
                      <w:color w:val="808285"/>
                      <w:spacing w:val="-4"/>
                    </w:rPr>
                    <w:t> </w:t>
                  </w:r>
                  <w:r>
                    <w:rPr>
                      <w:color w:val="808285"/>
                    </w:rPr>
                    <w:t>to</w:t>
                  </w:r>
                  <w:r>
                    <w:rPr>
                      <w:color w:val="808285"/>
                      <w:spacing w:val="-4"/>
                    </w:rPr>
                    <w:t> </w:t>
                  </w:r>
                  <w:r>
                    <w:rPr>
                      <w:color w:val="808285"/>
                    </w:rPr>
                    <w:t>be</w:t>
                  </w:r>
                  <w:r>
                    <w:rPr>
                      <w:color w:val="808285"/>
                      <w:spacing w:val="-4"/>
                    </w:rPr>
                    <w:t> </w:t>
                  </w:r>
                  <w:r>
                    <w:rPr>
                      <w:color w:val="808285"/>
                    </w:rPr>
                    <w:t>closed</w:t>
                  </w:r>
                  <w:r>
                    <w:rPr>
                      <w:color w:val="808285"/>
                      <w:spacing w:val="-3"/>
                    </w:rPr>
                    <w:t> </w:t>
                  </w:r>
                  <w:r>
                    <w:rPr>
                      <w:color w:val="808285"/>
                    </w:rPr>
                    <w:t>(other</w:t>
                  </w:r>
                  <w:r>
                    <w:rPr>
                      <w:color w:val="808285"/>
                      <w:spacing w:val="-4"/>
                    </w:rPr>
                    <w:t> </w:t>
                  </w:r>
                  <w:r>
                    <w:rPr>
                      <w:color w:val="808285"/>
                    </w:rPr>
                    <w:t>than</w:t>
                  </w:r>
                  <w:r>
                    <w:rPr>
                      <w:color w:val="808285"/>
                      <w:spacing w:val="-4"/>
                    </w:rPr>
                    <w:t> </w:t>
                  </w:r>
                  <w:r>
                    <w:rPr>
                      <w:color w:val="808285"/>
                    </w:rPr>
                    <w:t>due</w:t>
                  </w:r>
                  <w:r>
                    <w:rPr>
                      <w:color w:val="808285"/>
                      <w:spacing w:val="-4"/>
                    </w:rPr>
                    <w:t> </w:t>
                  </w:r>
                  <w:r>
                    <w:rPr>
                      <w:color w:val="808285"/>
                    </w:rPr>
                    <w:t>to</w:t>
                  </w:r>
                  <w:r>
                    <w:rPr>
                      <w:color w:val="808285"/>
                      <w:spacing w:val="-4"/>
                    </w:rPr>
                    <w:t> </w:t>
                  </w:r>
                  <w:r>
                    <w:rPr>
                      <w:color w:val="808285"/>
                    </w:rPr>
                    <w:t>holidays)</w:t>
                  </w:r>
                  <w:r>
                    <w:rPr>
                      <w:color w:val="808285"/>
                      <w:spacing w:val="-4"/>
                    </w:rPr>
                    <w:t> </w:t>
                  </w:r>
                  <w:r>
                    <w:rPr>
                      <w:color w:val="808285"/>
                    </w:rPr>
                    <w:t>or</w:t>
                  </w:r>
                  <w:r>
                    <w:rPr>
                      <w:color w:val="808285"/>
                      <w:spacing w:val="-3"/>
                    </w:rPr>
                    <w:t> </w:t>
                  </w:r>
                  <w:r>
                    <w:rPr>
                      <w:color w:val="808285"/>
                    </w:rPr>
                    <w:t>found</w:t>
                  </w:r>
                  <w:r>
                    <w:rPr>
                      <w:color w:val="808285"/>
                      <w:spacing w:val="-4"/>
                    </w:rPr>
                    <w:t> </w:t>
                  </w:r>
                  <w:r>
                    <w:rPr>
                      <w:color w:val="808285"/>
                    </w:rPr>
                    <w:t>to</w:t>
                  </w:r>
                  <w:r>
                    <w:rPr>
                      <w:color w:val="808285"/>
                      <w:spacing w:val="-4"/>
                    </w:rPr>
                    <w:t> </w:t>
                  </w:r>
                  <w:r>
                    <w:rPr>
                      <w:color w:val="808285"/>
                    </w:rPr>
                    <w:t>be</w:t>
                  </w:r>
                  <w:r>
                    <w:rPr>
                      <w:color w:val="808285"/>
                      <w:spacing w:val="-4"/>
                    </w:rPr>
                    <w:t> </w:t>
                  </w:r>
                  <w:r>
                    <w:rPr>
                      <w:color w:val="808285"/>
                    </w:rPr>
                    <w:t>place of</w:t>
                  </w:r>
                  <w:r>
                    <w:rPr>
                      <w:color w:val="808285"/>
                      <w:spacing w:val="-6"/>
                    </w:rPr>
                    <w:t> </w:t>
                  </w:r>
                  <w:r>
                    <w:rPr>
                      <w:color w:val="808285"/>
                    </w:rPr>
                    <w:t>business,</w:t>
                  </w:r>
                  <w:r>
                    <w:rPr>
                      <w:color w:val="808285"/>
                      <w:spacing w:val="-5"/>
                    </w:rPr>
                    <w:t> </w:t>
                  </w:r>
                  <w:r>
                    <w:rPr>
                      <w:color w:val="808285"/>
                    </w:rPr>
                    <w:t>the</w:t>
                  </w:r>
                  <w:r>
                    <w:rPr>
                      <w:color w:val="808285"/>
                      <w:spacing w:val="-5"/>
                    </w:rPr>
                    <w:t> </w:t>
                  </w:r>
                  <w:r>
                    <w:rPr>
                      <w:color w:val="808285"/>
                    </w:rPr>
                    <w:t>registered</w:t>
                  </w:r>
                  <w:r>
                    <w:rPr>
                      <w:color w:val="808285"/>
                      <w:spacing w:val="-6"/>
                    </w:rPr>
                    <w:t> </w:t>
                  </w:r>
                  <w:r>
                    <w:rPr>
                      <w:color w:val="808285"/>
                    </w:rPr>
                    <w:t>or</w:t>
                  </w:r>
                  <w:r>
                    <w:rPr>
                      <w:color w:val="808285"/>
                      <w:spacing w:val="-5"/>
                    </w:rPr>
                    <w:t> </w:t>
                  </w:r>
                  <w:r>
                    <w:rPr>
                      <w:color w:val="808285"/>
                    </w:rPr>
                    <w:t>the</w:t>
                  </w:r>
                  <w:r>
                    <w:rPr>
                      <w:color w:val="808285"/>
                      <w:spacing w:val="-5"/>
                    </w:rPr>
                    <w:t> </w:t>
                  </w:r>
                  <w:r>
                    <w:rPr>
                      <w:color w:val="808285"/>
                    </w:rPr>
                    <w:t>head</w:t>
                  </w:r>
                  <w:r>
                    <w:rPr>
                      <w:color w:val="808285"/>
                      <w:spacing w:val="-6"/>
                    </w:rPr>
                    <w:t> </w:t>
                  </w:r>
                  <w:r>
                    <w:rPr>
                      <w:color w:val="808285"/>
                    </w:rPr>
                    <w:t>office,</w:t>
                  </w:r>
                  <w:r>
                    <w:rPr>
                      <w:color w:val="808285"/>
                      <w:spacing w:val="-5"/>
                    </w:rPr>
                    <w:t> </w:t>
                  </w:r>
                  <w:r>
                    <w:rPr>
                      <w:color w:val="808285"/>
                    </w:rPr>
                    <w:t>as</w:t>
                  </w:r>
                  <w:r>
                    <w:rPr>
                      <w:color w:val="808285"/>
                      <w:spacing w:val="-5"/>
                    </w:rPr>
                    <w:t> </w:t>
                  </w:r>
                  <w:r>
                    <w:rPr>
                      <w:color w:val="808285"/>
                    </w:rPr>
                    <w:t>the</w:t>
                  </w:r>
                  <w:r>
                    <w:rPr>
                      <w:color w:val="808285"/>
                      <w:spacing w:val="-6"/>
                    </w:rPr>
                    <w:t> </w:t>
                  </w:r>
                  <w:r>
                    <w:rPr>
                      <w:color w:val="808285"/>
                    </w:rPr>
                    <w:t>case</w:t>
                  </w:r>
                  <w:r>
                    <w:rPr>
                      <w:color w:val="808285"/>
                      <w:spacing w:val="-5"/>
                    </w:rPr>
                    <w:t> </w:t>
                  </w:r>
                  <w:r>
                    <w:rPr>
                      <w:color w:val="808285"/>
                    </w:rPr>
                    <w:t>may</w:t>
                  </w:r>
                  <w:r>
                    <w:rPr>
                      <w:color w:val="808285"/>
                      <w:spacing w:val="-5"/>
                    </w:rPr>
                    <w:t> </w:t>
                  </w:r>
                  <w:r>
                    <w:rPr>
                      <w:color w:val="808285"/>
                    </w:rPr>
                    <w:t>be,</w:t>
                  </w:r>
                  <w:r>
                    <w:rPr>
                      <w:color w:val="808285"/>
                      <w:spacing w:val="-6"/>
                    </w:rPr>
                    <w:t> </w:t>
                  </w:r>
                  <w:r>
                    <w:rPr>
                      <w:color w:val="808285"/>
                    </w:rPr>
                    <w:t>of</w:t>
                  </w:r>
                  <w:r>
                    <w:rPr>
                      <w:color w:val="808285"/>
                      <w:spacing w:val="-5"/>
                    </w:rPr>
                    <w:t> </w:t>
                  </w:r>
                  <w:r>
                    <w:rPr>
                      <w:color w:val="808285"/>
                    </w:rPr>
                    <w:t>the</w:t>
                  </w:r>
                  <w:r>
                    <w:rPr>
                      <w:color w:val="808285"/>
                      <w:spacing w:val="-5"/>
                    </w:rPr>
                    <w:t> </w:t>
                  </w:r>
                  <w:r>
                    <w:rPr>
                      <w:color w:val="808285"/>
                    </w:rPr>
                    <w:t>addressee,</w:t>
                  </w:r>
                  <w:r>
                    <w:rPr>
                      <w:color w:val="808285"/>
                      <w:spacing w:val="-6"/>
                    </w:rPr>
                    <w:t> </w:t>
                  </w:r>
                  <w:r>
                    <w:rPr>
                      <w:color w:val="808285"/>
                    </w:rPr>
                    <w:t>such</w:t>
                  </w:r>
                  <w:r>
                    <w:rPr>
                      <w:color w:val="808285"/>
                      <w:spacing w:val="-5"/>
                    </w:rPr>
                    <w:t> </w:t>
                  </w:r>
                  <w:r>
                    <w:rPr>
                      <w:color w:val="808285"/>
                    </w:rPr>
                    <w:t>notice</w:t>
                  </w:r>
                  <w:r>
                    <w:rPr>
                      <w:color w:val="808285"/>
                      <w:spacing w:val="-5"/>
                    </w:rPr>
                    <w:t> </w:t>
                  </w:r>
                  <w:r>
                    <w:rPr>
                      <w:color w:val="808285"/>
                    </w:rPr>
                    <w:t>or</w:t>
                  </w:r>
                  <w:r>
                    <w:rPr>
                      <w:color w:val="808285"/>
                      <w:spacing w:val="-6"/>
                    </w:rPr>
                    <w:t> </w:t>
                  </w:r>
                  <w:r>
                    <w:rPr>
                      <w:color w:val="808285"/>
                    </w:rPr>
                    <w:t>document shall nevertheless be deemed to have been received by the addressee for the purposes of these </w:t>
                  </w:r>
                  <w:r>
                    <w:rPr>
                      <w:color w:val="808285"/>
                      <w:spacing w:val="-3"/>
                    </w:rPr>
                    <w:t>Terms </w:t>
                  </w:r>
                  <w:r>
                    <w:rPr>
                      <w:color w:val="808285"/>
                    </w:rPr>
                    <w:t>and Conditions.</w:t>
                  </w:r>
                </w:p>
              </w:txbxContent>
            </v:textbox>
            <w10:wrap type="none"/>
          </v:shape>
        </w:pict>
      </w:r>
      <w:r>
        <w:rPr/>
        <w:pict>
          <v:shape style="position:absolute;margin-left:34.38208pt;margin-top:282.349823pt;width:11.75pt;height:7.65pt;mso-position-horizontal-relative:page;mso-position-vertical-relative:page;z-index:-55528" type="#_x0000_t202" filled="false" stroked="false">
            <v:textbox inset="0,0,0,0">
              <w:txbxContent>
                <w:p>
                  <w:pPr>
                    <w:pStyle w:val="BodyText"/>
                  </w:pPr>
                  <w:r>
                    <w:rPr>
                      <w:color w:val="808285"/>
                    </w:rPr>
                    <w:t>12.1</w:t>
                  </w:r>
                </w:p>
              </w:txbxContent>
            </v:textbox>
            <w10:wrap type="none"/>
          </v:shape>
        </w:pict>
      </w:r>
      <w:r>
        <w:rPr/>
        <w:pict>
          <v:shape style="position:absolute;margin-left:55.405682pt;margin-top:282.349823pt;width:240.65pt;height:19.55pt;mso-position-horizontal-relative:page;mso-position-vertical-relative:page;z-index:-55504" type="#_x0000_t202" filled="false" stroked="false">
            <v:textbox inset="0,0,0,0">
              <w:txbxContent>
                <w:p>
                  <w:pPr>
                    <w:pStyle w:val="BodyText"/>
                    <w:spacing w:line="249" w:lineRule="auto"/>
                    <w:ind w:right="17"/>
                    <w:jc w:val="both"/>
                  </w:pPr>
                  <w:r>
                    <w:rPr>
                      <w:color w:val="808285"/>
                    </w:rPr>
                    <w:t>The IPS Account and the Terms and Conditions contained herein shall be governed by the laws of Islamic Republic of Pakistan and IPS Accountholder irrevocably submits to the exclusive jurisdiction of the Courts  of</w:t>
                  </w:r>
                  <w:r>
                    <w:rPr>
                      <w:color w:val="808285"/>
                      <w:spacing w:val="21"/>
                    </w:rPr>
                    <w:t> </w:t>
                  </w:r>
                  <w:r>
                    <w:rPr>
                      <w:color w:val="808285"/>
                    </w:rPr>
                    <w:t>Karachi</w:t>
                  </w:r>
                  <w:r>
                    <w:rPr>
                      <w:color w:val="808285"/>
                      <w:spacing w:val="21"/>
                    </w:rPr>
                    <w:t> </w:t>
                  </w:r>
                  <w:r>
                    <w:rPr>
                      <w:color w:val="808285"/>
                    </w:rPr>
                    <w:t>and</w:t>
                  </w:r>
                  <w:r>
                    <w:rPr>
                      <w:color w:val="808285"/>
                      <w:spacing w:val="21"/>
                    </w:rPr>
                    <w:t> </w:t>
                  </w:r>
                  <w:r>
                    <w:rPr>
                      <w:color w:val="808285"/>
                    </w:rPr>
                    <w:t>consents</w:t>
                  </w:r>
                  <w:r>
                    <w:rPr>
                      <w:color w:val="808285"/>
                      <w:spacing w:val="21"/>
                    </w:rPr>
                    <w:t> </w:t>
                  </w:r>
                  <w:r>
                    <w:rPr>
                      <w:color w:val="808285"/>
                    </w:rPr>
                    <w:t>to</w:t>
                  </w:r>
                  <w:r>
                    <w:rPr>
                      <w:color w:val="808285"/>
                      <w:spacing w:val="21"/>
                    </w:rPr>
                    <w:t> </w:t>
                  </w:r>
                  <w:r>
                    <w:rPr>
                      <w:color w:val="808285"/>
                    </w:rPr>
                    <w:t>the</w:t>
                  </w:r>
                  <w:r>
                    <w:rPr>
                      <w:color w:val="808285"/>
                      <w:spacing w:val="21"/>
                    </w:rPr>
                    <w:t> </w:t>
                  </w:r>
                  <w:r>
                    <w:rPr>
                      <w:color w:val="808285"/>
                    </w:rPr>
                    <w:t>service</w:t>
                  </w:r>
                  <w:r>
                    <w:rPr>
                      <w:color w:val="808285"/>
                      <w:spacing w:val="21"/>
                    </w:rPr>
                    <w:t> </w:t>
                  </w:r>
                  <w:r>
                    <w:rPr>
                      <w:color w:val="808285"/>
                    </w:rPr>
                    <w:t>of</w:t>
                  </w:r>
                  <w:r>
                    <w:rPr>
                      <w:color w:val="808285"/>
                      <w:spacing w:val="21"/>
                    </w:rPr>
                    <w:t> </w:t>
                  </w:r>
                  <w:r>
                    <w:rPr>
                      <w:color w:val="808285"/>
                    </w:rPr>
                    <w:t>process</w:t>
                  </w:r>
                  <w:r>
                    <w:rPr>
                      <w:color w:val="808285"/>
                      <w:spacing w:val="21"/>
                    </w:rPr>
                    <w:t> </w:t>
                  </w:r>
                  <w:r>
                    <w:rPr>
                      <w:color w:val="808285"/>
                    </w:rPr>
                    <w:t>by</w:t>
                  </w:r>
                  <w:r>
                    <w:rPr>
                      <w:color w:val="808285"/>
                      <w:spacing w:val="22"/>
                    </w:rPr>
                    <w:t> </w:t>
                  </w:r>
                  <w:r>
                    <w:rPr>
                      <w:color w:val="808285"/>
                    </w:rPr>
                    <w:t>post</w:t>
                  </w:r>
                  <w:r>
                    <w:rPr>
                      <w:color w:val="808285"/>
                      <w:spacing w:val="21"/>
                    </w:rPr>
                    <w:t> </w:t>
                  </w:r>
                  <w:r>
                    <w:rPr>
                      <w:color w:val="808285"/>
                    </w:rPr>
                    <w:t>or</w:t>
                  </w:r>
                  <w:r>
                    <w:rPr>
                      <w:color w:val="808285"/>
                      <w:spacing w:val="21"/>
                    </w:rPr>
                    <w:t> </w:t>
                  </w:r>
                  <w:r>
                    <w:rPr>
                      <w:color w:val="808285"/>
                    </w:rPr>
                    <w:t>in</w:t>
                  </w:r>
                  <w:r>
                    <w:rPr>
                      <w:color w:val="808285"/>
                      <w:spacing w:val="21"/>
                    </w:rPr>
                    <w:t> </w:t>
                  </w:r>
                  <w:r>
                    <w:rPr>
                      <w:color w:val="808285"/>
                    </w:rPr>
                    <w:t>any</w:t>
                  </w:r>
                  <w:r>
                    <w:rPr>
                      <w:color w:val="808285"/>
                      <w:spacing w:val="21"/>
                    </w:rPr>
                    <w:t> </w:t>
                  </w:r>
                  <w:r>
                    <w:rPr>
                      <w:color w:val="808285"/>
                    </w:rPr>
                    <w:t>other</w:t>
                  </w:r>
                  <w:r>
                    <w:rPr>
                      <w:color w:val="808285"/>
                      <w:spacing w:val="21"/>
                    </w:rPr>
                    <w:t> </w:t>
                  </w:r>
                  <w:r>
                    <w:rPr>
                      <w:color w:val="808285"/>
                    </w:rPr>
                    <w:t>manner</w:t>
                  </w:r>
                  <w:r>
                    <w:rPr>
                      <w:color w:val="808285"/>
                      <w:spacing w:val="21"/>
                    </w:rPr>
                    <w:t> </w:t>
                  </w:r>
                  <w:r>
                    <w:rPr>
                      <w:color w:val="808285"/>
                    </w:rPr>
                    <w:t>permitted</w:t>
                  </w:r>
                  <w:r>
                    <w:rPr>
                      <w:color w:val="808285"/>
                      <w:spacing w:val="21"/>
                    </w:rPr>
                    <w:t> </w:t>
                  </w:r>
                  <w:r>
                    <w:rPr>
                      <w:color w:val="808285"/>
                    </w:rPr>
                    <w:t>by</w:t>
                  </w:r>
                  <w:r>
                    <w:rPr>
                      <w:color w:val="808285"/>
                      <w:spacing w:val="21"/>
                    </w:rPr>
                    <w:t> </w:t>
                  </w:r>
                  <w:r>
                    <w:rPr>
                      <w:color w:val="808285"/>
                    </w:rPr>
                    <w:t>law.</w:t>
                  </w:r>
                </w:p>
              </w:txbxContent>
            </v:textbox>
            <w10:wrap type="none"/>
          </v:shape>
        </w:pict>
      </w:r>
      <w:r>
        <w:rPr/>
        <w:pict>
          <v:shape style="position:absolute;margin-left:34.38208pt;margin-top:306.194702pt;width:11.75pt;height:7.65pt;mso-position-horizontal-relative:page;mso-position-vertical-relative:page;z-index:-55480" type="#_x0000_t202" filled="false" stroked="false">
            <v:textbox inset="0,0,0,0">
              <w:txbxContent>
                <w:p>
                  <w:pPr>
                    <w:pStyle w:val="BodyText"/>
                  </w:pPr>
                  <w:r>
                    <w:rPr>
                      <w:color w:val="808285"/>
                    </w:rPr>
                    <w:t>12.2</w:t>
                  </w:r>
                </w:p>
              </w:txbxContent>
            </v:textbox>
            <w10:wrap type="none"/>
          </v:shape>
        </w:pict>
      </w:r>
      <w:r>
        <w:rPr/>
        <w:pict>
          <v:shape style="position:absolute;margin-left:55.405682pt;margin-top:306.194702pt;width:240.65pt;height:19.55pt;mso-position-horizontal-relative:page;mso-position-vertical-relative:page;z-index:-55456" type="#_x0000_t202" filled="false" stroked="false">
            <v:textbox inset="0,0,0,0">
              <w:txbxContent>
                <w:p>
                  <w:pPr>
                    <w:pStyle w:val="BodyText"/>
                    <w:spacing w:line="249" w:lineRule="auto"/>
                    <w:ind w:right="17"/>
                    <w:jc w:val="both"/>
                  </w:pPr>
                  <w:r>
                    <w:rPr>
                      <w:color w:val="808285"/>
                    </w:rPr>
                    <w:t>CDC's</w:t>
                  </w:r>
                  <w:r>
                    <w:rPr>
                      <w:color w:val="808285"/>
                      <w:spacing w:val="-4"/>
                    </w:rPr>
                    <w:t> </w:t>
                  </w:r>
                  <w:r>
                    <w:rPr>
                      <w:color w:val="808285"/>
                    </w:rPr>
                    <w:t>failure</w:t>
                  </w:r>
                  <w:r>
                    <w:rPr>
                      <w:color w:val="808285"/>
                      <w:spacing w:val="-4"/>
                    </w:rPr>
                    <w:t> </w:t>
                  </w:r>
                  <w:r>
                    <w:rPr>
                      <w:color w:val="808285"/>
                    </w:rPr>
                    <w:t>or</w:t>
                  </w:r>
                  <w:r>
                    <w:rPr>
                      <w:color w:val="808285"/>
                      <w:spacing w:val="-3"/>
                    </w:rPr>
                    <w:t> </w:t>
                  </w:r>
                  <w:r>
                    <w:rPr>
                      <w:color w:val="808285"/>
                    </w:rPr>
                    <w:t>delay</w:t>
                  </w:r>
                  <w:r>
                    <w:rPr>
                      <w:color w:val="808285"/>
                      <w:spacing w:val="-4"/>
                    </w:rPr>
                    <w:t> </w:t>
                  </w:r>
                  <w:r>
                    <w:rPr>
                      <w:color w:val="808285"/>
                    </w:rPr>
                    <w:t>to</w:t>
                  </w:r>
                  <w:r>
                    <w:rPr>
                      <w:color w:val="808285"/>
                      <w:spacing w:val="-4"/>
                    </w:rPr>
                    <w:t> </w:t>
                  </w:r>
                  <w:r>
                    <w:rPr>
                      <w:color w:val="808285"/>
                    </w:rPr>
                    <w:t>exercise</w:t>
                  </w:r>
                  <w:r>
                    <w:rPr>
                      <w:color w:val="808285"/>
                      <w:spacing w:val="-3"/>
                    </w:rPr>
                    <w:t> </w:t>
                  </w:r>
                  <w:r>
                    <w:rPr>
                      <w:color w:val="808285"/>
                    </w:rPr>
                    <w:t>or</w:t>
                  </w:r>
                  <w:r>
                    <w:rPr>
                      <w:color w:val="808285"/>
                      <w:spacing w:val="-4"/>
                    </w:rPr>
                    <w:t> </w:t>
                  </w:r>
                  <w:r>
                    <w:rPr>
                      <w:color w:val="808285"/>
                    </w:rPr>
                    <w:t>enforce</w:t>
                  </w:r>
                  <w:r>
                    <w:rPr>
                      <w:color w:val="808285"/>
                      <w:spacing w:val="-4"/>
                    </w:rPr>
                    <w:t> </w:t>
                  </w:r>
                  <w:r>
                    <w:rPr>
                      <w:color w:val="808285"/>
                    </w:rPr>
                    <w:t>any</w:t>
                  </w:r>
                  <w:r>
                    <w:rPr>
                      <w:color w:val="808285"/>
                      <w:spacing w:val="-3"/>
                    </w:rPr>
                    <w:t> </w:t>
                  </w:r>
                  <w:r>
                    <w:rPr>
                      <w:color w:val="808285"/>
                    </w:rPr>
                    <w:t>of</w:t>
                  </w:r>
                  <w:r>
                    <w:rPr>
                      <w:color w:val="808285"/>
                      <w:spacing w:val="-4"/>
                    </w:rPr>
                    <w:t> </w:t>
                  </w:r>
                  <w:r>
                    <w:rPr>
                      <w:color w:val="808285"/>
                    </w:rPr>
                    <w:t>its</w:t>
                  </w:r>
                  <w:r>
                    <w:rPr>
                      <w:color w:val="808285"/>
                      <w:spacing w:val="-3"/>
                    </w:rPr>
                    <w:t> </w:t>
                  </w:r>
                  <w:r>
                    <w:rPr>
                      <w:color w:val="808285"/>
                    </w:rPr>
                    <w:t>rights</w:t>
                  </w:r>
                  <w:r>
                    <w:rPr>
                      <w:color w:val="808285"/>
                      <w:spacing w:val="-4"/>
                    </w:rPr>
                    <w:t> </w:t>
                  </w:r>
                  <w:r>
                    <w:rPr>
                      <w:color w:val="808285"/>
                    </w:rPr>
                    <w:t>against</w:t>
                  </w:r>
                  <w:r>
                    <w:rPr>
                      <w:color w:val="808285"/>
                      <w:spacing w:val="-4"/>
                    </w:rPr>
                    <w:t> </w:t>
                  </w:r>
                  <w:r>
                    <w:rPr>
                      <w:color w:val="808285"/>
                    </w:rPr>
                    <w:t>the</w:t>
                  </w:r>
                  <w:r>
                    <w:rPr>
                      <w:color w:val="808285"/>
                      <w:spacing w:val="-3"/>
                    </w:rPr>
                    <w:t> </w:t>
                  </w:r>
                  <w:r>
                    <w:rPr>
                      <w:color w:val="808285"/>
                    </w:rPr>
                    <w:t>IPS</w:t>
                  </w:r>
                  <w:r>
                    <w:rPr>
                      <w:color w:val="808285"/>
                      <w:spacing w:val="-9"/>
                    </w:rPr>
                    <w:t> </w:t>
                  </w:r>
                  <w:r>
                    <w:rPr>
                      <w:color w:val="808285"/>
                    </w:rPr>
                    <w:t>Accountholder</w:t>
                  </w:r>
                  <w:r>
                    <w:rPr>
                      <w:color w:val="808285"/>
                      <w:spacing w:val="-3"/>
                    </w:rPr>
                    <w:t> </w:t>
                  </w:r>
                  <w:r>
                    <w:rPr>
                      <w:color w:val="808285"/>
                    </w:rPr>
                    <w:t>shall</w:t>
                  </w:r>
                  <w:r>
                    <w:rPr>
                      <w:color w:val="808285"/>
                      <w:spacing w:val="-4"/>
                    </w:rPr>
                    <w:t> </w:t>
                  </w:r>
                  <w:r>
                    <w:rPr>
                      <w:color w:val="808285"/>
                    </w:rPr>
                    <w:t>not</w:t>
                  </w:r>
                  <w:r>
                    <w:rPr>
                      <w:color w:val="808285"/>
                      <w:spacing w:val="-3"/>
                    </w:rPr>
                    <w:t> </w:t>
                  </w:r>
                  <w:r>
                    <w:rPr>
                      <w:color w:val="808285"/>
                    </w:rPr>
                    <w:t>operate as</w:t>
                  </w:r>
                  <w:r>
                    <w:rPr>
                      <w:color w:val="808285"/>
                      <w:spacing w:val="-4"/>
                    </w:rPr>
                    <w:t> </w:t>
                  </w:r>
                  <w:r>
                    <w:rPr>
                      <w:color w:val="808285"/>
                    </w:rPr>
                    <w:t>waiver</w:t>
                  </w:r>
                  <w:r>
                    <w:rPr>
                      <w:color w:val="808285"/>
                      <w:spacing w:val="-4"/>
                    </w:rPr>
                    <w:t> </w:t>
                  </w:r>
                  <w:r>
                    <w:rPr>
                      <w:color w:val="808285"/>
                    </w:rPr>
                    <w:t>of</w:t>
                  </w:r>
                  <w:r>
                    <w:rPr>
                      <w:color w:val="808285"/>
                      <w:spacing w:val="-4"/>
                    </w:rPr>
                    <w:t> </w:t>
                  </w:r>
                  <w:r>
                    <w:rPr>
                      <w:color w:val="808285"/>
                    </w:rPr>
                    <w:t>such</w:t>
                  </w:r>
                  <w:r>
                    <w:rPr>
                      <w:color w:val="808285"/>
                      <w:spacing w:val="-3"/>
                    </w:rPr>
                    <w:t> </w:t>
                  </w:r>
                  <w:r>
                    <w:rPr>
                      <w:color w:val="808285"/>
                    </w:rPr>
                    <w:t>rights</w:t>
                  </w:r>
                  <w:r>
                    <w:rPr>
                      <w:color w:val="808285"/>
                      <w:spacing w:val="-4"/>
                    </w:rPr>
                    <w:t> </w:t>
                  </w:r>
                  <w:r>
                    <w:rPr>
                      <w:color w:val="808285"/>
                    </w:rPr>
                    <w:t>nor</w:t>
                  </w:r>
                  <w:r>
                    <w:rPr>
                      <w:color w:val="808285"/>
                      <w:spacing w:val="-4"/>
                    </w:rPr>
                    <w:t> </w:t>
                  </w:r>
                  <w:r>
                    <w:rPr>
                      <w:color w:val="808285"/>
                    </w:rPr>
                    <w:t>shall</w:t>
                  </w:r>
                  <w:r>
                    <w:rPr>
                      <w:color w:val="808285"/>
                      <w:spacing w:val="-4"/>
                    </w:rPr>
                    <w:t> </w:t>
                  </w:r>
                  <w:r>
                    <w:rPr>
                      <w:color w:val="808285"/>
                    </w:rPr>
                    <w:t>it</w:t>
                  </w:r>
                  <w:r>
                    <w:rPr>
                      <w:color w:val="808285"/>
                      <w:spacing w:val="-3"/>
                    </w:rPr>
                    <w:t> </w:t>
                  </w:r>
                  <w:r>
                    <w:rPr>
                      <w:color w:val="808285"/>
                    </w:rPr>
                    <w:t>prejudice</w:t>
                  </w:r>
                  <w:r>
                    <w:rPr>
                      <w:color w:val="808285"/>
                      <w:spacing w:val="-4"/>
                    </w:rPr>
                    <w:t> </w:t>
                  </w:r>
                  <w:r>
                    <w:rPr>
                      <w:color w:val="808285"/>
                    </w:rPr>
                    <w:t>or</w:t>
                  </w:r>
                  <w:r>
                    <w:rPr>
                      <w:color w:val="808285"/>
                      <w:spacing w:val="-4"/>
                    </w:rPr>
                    <w:t> </w:t>
                  </w:r>
                  <w:r>
                    <w:rPr>
                      <w:color w:val="808285"/>
                    </w:rPr>
                    <w:t>affect</w:t>
                  </w:r>
                  <w:r>
                    <w:rPr>
                      <w:color w:val="808285"/>
                      <w:spacing w:val="-3"/>
                    </w:rPr>
                    <w:t> </w:t>
                  </w:r>
                  <w:r>
                    <w:rPr>
                      <w:color w:val="808285"/>
                    </w:rPr>
                    <w:t>CDC's</w:t>
                  </w:r>
                  <w:r>
                    <w:rPr>
                      <w:color w:val="808285"/>
                      <w:spacing w:val="-4"/>
                    </w:rPr>
                    <w:t> </w:t>
                  </w:r>
                  <w:r>
                    <w:rPr>
                      <w:color w:val="808285"/>
                    </w:rPr>
                    <w:t>rights</w:t>
                  </w:r>
                  <w:r>
                    <w:rPr>
                      <w:color w:val="808285"/>
                      <w:spacing w:val="-4"/>
                    </w:rPr>
                    <w:t> </w:t>
                  </w:r>
                  <w:r>
                    <w:rPr>
                      <w:color w:val="808285"/>
                    </w:rPr>
                    <w:t>subsequently</w:t>
                  </w:r>
                  <w:r>
                    <w:rPr>
                      <w:color w:val="808285"/>
                      <w:spacing w:val="-4"/>
                    </w:rPr>
                    <w:t> </w:t>
                  </w:r>
                  <w:r>
                    <w:rPr>
                      <w:color w:val="808285"/>
                    </w:rPr>
                    <w:t>to</w:t>
                  </w:r>
                  <w:r>
                    <w:rPr>
                      <w:color w:val="808285"/>
                      <w:spacing w:val="-3"/>
                    </w:rPr>
                    <w:t> </w:t>
                  </w:r>
                  <w:r>
                    <w:rPr>
                      <w:color w:val="808285"/>
                    </w:rPr>
                    <w:t>act</w:t>
                  </w:r>
                  <w:r>
                    <w:rPr>
                      <w:color w:val="808285"/>
                      <w:spacing w:val="-4"/>
                    </w:rPr>
                    <w:t> </w:t>
                  </w:r>
                  <w:r>
                    <w:rPr>
                      <w:color w:val="808285"/>
                    </w:rPr>
                    <w:t>strictly</w:t>
                  </w:r>
                  <w:r>
                    <w:rPr>
                      <w:color w:val="808285"/>
                      <w:spacing w:val="-4"/>
                    </w:rPr>
                    <w:t> </w:t>
                  </w:r>
                  <w:r>
                    <w:rPr>
                      <w:color w:val="808285"/>
                    </w:rPr>
                    <w:t>in</w:t>
                  </w:r>
                  <w:r>
                    <w:rPr>
                      <w:color w:val="808285"/>
                      <w:spacing w:val="-3"/>
                    </w:rPr>
                    <w:t> </w:t>
                  </w:r>
                  <w:r>
                    <w:rPr>
                      <w:color w:val="808285"/>
                    </w:rPr>
                    <w:t>accordance with these </w:t>
                  </w:r>
                  <w:r>
                    <w:rPr>
                      <w:color w:val="808285"/>
                      <w:spacing w:val="-3"/>
                    </w:rPr>
                    <w:t>Terms </w:t>
                  </w:r>
                  <w:r>
                    <w:rPr>
                      <w:color w:val="808285"/>
                    </w:rPr>
                    <w:t>and</w:t>
                  </w:r>
                  <w:r>
                    <w:rPr>
                      <w:color w:val="808285"/>
                      <w:spacing w:val="1"/>
                    </w:rPr>
                    <w:t> </w:t>
                  </w:r>
                  <w:r>
                    <w:rPr>
                      <w:color w:val="808285"/>
                    </w:rPr>
                    <w:t>Conditions.</w:t>
                  </w:r>
                </w:p>
              </w:txbxContent>
            </v:textbox>
            <w10:wrap type="none"/>
          </v:shape>
        </w:pict>
      </w:r>
      <w:r>
        <w:rPr/>
        <w:pict>
          <v:shape style="position:absolute;margin-left:305.335236pt;margin-top:325.917419pt;width:11.75pt;height:7.65pt;mso-position-horizontal-relative:page;mso-position-vertical-relative:page;z-index:-55432" type="#_x0000_t202" filled="false" stroked="false">
            <v:textbox inset="0,0,0,0">
              <w:txbxContent>
                <w:p>
                  <w:pPr>
                    <w:pStyle w:val="BodyText"/>
                  </w:pPr>
                  <w:r>
                    <w:rPr>
                      <w:color w:val="808285"/>
                    </w:rPr>
                    <w:t>13.4</w:t>
                  </w:r>
                </w:p>
              </w:txbxContent>
            </v:textbox>
            <w10:wrap type="none"/>
          </v:shape>
        </w:pict>
      </w:r>
      <w:r>
        <w:rPr/>
        <w:pict>
          <v:shape style="position:absolute;margin-left:326.358856pt;margin-top:325.917419pt;width:240.65pt;height:14.25pt;mso-position-horizontal-relative:page;mso-position-vertical-relative:page;z-index:-55408" type="#_x0000_t202" filled="false" stroked="false">
            <v:textbox inset="0,0,0,0">
              <w:txbxContent>
                <w:p>
                  <w:pPr>
                    <w:pStyle w:val="BodyText"/>
                    <w:spacing w:line="276" w:lineRule="auto"/>
                    <w:ind w:right="4"/>
                  </w:pPr>
                  <w:r>
                    <w:rPr>
                      <w:color w:val="808285"/>
                    </w:rPr>
                    <w:t>Nothing in this Clause 13 prevents notices or documents being sent or given to, or served on, a person in any other manner required or permitted by law.</w:t>
                  </w:r>
                </w:p>
              </w:txbxContent>
            </v:textbox>
            <w10:wrap type="none"/>
          </v:shape>
        </w:pict>
      </w:r>
      <w:r>
        <w:rPr/>
        <w:pict>
          <v:shape style="position:absolute;margin-left:34.38208pt;margin-top:330.039612pt;width:11.75pt;height:7.65pt;mso-position-horizontal-relative:page;mso-position-vertical-relative:page;z-index:-55384" type="#_x0000_t202" filled="false" stroked="false">
            <v:textbox inset="0,0,0,0">
              <w:txbxContent>
                <w:p>
                  <w:pPr>
                    <w:pStyle w:val="BodyText"/>
                  </w:pPr>
                  <w:r>
                    <w:rPr>
                      <w:color w:val="808285"/>
                    </w:rPr>
                    <w:t>12.3</w:t>
                  </w:r>
                </w:p>
              </w:txbxContent>
            </v:textbox>
            <w10:wrap type="none"/>
          </v:shape>
        </w:pict>
      </w:r>
      <w:r>
        <w:rPr/>
        <w:pict>
          <v:shape style="position:absolute;margin-left:55.405682pt;margin-top:330.039612pt;width:240.7pt;height:25.55pt;mso-position-horizontal-relative:page;mso-position-vertical-relative:page;z-index:-55360" type="#_x0000_t202" filled="false" stroked="false">
            <v:textbox inset="0,0,0,0">
              <w:txbxContent>
                <w:p>
                  <w:pPr>
                    <w:pStyle w:val="BodyText"/>
                    <w:spacing w:line="249" w:lineRule="auto"/>
                    <w:ind w:right="17"/>
                    <w:jc w:val="both"/>
                  </w:pPr>
                  <w:r>
                    <w:rPr>
                      <w:color w:val="808285"/>
                    </w:rPr>
                    <w:t>All costs and expenses, including legal costs, on attorney client basis, incurred by CDC in connection with the enforcement of any of its rights under these Terms and Conditions or to resolve any dispute relating to the Government Securities Delivered-in or Delivered-out of the IPS Account shall be payable by the IPS Accountholder to CDC on a full indemnity basis.</w:t>
                  </w:r>
                </w:p>
              </w:txbxContent>
            </v:textbox>
            <w10:wrap type="none"/>
          </v:shape>
        </w:pict>
      </w:r>
      <w:r>
        <w:rPr/>
        <w:pict>
          <v:shape style="position:absolute;margin-left:305.335236pt;margin-top:345.727417pt;width:8.950pt;height:7.65pt;mso-position-horizontal-relative:page;mso-position-vertical-relative:page;z-index:-55336" type="#_x0000_t202" filled="false" stroked="false">
            <v:textbox inset="0,0,0,0">
              <w:txbxContent>
                <w:p>
                  <w:pPr>
                    <w:pStyle w:val="BodyText"/>
                  </w:pPr>
                  <w:r>
                    <w:rPr>
                      <w:color w:val="808285"/>
                    </w:rPr>
                    <w:t>14.</w:t>
                  </w:r>
                </w:p>
              </w:txbxContent>
            </v:textbox>
            <w10:wrap type="none"/>
          </v:shape>
        </w:pict>
      </w:r>
      <w:r>
        <w:rPr/>
        <w:pict>
          <v:shape style="position:absolute;margin-left:327.510681pt;margin-top:345.727417pt;width:93.1pt;height:7.65pt;mso-position-horizontal-relative:page;mso-position-vertical-relative:page;z-index:-55312" type="#_x0000_t202" filled="false" stroked="false">
            <v:textbox inset="0,0,0,0">
              <w:txbxContent>
                <w:p>
                  <w:pPr>
                    <w:pStyle w:val="BodyText"/>
                  </w:pPr>
                  <w:r>
                    <w:rPr>
                      <w:color w:val="808285"/>
                    </w:rPr>
                    <w:t>Amendment to the Terms and Conditions</w:t>
                  </w:r>
                </w:p>
              </w:txbxContent>
            </v:textbox>
            <w10:wrap type="none"/>
          </v:shape>
        </w:pict>
      </w:r>
      <w:r>
        <w:rPr/>
        <w:pict>
          <v:shape style="position:absolute;margin-left:305.335236pt;margin-top:358.934113pt;width:11.75pt;height:7.65pt;mso-position-horizontal-relative:page;mso-position-vertical-relative:page;z-index:-55288" type="#_x0000_t202" filled="false" stroked="false">
            <v:textbox inset="0,0,0,0">
              <w:txbxContent>
                <w:p>
                  <w:pPr>
                    <w:pStyle w:val="BodyText"/>
                  </w:pPr>
                  <w:r>
                    <w:rPr>
                      <w:color w:val="808285"/>
                    </w:rPr>
                    <w:t>14.1</w:t>
                  </w:r>
                </w:p>
              </w:txbxContent>
            </v:textbox>
            <w10:wrap type="none"/>
          </v:shape>
        </w:pict>
      </w:r>
      <w:r>
        <w:rPr/>
        <w:pict>
          <v:shape style="position:absolute;margin-left:326.358856pt;margin-top:358.934113pt;width:240.6pt;height:27.45pt;mso-position-horizontal-relative:page;mso-position-vertical-relative:page;z-index:-55264" type="#_x0000_t202" filled="false" stroked="false">
            <v:textbox inset="0,0,0,0">
              <w:txbxContent>
                <w:p>
                  <w:pPr>
                    <w:pStyle w:val="BodyText"/>
                    <w:spacing w:line="276" w:lineRule="auto"/>
                    <w:ind w:right="17"/>
                    <w:jc w:val="both"/>
                  </w:pPr>
                  <w:r>
                    <w:rPr>
                      <w:color w:val="808285"/>
                    </w:rPr>
                    <w:t>CDC</w:t>
                  </w:r>
                  <w:r>
                    <w:rPr>
                      <w:color w:val="808285"/>
                      <w:spacing w:val="-6"/>
                    </w:rPr>
                    <w:t> </w:t>
                  </w:r>
                  <w:r>
                    <w:rPr>
                      <w:color w:val="808285"/>
                    </w:rPr>
                    <w:t>shall</w:t>
                  </w:r>
                  <w:r>
                    <w:rPr>
                      <w:color w:val="808285"/>
                      <w:spacing w:val="-5"/>
                    </w:rPr>
                    <w:t> </w:t>
                  </w:r>
                  <w:r>
                    <w:rPr>
                      <w:color w:val="808285"/>
                    </w:rPr>
                    <w:t>have</w:t>
                  </w:r>
                  <w:r>
                    <w:rPr>
                      <w:color w:val="808285"/>
                      <w:spacing w:val="-5"/>
                    </w:rPr>
                    <w:t> </w:t>
                  </w:r>
                  <w:r>
                    <w:rPr>
                      <w:color w:val="808285"/>
                    </w:rPr>
                    <w:t>the</w:t>
                  </w:r>
                  <w:r>
                    <w:rPr>
                      <w:color w:val="808285"/>
                      <w:spacing w:val="-5"/>
                    </w:rPr>
                    <w:t> </w:t>
                  </w:r>
                  <w:r>
                    <w:rPr>
                      <w:color w:val="808285"/>
                    </w:rPr>
                    <w:t>right</w:t>
                  </w:r>
                  <w:r>
                    <w:rPr>
                      <w:color w:val="808285"/>
                      <w:spacing w:val="-5"/>
                    </w:rPr>
                    <w:t> </w:t>
                  </w:r>
                  <w:r>
                    <w:rPr>
                      <w:color w:val="808285"/>
                    </w:rPr>
                    <w:t>at</w:t>
                  </w:r>
                  <w:r>
                    <w:rPr>
                      <w:color w:val="808285"/>
                      <w:spacing w:val="-5"/>
                    </w:rPr>
                    <w:t> </w:t>
                  </w:r>
                  <w:r>
                    <w:rPr>
                      <w:color w:val="808285"/>
                    </w:rPr>
                    <w:t>any</w:t>
                  </w:r>
                  <w:r>
                    <w:rPr>
                      <w:color w:val="808285"/>
                      <w:spacing w:val="-6"/>
                    </w:rPr>
                    <w:t> </w:t>
                  </w:r>
                  <w:r>
                    <w:rPr>
                      <w:color w:val="808285"/>
                    </w:rPr>
                    <w:t>time</w:t>
                  </w:r>
                  <w:r>
                    <w:rPr>
                      <w:color w:val="808285"/>
                      <w:spacing w:val="-5"/>
                    </w:rPr>
                    <w:t> </w:t>
                  </w:r>
                  <w:r>
                    <w:rPr>
                      <w:color w:val="808285"/>
                    </w:rPr>
                    <w:t>to</w:t>
                  </w:r>
                  <w:r>
                    <w:rPr>
                      <w:color w:val="808285"/>
                      <w:spacing w:val="-5"/>
                    </w:rPr>
                    <w:t> </w:t>
                  </w:r>
                  <w:r>
                    <w:rPr>
                      <w:color w:val="808285"/>
                    </w:rPr>
                    <w:t>amend,</w:t>
                  </w:r>
                  <w:r>
                    <w:rPr>
                      <w:color w:val="808285"/>
                      <w:spacing w:val="-5"/>
                    </w:rPr>
                    <w:t> </w:t>
                  </w:r>
                  <w:r>
                    <w:rPr>
                      <w:color w:val="808285"/>
                    </w:rPr>
                    <w:t>modify</w:t>
                  </w:r>
                  <w:r>
                    <w:rPr>
                      <w:color w:val="808285"/>
                      <w:spacing w:val="-5"/>
                    </w:rPr>
                    <w:t> </w:t>
                  </w:r>
                  <w:r>
                    <w:rPr>
                      <w:color w:val="808285"/>
                    </w:rPr>
                    <w:t>or</w:t>
                  </w:r>
                  <w:r>
                    <w:rPr>
                      <w:color w:val="808285"/>
                      <w:spacing w:val="-5"/>
                    </w:rPr>
                    <w:t> </w:t>
                  </w:r>
                  <w:r>
                    <w:rPr>
                      <w:color w:val="808285"/>
                    </w:rPr>
                    <w:t>substitute</w:t>
                  </w:r>
                  <w:r>
                    <w:rPr>
                      <w:color w:val="808285"/>
                      <w:spacing w:val="-6"/>
                    </w:rPr>
                    <w:t> </w:t>
                  </w:r>
                  <w:r>
                    <w:rPr>
                      <w:color w:val="808285"/>
                    </w:rPr>
                    <w:t>the</w:t>
                  </w:r>
                  <w:r>
                    <w:rPr>
                      <w:color w:val="808285"/>
                      <w:spacing w:val="-6"/>
                    </w:rPr>
                    <w:t> </w:t>
                  </w:r>
                  <w:r>
                    <w:rPr>
                      <w:color w:val="808285"/>
                      <w:spacing w:val="-3"/>
                    </w:rPr>
                    <w:t>Terms</w:t>
                  </w:r>
                  <w:r>
                    <w:rPr>
                      <w:color w:val="808285"/>
                      <w:spacing w:val="-5"/>
                    </w:rPr>
                    <w:t> </w:t>
                  </w:r>
                  <w:r>
                    <w:rPr>
                      <w:color w:val="808285"/>
                    </w:rPr>
                    <w:t>and</w:t>
                  </w:r>
                  <w:r>
                    <w:rPr>
                      <w:color w:val="808285"/>
                      <w:spacing w:val="-5"/>
                    </w:rPr>
                    <w:t> </w:t>
                  </w:r>
                  <w:r>
                    <w:rPr>
                      <w:color w:val="808285"/>
                    </w:rPr>
                    <w:t>Conditions</w:t>
                  </w:r>
                  <w:r>
                    <w:rPr>
                      <w:color w:val="808285"/>
                      <w:spacing w:val="-5"/>
                    </w:rPr>
                    <w:t> </w:t>
                  </w:r>
                  <w:r>
                    <w:rPr>
                      <w:color w:val="808285"/>
                    </w:rPr>
                    <w:t>in</w:t>
                  </w:r>
                  <w:r>
                    <w:rPr>
                      <w:color w:val="808285"/>
                      <w:spacing w:val="-5"/>
                    </w:rPr>
                    <w:t> </w:t>
                  </w:r>
                  <w:r>
                    <w:rPr>
                      <w:color w:val="808285"/>
                    </w:rPr>
                    <w:t>its</w:t>
                  </w:r>
                  <w:r>
                    <w:rPr>
                      <w:color w:val="808285"/>
                      <w:spacing w:val="-5"/>
                    </w:rPr>
                    <w:t> </w:t>
                  </w:r>
                  <w:r>
                    <w:rPr>
                      <w:color w:val="808285"/>
                    </w:rPr>
                    <w:t>discretion. Any</w:t>
                  </w:r>
                  <w:r>
                    <w:rPr>
                      <w:color w:val="808285"/>
                      <w:spacing w:val="-16"/>
                    </w:rPr>
                    <w:t> </w:t>
                  </w:r>
                  <w:r>
                    <w:rPr>
                      <w:color w:val="808285"/>
                    </w:rPr>
                    <w:t>such</w:t>
                  </w:r>
                  <w:r>
                    <w:rPr>
                      <w:color w:val="808285"/>
                      <w:spacing w:val="-15"/>
                    </w:rPr>
                    <w:t> </w:t>
                  </w:r>
                  <w:r>
                    <w:rPr>
                      <w:color w:val="808285"/>
                    </w:rPr>
                    <w:t>amendment,</w:t>
                  </w:r>
                  <w:r>
                    <w:rPr>
                      <w:color w:val="808285"/>
                      <w:spacing w:val="-15"/>
                    </w:rPr>
                    <w:t> </w:t>
                  </w:r>
                  <w:r>
                    <w:rPr>
                      <w:color w:val="808285"/>
                    </w:rPr>
                    <w:t>modification</w:t>
                  </w:r>
                  <w:r>
                    <w:rPr>
                      <w:color w:val="808285"/>
                      <w:spacing w:val="-15"/>
                    </w:rPr>
                    <w:t> </w:t>
                  </w:r>
                  <w:r>
                    <w:rPr>
                      <w:color w:val="808285"/>
                    </w:rPr>
                    <w:t>or</w:t>
                  </w:r>
                  <w:r>
                    <w:rPr>
                      <w:color w:val="808285"/>
                      <w:spacing w:val="-15"/>
                    </w:rPr>
                    <w:t> </w:t>
                  </w:r>
                  <w:r>
                    <w:rPr>
                      <w:color w:val="808285"/>
                    </w:rPr>
                    <w:t>substitution</w:t>
                  </w:r>
                  <w:r>
                    <w:rPr>
                      <w:color w:val="808285"/>
                      <w:spacing w:val="-15"/>
                    </w:rPr>
                    <w:t> </w:t>
                  </w:r>
                  <w:r>
                    <w:rPr>
                      <w:color w:val="808285"/>
                    </w:rPr>
                    <w:t>shall</w:t>
                  </w:r>
                  <w:r>
                    <w:rPr>
                      <w:color w:val="808285"/>
                      <w:spacing w:val="-15"/>
                    </w:rPr>
                    <w:t> </w:t>
                  </w:r>
                  <w:r>
                    <w:rPr>
                      <w:color w:val="808285"/>
                    </w:rPr>
                    <w:t>be</w:t>
                  </w:r>
                  <w:r>
                    <w:rPr>
                      <w:color w:val="808285"/>
                      <w:spacing w:val="-15"/>
                    </w:rPr>
                    <w:t> </w:t>
                  </w:r>
                  <w:r>
                    <w:rPr>
                      <w:color w:val="808285"/>
                    </w:rPr>
                    <w:t>binding</w:t>
                  </w:r>
                  <w:r>
                    <w:rPr>
                      <w:color w:val="808285"/>
                      <w:spacing w:val="-15"/>
                    </w:rPr>
                    <w:t> </w:t>
                  </w:r>
                  <w:r>
                    <w:rPr>
                      <w:color w:val="808285"/>
                    </w:rPr>
                    <w:t>on</w:t>
                  </w:r>
                  <w:r>
                    <w:rPr>
                      <w:color w:val="808285"/>
                      <w:spacing w:val="-15"/>
                    </w:rPr>
                    <w:t> </w:t>
                  </w:r>
                  <w:r>
                    <w:rPr>
                      <w:color w:val="808285"/>
                    </w:rPr>
                    <w:t>the</w:t>
                  </w:r>
                  <w:r>
                    <w:rPr>
                      <w:color w:val="808285"/>
                      <w:spacing w:val="-16"/>
                    </w:rPr>
                    <w:t> </w:t>
                  </w:r>
                  <w:r>
                    <w:rPr>
                      <w:color w:val="808285"/>
                    </w:rPr>
                    <w:t>IPS</w:t>
                  </w:r>
                  <w:r>
                    <w:rPr>
                      <w:color w:val="808285"/>
                      <w:spacing w:val="-18"/>
                    </w:rPr>
                    <w:t> </w:t>
                  </w:r>
                  <w:r>
                    <w:rPr>
                      <w:color w:val="808285"/>
                    </w:rPr>
                    <w:t>Accountholders.</w:t>
                  </w:r>
                  <w:r>
                    <w:rPr>
                      <w:color w:val="808285"/>
                      <w:spacing w:val="-15"/>
                    </w:rPr>
                    <w:t> </w:t>
                  </w:r>
                  <w:r>
                    <w:rPr>
                      <w:color w:val="808285"/>
                    </w:rPr>
                    <w:t>Such</w:t>
                  </w:r>
                  <w:r>
                    <w:rPr>
                      <w:color w:val="808285"/>
                      <w:spacing w:val="-15"/>
                    </w:rPr>
                    <w:t> </w:t>
                  </w:r>
                  <w:r>
                    <w:rPr>
                      <w:color w:val="808285"/>
                    </w:rPr>
                    <w:t>amendment shall</w:t>
                  </w:r>
                  <w:r>
                    <w:rPr>
                      <w:color w:val="808285"/>
                      <w:spacing w:val="-10"/>
                    </w:rPr>
                    <w:t> </w:t>
                  </w:r>
                  <w:r>
                    <w:rPr>
                      <w:color w:val="808285"/>
                    </w:rPr>
                    <w:t>come</w:t>
                  </w:r>
                  <w:r>
                    <w:rPr>
                      <w:color w:val="808285"/>
                      <w:spacing w:val="-10"/>
                    </w:rPr>
                    <w:t> </w:t>
                  </w:r>
                  <w:r>
                    <w:rPr>
                      <w:color w:val="808285"/>
                    </w:rPr>
                    <w:t>into</w:t>
                  </w:r>
                  <w:r>
                    <w:rPr>
                      <w:color w:val="808285"/>
                      <w:spacing w:val="-10"/>
                    </w:rPr>
                    <w:t> </w:t>
                  </w:r>
                  <w:r>
                    <w:rPr>
                      <w:color w:val="808285"/>
                    </w:rPr>
                    <w:t>effect</w:t>
                  </w:r>
                  <w:r>
                    <w:rPr>
                      <w:color w:val="808285"/>
                      <w:spacing w:val="-10"/>
                    </w:rPr>
                    <w:t> </w:t>
                  </w:r>
                  <w:r>
                    <w:rPr>
                      <w:color w:val="808285"/>
                    </w:rPr>
                    <w:t>from</w:t>
                  </w:r>
                  <w:r>
                    <w:rPr>
                      <w:color w:val="808285"/>
                      <w:spacing w:val="-10"/>
                    </w:rPr>
                    <w:t> </w:t>
                  </w:r>
                  <w:r>
                    <w:rPr>
                      <w:color w:val="808285"/>
                    </w:rPr>
                    <w:t>the</w:t>
                  </w:r>
                  <w:r>
                    <w:rPr>
                      <w:color w:val="808285"/>
                      <w:spacing w:val="-10"/>
                    </w:rPr>
                    <w:t> </w:t>
                  </w:r>
                  <w:r>
                    <w:rPr>
                      <w:color w:val="808285"/>
                    </w:rPr>
                    <w:t>date</w:t>
                  </w:r>
                  <w:r>
                    <w:rPr>
                      <w:color w:val="808285"/>
                      <w:spacing w:val="-10"/>
                    </w:rPr>
                    <w:t> </w:t>
                  </w:r>
                  <w:r>
                    <w:rPr>
                      <w:color w:val="808285"/>
                    </w:rPr>
                    <w:t>of</w:t>
                  </w:r>
                  <w:r>
                    <w:rPr>
                      <w:color w:val="808285"/>
                      <w:spacing w:val="-10"/>
                    </w:rPr>
                    <w:t> </w:t>
                  </w:r>
                  <w:r>
                    <w:rPr>
                      <w:color w:val="808285"/>
                    </w:rPr>
                    <w:t>written</w:t>
                  </w:r>
                  <w:r>
                    <w:rPr>
                      <w:color w:val="808285"/>
                      <w:spacing w:val="-10"/>
                    </w:rPr>
                    <w:t> </w:t>
                  </w:r>
                  <w:r>
                    <w:rPr>
                      <w:color w:val="808285"/>
                    </w:rPr>
                    <w:t>intimation</w:t>
                  </w:r>
                  <w:r>
                    <w:rPr>
                      <w:color w:val="808285"/>
                      <w:spacing w:val="-10"/>
                    </w:rPr>
                    <w:t> </w:t>
                  </w:r>
                  <w:r>
                    <w:rPr>
                      <w:color w:val="808285"/>
                    </w:rPr>
                    <w:t>sent</w:t>
                  </w:r>
                  <w:r>
                    <w:rPr>
                      <w:color w:val="808285"/>
                      <w:spacing w:val="-10"/>
                    </w:rPr>
                    <w:t> </w:t>
                  </w:r>
                  <w:r>
                    <w:rPr>
                      <w:color w:val="808285"/>
                    </w:rPr>
                    <w:t>to</w:t>
                  </w:r>
                  <w:r>
                    <w:rPr>
                      <w:color w:val="808285"/>
                      <w:spacing w:val="-10"/>
                    </w:rPr>
                    <w:t> </w:t>
                  </w:r>
                  <w:r>
                    <w:rPr>
                      <w:color w:val="808285"/>
                    </w:rPr>
                    <w:t>the</w:t>
                  </w:r>
                  <w:r>
                    <w:rPr>
                      <w:color w:val="808285"/>
                      <w:spacing w:val="-10"/>
                    </w:rPr>
                    <w:t> </w:t>
                  </w:r>
                  <w:r>
                    <w:rPr>
                      <w:color w:val="808285"/>
                    </w:rPr>
                    <w:t>IPS</w:t>
                  </w:r>
                  <w:r>
                    <w:rPr>
                      <w:color w:val="808285"/>
                      <w:spacing w:val="-13"/>
                    </w:rPr>
                    <w:t> </w:t>
                  </w:r>
                  <w:r>
                    <w:rPr>
                      <w:color w:val="808285"/>
                    </w:rPr>
                    <w:t>Accountholder</w:t>
                  </w:r>
                  <w:r>
                    <w:rPr>
                      <w:color w:val="808285"/>
                      <w:spacing w:val="-10"/>
                    </w:rPr>
                    <w:t> </w:t>
                  </w:r>
                  <w:r>
                    <w:rPr>
                      <w:color w:val="808285"/>
                    </w:rPr>
                    <w:t>by</w:t>
                  </w:r>
                  <w:r>
                    <w:rPr>
                      <w:color w:val="808285"/>
                      <w:spacing w:val="-10"/>
                    </w:rPr>
                    <w:t> </w:t>
                  </w:r>
                  <w:r>
                    <w:rPr>
                      <w:color w:val="808285"/>
                    </w:rPr>
                    <w:t>email</w:t>
                  </w:r>
                  <w:r>
                    <w:rPr>
                      <w:color w:val="808285"/>
                      <w:spacing w:val="-10"/>
                    </w:rPr>
                    <w:t> </w:t>
                  </w:r>
                  <w:r>
                    <w:rPr>
                      <w:color w:val="808285"/>
                    </w:rPr>
                    <w:t>or</w:t>
                  </w:r>
                  <w:r>
                    <w:rPr>
                      <w:color w:val="808285"/>
                      <w:spacing w:val="-10"/>
                    </w:rPr>
                    <w:t> </w:t>
                  </w:r>
                  <w:r>
                    <w:rPr>
                      <w:color w:val="808285"/>
                    </w:rPr>
                    <w:t>by</w:t>
                  </w:r>
                  <w:r>
                    <w:rPr>
                      <w:color w:val="808285"/>
                      <w:spacing w:val="-10"/>
                    </w:rPr>
                    <w:t> </w:t>
                  </w:r>
                  <w:r>
                    <w:rPr>
                      <w:color w:val="808285"/>
                    </w:rPr>
                    <w:t>registered post or by</w:t>
                  </w:r>
                  <w:r>
                    <w:rPr>
                      <w:color w:val="808285"/>
                      <w:spacing w:val="-1"/>
                    </w:rPr>
                    <w:t> </w:t>
                  </w:r>
                  <w:r>
                    <w:rPr>
                      <w:color w:val="808285"/>
                    </w:rPr>
                    <w:t>courier.</w:t>
                  </w:r>
                </w:p>
              </w:txbxContent>
            </v:textbox>
            <w10:wrap type="none"/>
          </v:shape>
        </w:pict>
      </w:r>
      <w:r>
        <w:rPr/>
        <w:pict>
          <v:shape style="position:absolute;margin-left:34.38208pt;margin-top:359.845703pt;width:11.75pt;height:7.65pt;mso-position-horizontal-relative:page;mso-position-vertical-relative:page;z-index:-55240" type="#_x0000_t202" filled="false" stroked="false">
            <v:textbox inset="0,0,0,0">
              <w:txbxContent>
                <w:p>
                  <w:pPr>
                    <w:pStyle w:val="BodyText"/>
                  </w:pPr>
                  <w:r>
                    <w:rPr>
                      <w:color w:val="808285"/>
                    </w:rPr>
                    <w:t>12.4</w:t>
                  </w:r>
                </w:p>
              </w:txbxContent>
            </v:textbox>
            <w10:wrap type="none"/>
          </v:shape>
        </w:pict>
      </w:r>
      <w:r>
        <w:rPr/>
        <w:pict>
          <v:shape style="position:absolute;margin-left:55.405682pt;margin-top:359.845703pt;width:240.55pt;height:13.6pt;mso-position-horizontal-relative:page;mso-position-vertical-relative:page;z-index:-55216" type="#_x0000_t202" filled="false" stroked="false">
            <v:textbox inset="0,0,0,0">
              <w:txbxContent>
                <w:p>
                  <w:pPr>
                    <w:pStyle w:val="BodyText"/>
                    <w:spacing w:line="249" w:lineRule="auto"/>
                    <w:ind w:right="15"/>
                  </w:pPr>
                  <w:r>
                    <w:rPr>
                      <w:color w:val="808285"/>
                    </w:rPr>
                    <w:t>The illegality, invalidity or enforceability of any provisions contained in these Terms and Conditions shall not affect the legality, validity or enforceability of the other provisions of this Chapter.</w:t>
                  </w:r>
                </w:p>
              </w:txbxContent>
            </v:textbox>
            <w10:wrap type="none"/>
          </v:shape>
        </w:pict>
      </w:r>
      <w:r>
        <w:rPr/>
        <w:pict>
          <v:shape style="position:absolute;margin-left:34.38208pt;margin-top:377.729401pt;width:11.75pt;height:7.65pt;mso-position-horizontal-relative:page;mso-position-vertical-relative:page;z-index:-55192" type="#_x0000_t202" filled="false" stroked="false">
            <v:textbox inset="0,0,0,0">
              <w:txbxContent>
                <w:p>
                  <w:pPr>
                    <w:pStyle w:val="BodyText"/>
                  </w:pPr>
                  <w:r>
                    <w:rPr>
                      <w:color w:val="808285"/>
                    </w:rPr>
                    <w:t>12.5</w:t>
                  </w:r>
                </w:p>
              </w:txbxContent>
            </v:textbox>
            <w10:wrap type="none"/>
          </v:shape>
        </w:pict>
      </w:r>
      <w:r>
        <w:rPr/>
        <w:pict>
          <v:shape style="position:absolute;margin-left:55.405682pt;margin-top:377.729401pt;width:240.65pt;height:19.55pt;mso-position-horizontal-relative:page;mso-position-vertical-relative:page;z-index:-55168" type="#_x0000_t202" filled="false" stroked="false">
            <v:textbox inset="0,0,0,0">
              <w:txbxContent>
                <w:p>
                  <w:pPr>
                    <w:pStyle w:val="BodyText"/>
                    <w:spacing w:line="249" w:lineRule="auto"/>
                    <w:ind w:right="17"/>
                    <w:jc w:val="both"/>
                  </w:pPr>
                  <w:r>
                    <w:rPr>
                      <w:color w:val="808285"/>
                    </w:rPr>
                    <w:t>Any or all applications, requests or other documents to be submitted to CDC by the IPS Accountholder or  by any other person under these Terms and Conditions shall be submitted only on a Business Day during the working hours of CDC notified by CDC for this purpose from time to</w:t>
                  </w:r>
                  <w:r>
                    <w:rPr>
                      <w:color w:val="808285"/>
                      <w:spacing w:val="3"/>
                    </w:rPr>
                    <w:t> </w:t>
                  </w:r>
                  <w:r>
                    <w:rPr>
                      <w:color w:val="808285"/>
                    </w:rPr>
                    <w:t>time.</w:t>
                  </w:r>
                </w:p>
              </w:txbxContent>
            </v:textbox>
            <w10:wrap type="none"/>
          </v:shape>
        </w:pict>
      </w:r>
      <w:r>
        <w:rPr/>
        <w:pict>
          <v:shape style="position:absolute;margin-left:305.335236pt;margin-top:391.950714pt;width:11.75pt;height:7.65pt;mso-position-horizontal-relative:page;mso-position-vertical-relative:page;z-index:-55144" type="#_x0000_t202" filled="false" stroked="false">
            <v:textbox inset="0,0,0,0">
              <w:txbxContent>
                <w:p>
                  <w:pPr>
                    <w:pStyle w:val="BodyText"/>
                  </w:pPr>
                  <w:r>
                    <w:rPr>
                      <w:color w:val="808285"/>
                    </w:rPr>
                    <w:t>14.2</w:t>
                  </w:r>
                </w:p>
              </w:txbxContent>
            </v:textbox>
            <w10:wrap type="none"/>
          </v:shape>
        </w:pict>
      </w:r>
      <w:r>
        <w:rPr/>
        <w:pict>
          <v:shape style="position:absolute;margin-left:326.358856pt;margin-top:391.950714pt;width:240.65pt;height:34.050pt;mso-position-horizontal-relative:page;mso-position-vertical-relative:page;z-index:-55120" type="#_x0000_t202" filled="false" stroked="false">
            <v:textbox inset="0,0,0,0">
              <w:txbxContent>
                <w:p>
                  <w:pPr>
                    <w:pStyle w:val="BodyText"/>
                    <w:spacing w:line="276" w:lineRule="auto"/>
                    <w:ind w:right="17"/>
                    <w:jc w:val="both"/>
                  </w:pPr>
                  <w:r>
                    <w:rPr>
                      <w:color w:val="808285"/>
                    </w:rPr>
                    <w:t>Notwithstanding</w:t>
                  </w:r>
                  <w:r>
                    <w:rPr>
                      <w:color w:val="808285"/>
                      <w:spacing w:val="-7"/>
                    </w:rPr>
                    <w:t> </w:t>
                  </w:r>
                  <w:r>
                    <w:rPr>
                      <w:color w:val="808285"/>
                    </w:rPr>
                    <w:t>anything</w:t>
                  </w:r>
                  <w:r>
                    <w:rPr>
                      <w:color w:val="808285"/>
                      <w:spacing w:val="-6"/>
                    </w:rPr>
                    <w:t> </w:t>
                  </w:r>
                  <w:r>
                    <w:rPr>
                      <w:color w:val="808285"/>
                    </w:rPr>
                    <w:t>to</w:t>
                  </w:r>
                  <w:r>
                    <w:rPr>
                      <w:color w:val="808285"/>
                      <w:spacing w:val="-7"/>
                    </w:rPr>
                    <w:t> </w:t>
                  </w:r>
                  <w:r>
                    <w:rPr>
                      <w:color w:val="808285"/>
                    </w:rPr>
                    <w:t>the</w:t>
                  </w:r>
                  <w:r>
                    <w:rPr>
                      <w:color w:val="808285"/>
                      <w:spacing w:val="-6"/>
                    </w:rPr>
                    <w:t> </w:t>
                  </w:r>
                  <w:r>
                    <w:rPr>
                      <w:color w:val="808285"/>
                    </w:rPr>
                    <w:t>contrary</w:t>
                  </w:r>
                  <w:r>
                    <w:rPr>
                      <w:color w:val="808285"/>
                      <w:spacing w:val="-7"/>
                    </w:rPr>
                    <w:t> </w:t>
                  </w:r>
                  <w:r>
                    <w:rPr>
                      <w:color w:val="808285"/>
                    </w:rPr>
                    <w:t>contained</w:t>
                  </w:r>
                  <w:r>
                    <w:rPr>
                      <w:color w:val="808285"/>
                      <w:spacing w:val="-6"/>
                    </w:rPr>
                    <w:t> </w:t>
                  </w:r>
                  <w:r>
                    <w:rPr>
                      <w:color w:val="808285"/>
                    </w:rPr>
                    <w:t>in</w:t>
                  </w:r>
                  <w:r>
                    <w:rPr>
                      <w:color w:val="808285"/>
                      <w:spacing w:val="-7"/>
                    </w:rPr>
                    <w:t> </w:t>
                  </w:r>
                  <w:r>
                    <w:rPr>
                      <w:color w:val="808285"/>
                    </w:rPr>
                    <w:t>these</w:t>
                  </w:r>
                  <w:r>
                    <w:rPr>
                      <w:color w:val="808285"/>
                      <w:spacing w:val="-7"/>
                    </w:rPr>
                    <w:t> </w:t>
                  </w:r>
                  <w:r>
                    <w:rPr>
                      <w:color w:val="808285"/>
                      <w:spacing w:val="-3"/>
                    </w:rPr>
                    <w:t>Terms</w:t>
                  </w:r>
                  <w:r>
                    <w:rPr>
                      <w:color w:val="808285"/>
                      <w:spacing w:val="-6"/>
                    </w:rPr>
                    <w:t> </w:t>
                  </w:r>
                  <w:r>
                    <w:rPr>
                      <w:color w:val="808285"/>
                    </w:rPr>
                    <w:t>and</w:t>
                  </w:r>
                  <w:r>
                    <w:rPr>
                      <w:color w:val="808285"/>
                      <w:spacing w:val="-7"/>
                    </w:rPr>
                    <w:t> </w:t>
                  </w:r>
                  <w:r>
                    <w:rPr>
                      <w:color w:val="808285"/>
                    </w:rPr>
                    <w:t>Conditions,</w:t>
                  </w:r>
                  <w:r>
                    <w:rPr>
                      <w:color w:val="808285"/>
                      <w:spacing w:val="-6"/>
                    </w:rPr>
                    <w:t> </w:t>
                  </w:r>
                  <w:r>
                    <w:rPr>
                      <w:color w:val="808285"/>
                    </w:rPr>
                    <w:t>if</w:t>
                  </w:r>
                  <w:r>
                    <w:rPr>
                      <w:color w:val="808285"/>
                      <w:spacing w:val="-7"/>
                    </w:rPr>
                    <w:t> </w:t>
                  </w:r>
                  <w:r>
                    <w:rPr>
                      <w:color w:val="808285"/>
                    </w:rPr>
                    <w:t>any</w:t>
                  </w:r>
                  <w:r>
                    <w:rPr>
                      <w:color w:val="808285"/>
                      <w:spacing w:val="-6"/>
                    </w:rPr>
                    <w:t> </w:t>
                  </w:r>
                  <w:r>
                    <w:rPr>
                      <w:color w:val="808285"/>
                    </w:rPr>
                    <w:t>Regulatory</w:t>
                  </w:r>
                  <w:r>
                    <w:rPr>
                      <w:color w:val="808285"/>
                      <w:spacing w:val="-11"/>
                    </w:rPr>
                    <w:t> </w:t>
                  </w:r>
                  <w:r>
                    <w:rPr>
                      <w:color w:val="808285"/>
                    </w:rPr>
                    <w:t>Authority makes any changes, or orders the making of any changes, in these </w:t>
                  </w:r>
                  <w:r>
                    <w:rPr>
                      <w:color w:val="808285"/>
                      <w:spacing w:val="-3"/>
                    </w:rPr>
                    <w:t>Terms </w:t>
                  </w:r>
                  <w:r>
                    <w:rPr>
                      <w:color w:val="808285"/>
                    </w:rPr>
                    <w:t>and Conditions, these </w:t>
                  </w:r>
                  <w:r>
                    <w:rPr>
                      <w:color w:val="808285"/>
                      <w:spacing w:val="-3"/>
                    </w:rPr>
                    <w:t>Terms </w:t>
                  </w:r>
                  <w:r>
                    <w:rPr>
                      <w:color w:val="808285"/>
                    </w:rPr>
                    <w:t>and Conditions, as amended by or in accordance with the order of such Regulatory Authority, shall become applicable to the IPS Accounts, the IPS Accountholders from the date such amended </w:t>
                  </w:r>
                  <w:r>
                    <w:rPr>
                      <w:color w:val="808285"/>
                      <w:spacing w:val="-3"/>
                    </w:rPr>
                    <w:t>Terms </w:t>
                  </w:r>
                  <w:r>
                    <w:rPr>
                      <w:color w:val="808285"/>
                    </w:rPr>
                    <w:t>and Conditions come into operation.</w:t>
                  </w:r>
                </w:p>
              </w:txbxContent>
            </v:textbox>
            <w10:wrap type="none"/>
          </v:shape>
        </w:pict>
      </w:r>
      <w:r>
        <w:rPr/>
        <w:pict>
          <v:shape style="position:absolute;margin-left:34.38208pt;margin-top:401.57431pt;width:11.75pt;height:7.65pt;mso-position-horizontal-relative:page;mso-position-vertical-relative:page;z-index:-55096" type="#_x0000_t202" filled="false" stroked="false">
            <v:textbox inset="0,0,0,0">
              <w:txbxContent>
                <w:p>
                  <w:pPr>
                    <w:pStyle w:val="BodyText"/>
                  </w:pPr>
                  <w:r>
                    <w:rPr>
                      <w:color w:val="808285"/>
                    </w:rPr>
                    <w:t>12.6</w:t>
                  </w:r>
                </w:p>
              </w:txbxContent>
            </v:textbox>
            <w10:wrap type="none"/>
          </v:shape>
        </w:pict>
      </w:r>
      <w:r>
        <w:rPr/>
        <w:pict>
          <v:shape style="position:absolute;margin-left:55.405682pt;margin-top:401.57431pt;width:240.75pt;height:25.55pt;mso-position-horizontal-relative:page;mso-position-vertical-relative:page;z-index:-55072" type="#_x0000_t202" filled="false" stroked="false">
            <v:textbox inset="0,0,0,0">
              <w:txbxContent>
                <w:p>
                  <w:pPr>
                    <w:pStyle w:val="BodyText"/>
                    <w:spacing w:line="249" w:lineRule="auto"/>
                    <w:ind w:right="17"/>
                    <w:jc w:val="both"/>
                  </w:pPr>
                  <w:r>
                    <w:rPr>
                      <w:color w:val="808285"/>
                    </w:rPr>
                    <w:t>The</w:t>
                  </w:r>
                  <w:r>
                    <w:rPr>
                      <w:color w:val="808285"/>
                      <w:spacing w:val="-6"/>
                    </w:rPr>
                    <w:t> </w:t>
                  </w:r>
                  <w:r>
                    <w:rPr>
                      <w:color w:val="808285"/>
                    </w:rPr>
                    <w:t>IPS</w:t>
                  </w:r>
                  <w:r>
                    <w:rPr>
                      <w:color w:val="808285"/>
                      <w:spacing w:val="-9"/>
                    </w:rPr>
                    <w:t> </w:t>
                  </w:r>
                  <w:r>
                    <w:rPr>
                      <w:color w:val="808285"/>
                    </w:rPr>
                    <w:t>Accountholder</w:t>
                  </w:r>
                  <w:r>
                    <w:rPr>
                      <w:color w:val="808285"/>
                      <w:spacing w:val="-6"/>
                    </w:rPr>
                    <w:t> </w:t>
                  </w:r>
                  <w:r>
                    <w:rPr>
                      <w:color w:val="808285"/>
                    </w:rPr>
                    <w:t>may</w:t>
                  </w:r>
                  <w:r>
                    <w:rPr>
                      <w:color w:val="808285"/>
                      <w:spacing w:val="-6"/>
                    </w:rPr>
                    <w:t> </w:t>
                  </w:r>
                  <w:r>
                    <w:rPr>
                      <w:color w:val="808285"/>
                    </w:rPr>
                    <w:t>enter</w:t>
                  </w:r>
                  <w:r>
                    <w:rPr>
                      <w:color w:val="808285"/>
                      <w:spacing w:val="-5"/>
                    </w:rPr>
                    <w:t> </w:t>
                  </w:r>
                  <w:r>
                    <w:rPr>
                      <w:color w:val="808285"/>
                    </w:rPr>
                    <w:t>into</w:t>
                  </w:r>
                  <w:r>
                    <w:rPr>
                      <w:color w:val="808285"/>
                      <w:spacing w:val="-6"/>
                    </w:rPr>
                    <w:t> </w:t>
                  </w:r>
                  <w:r>
                    <w:rPr>
                      <w:color w:val="808285"/>
                    </w:rPr>
                    <w:t>a</w:t>
                  </w:r>
                  <w:r>
                    <w:rPr>
                      <w:color w:val="808285"/>
                      <w:spacing w:val="-5"/>
                    </w:rPr>
                    <w:t> </w:t>
                  </w:r>
                  <w:r>
                    <w:rPr>
                      <w:color w:val="808285"/>
                    </w:rPr>
                    <w:t>separate</w:t>
                  </w:r>
                  <w:r>
                    <w:rPr>
                      <w:color w:val="808285"/>
                      <w:spacing w:val="-6"/>
                    </w:rPr>
                    <w:t> </w:t>
                  </w:r>
                  <w:r>
                    <w:rPr>
                      <w:color w:val="808285"/>
                    </w:rPr>
                    <w:t>facilitation</w:t>
                  </w:r>
                  <w:r>
                    <w:rPr>
                      <w:color w:val="808285"/>
                      <w:spacing w:val="-6"/>
                    </w:rPr>
                    <w:t> </w:t>
                  </w:r>
                  <w:r>
                    <w:rPr>
                      <w:color w:val="808285"/>
                    </w:rPr>
                    <w:t>agreement</w:t>
                  </w:r>
                  <w:r>
                    <w:rPr>
                      <w:color w:val="808285"/>
                      <w:spacing w:val="-5"/>
                    </w:rPr>
                    <w:t> </w:t>
                  </w:r>
                  <w:r>
                    <w:rPr>
                      <w:color w:val="808285"/>
                    </w:rPr>
                    <w:t>(to</w:t>
                  </w:r>
                  <w:r>
                    <w:rPr>
                      <w:color w:val="808285"/>
                      <w:spacing w:val="-6"/>
                    </w:rPr>
                    <w:t> </w:t>
                  </w:r>
                  <w:r>
                    <w:rPr>
                      <w:color w:val="808285"/>
                    </w:rPr>
                    <w:t>which</w:t>
                  </w:r>
                  <w:r>
                    <w:rPr>
                      <w:color w:val="808285"/>
                      <w:spacing w:val="-5"/>
                    </w:rPr>
                    <w:t> </w:t>
                  </w:r>
                  <w:r>
                    <w:rPr>
                      <w:color w:val="808285"/>
                    </w:rPr>
                    <w:t>CDC</w:t>
                  </w:r>
                  <w:r>
                    <w:rPr>
                      <w:color w:val="808285"/>
                      <w:spacing w:val="-6"/>
                    </w:rPr>
                    <w:t> </w:t>
                  </w:r>
                  <w:r>
                    <w:rPr>
                      <w:color w:val="808285"/>
                    </w:rPr>
                    <w:t>will</w:t>
                  </w:r>
                  <w:r>
                    <w:rPr>
                      <w:color w:val="808285"/>
                      <w:spacing w:val="-6"/>
                    </w:rPr>
                    <w:t> </w:t>
                  </w:r>
                  <w:r>
                    <w:rPr>
                      <w:color w:val="808285"/>
                    </w:rPr>
                    <w:t>be</w:t>
                  </w:r>
                  <w:r>
                    <w:rPr>
                      <w:color w:val="808285"/>
                      <w:spacing w:val="-5"/>
                    </w:rPr>
                    <w:t> </w:t>
                  </w:r>
                  <w:r>
                    <w:rPr>
                      <w:color w:val="808285"/>
                    </w:rPr>
                    <w:t>a</w:t>
                  </w:r>
                  <w:r>
                    <w:rPr>
                      <w:color w:val="808285"/>
                      <w:spacing w:val="-6"/>
                    </w:rPr>
                    <w:t> </w:t>
                  </w:r>
                  <w:r>
                    <w:rPr>
                      <w:color w:val="808285"/>
                    </w:rPr>
                    <w:t>party</w:t>
                  </w:r>
                  <w:r>
                    <w:rPr>
                      <w:color w:val="808285"/>
                      <w:spacing w:val="-5"/>
                    </w:rPr>
                    <w:t> </w:t>
                  </w:r>
                  <w:r>
                    <w:rPr>
                      <w:color w:val="808285"/>
                    </w:rPr>
                    <w:t>as</w:t>
                  </w:r>
                  <w:r>
                    <w:rPr>
                      <w:color w:val="808285"/>
                      <w:spacing w:val="-6"/>
                    </w:rPr>
                    <w:t> </w:t>
                  </w:r>
                  <w:r>
                    <w:rPr>
                      <w:color w:val="808285"/>
                    </w:rPr>
                    <w:t>well) for trading in Government Securities through the relevent Stock Exchange BATS platform, PROVIDED HOWEVER</w:t>
                  </w:r>
                  <w:r>
                    <w:rPr>
                      <w:color w:val="808285"/>
                      <w:spacing w:val="-5"/>
                    </w:rPr>
                    <w:t> </w:t>
                  </w:r>
                  <w:r>
                    <w:rPr>
                      <w:color w:val="808285"/>
                    </w:rPr>
                    <w:t>that</w:t>
                  </w:r>
                  <w:r>
                    <w:rPr>
                      <w:color w:val="808285"/>
                      <w:spacing w:val="-4"/>
                    </w:rPr>
                    <w:t> </w:t>
                  </w:r>
                  <w:r>
                    <w:rPr>
                      <w:color w:val="808285"/>
                    </w:rPr>
                    <w:t>in</w:t>
                  </w:r>
                  <w:r>
                    <w:rPr>
                      <w:color w:val="808285"/>
                      <w:spacing w:val="-4"/>
                    </w:rPr>
                    <w:t> </w:t>
                  </w:r>
                  <w:r>
                    <w:rPr>
                      <w:color w:val="808285"/>
                    </w:rPr>
                    <w:t>case</w:t>
                  </w:r>
                  <w:r>
                    <w:rPr>
                      <w:color w:val="808285"/>
                      <w:spacing w:val="-4"/>
                    </w:rPr>
                    <w:t> </w:t>
                  </w:r>
                  <w:r>
                    <w:rPr>
                      <w:color w:val="808285"/>
                    </w:rPr>
                    <w:t>of</w:t>
                  </w:r>
                  <w:r>
                    <w:rPr>
                      <w:color w:val="808285"/>
                      <w:spacing w:val="-4"/>
                    </w:rPr>
                    <w:t> </w:t>
                  </w:r>
                  <w:r>
                    <w:rPr>
                      <w:color w:val="808285"/>
                    </w:rPr>
                    <w:t>a</w:t>
                  </w:r>
                  <w:r>
                    <w:rPr>
                      <w:color w:val="808285"/>
                      <w:spacing w:val="-4"/>
                    </w:rPr>
                    <w:t> </w:t>
                  </w:r>
                  <w:r>
                    <w:rPr>
                      <w:color w:val="808285"/>
                    </w:rPr>
                    <w:t>conflict</w:t>
                  </w:r>
                  <w:r>
                    <w:rPr>
                      <w:color w:val="808285"/>
                      <w:spacing w:val="-4"/>
                    </w:rPr>
                    <w:t> </w:t>
                  </w:r>
                  <w:r>
                    <w:rPr>
                      <w:color w:val="808285"/>
                    </w:rPr>
                    <w:t>between</w:t>
                  </w:r>
                  <w:r>
                    <w:rPr>
                      <w:color w:val="808285"/>
                      <w:spacing w:val="-4"/>
                    </w:rPr>
                    <w:t> </w:t>
                  </w:r>
                  <w:r>
                    <w:rPr>
                      <w:color w:val="808285"/>
                    </w:rPr>
                    <w:t>the</w:t>
                  </w:r>
                  <w:r>
                    <w:rPr>
                      <w:color w:val="808285"/>
                      <w:spacing w:val="-4"/>
                    </w:rPr>
                    <w:t> </w:t>
                  </w:r>
                  <w:r>
                    <w:rPr>
                      <w:color w:val="808285"/>
                    </w:rPr>
                    <w:t>terms</w:t>
                  </w:r>
                  <w:r>
                    <w:rPr>
                      <w:color w:val="808285"/>
                      <w:spacing w:val="-4"/>
                    </w:rPr>
                    <w:t> </w:t>
                  </w:r>
                  <w:r>
                    <w:rPr>
                      <w:color w:val="808285"/>
                    </w:rPr>
                    <w:t>of</w:t>
                  </w:r>
                  <w:r>
                    <w:rPr>
                      <w:color w:val="808285"/>
                      <w:spacing w:val="-4"/>
                    </w:rPr>
                    <w:t> </w:t>
                  </w:r>
                  <w:r>
                    <w:rPr>
                      <w:color w:val="808285"/>
                    </w:rPr>
                    <w:t>such</w:t>
                  </w:r>
                  <w:r>
                    <w:rPr>
                      <w:color w:val="808285"/>
                      <w:spacing w:val="-4"/>
                    </w:rPr>
                    <w:t> </w:t>
                  </w:r>
                  <w:r>
                    <w:rPr>
                      <w:color w:val="808285"/>
                    </w:rPr>
                    <w:t>a</w:t>
                  </w:r>
                  <w:r>
                    <w:rPr>
                      <w:color w:val="808285"/>
                      <w:spacing w:val="-4"/>
                    </w:rPr>
                    <w:t> </w:t>
                  </w:r>
                  <w:r>
                    <w:rPr>
                      <w:color w:val="808285"/>
                    </w:rPr>
                    <w:t>facilitation</w:t>
                  </w:r>
                  <w:r>
                    <w:rPr>
                      <w:color w:val="808285"/>
                      <w:spacing w:val="-4"/>
                    </w:rPr>
                    <w:t> </w:t>
                  </w:r>
                  <w:r>
                    <w:rPr>
                      <w:color w:val="808285"/>
                    </w:rPr>
                    <w:t>agreement</w:t>
                  </w:r>
                  <w:r>
                    <w:rPr>
                      <w:color w:val="808285"/>
                      <w:spacing w:val="-4"/>
                    </w:rPr>
                    <w:t> </w:t>
                  </w:r>
                  <w:r>
                    <w:rPr>
                      <w:color w:val="808285"/>
                    </w:rPr>
                    <w:t>and</w:t>
                  </w:r>
                  <w:r>
                    <w:rPr>
                      <w:color w:val="808285"/>
                      <w:spacing w:val="-4"/>
                    </w:rPr>
                    <w:t> </w:t>
                  </w:r>
                  <w:r>
                    <w:rPr>
                      <w:color w:val="808285"/>
                    </w:rPr>
                    <w:t>these</w:t>
                  </w:r>
                  <w:r>
                    <w:rPr>
                      <w:color w:val="808285"/>
                      <w:spacing w:val="-6"/>
                    </w:rPr>
                    <w:t> </w:t>
                  </w:r>
                  <w:r>
                    <w:rPr>
                      <w:color w:val="808285"/>
                      <w:spacing w:val="-3"/>
                    </w:rPr>
                    <w:t>Terms</w:t>
                  </w:r>
                  <w:r>
                    <w:rPr>
                      <w:color w:val="808285"/>
                      <w:spacing w:val="-4"/>
                    </w:rPr>
                    <w:t> </w:t>
                  </w:r>
                  <w:r>
                    <w:rPr>
                      <w:color w:val="808285"/>
                    </w:rPr>
                    <w:t>and Conditions, , these Terms and Conditions as given in this IPS Account Opening Form would</w:t>
                  </w:r>
                  <w:r>
                    <w:rPr>
                      <w:color w:val="808285"/>
                      <w:spacing w:val="-6"/>
                    </w:rPr>
                    <w:t> </w:t>
                  </w:r>
                  <w:r>
                    <w:rPr>
                      <w:color w:val="808285"/>
                    </w:rPr>
                    <w:t>prevail.</w:t>
                  </w:r>
                </w:p>
              </w:txbxContent>
            </v:textbox>
            <w10:wrap type="none"/>
          </v:shape>
        </w:pict>
      </w:r>
      <w:r>
        <w:rPr/>
        <w:pict>
          <v:shape style="position:absolute;margin-left:37.578262pt;margin-top:439.081726pt;width:526.35pt;height:12.25pt;mso-position-horizontal-relative:page;mso-position-vertical-relative:page;z-index:-55048" type="#_x0000_t202" filled="false" stroked="false">
            <v:textbox inset="0,0,0,0">
              <w:txbxContent>
                <w:p>
                  <w:pPr>
                    <w:spacing w:before="17"/>
                    <w:ind w:left="20" w:right="0" w:firstLine="0"/>
                    <w:jc w:val="left"/>
                    <w:rPr>
                      <w:b/>
                      <w:sz w:val="18"/>
                    </w:rPr>
                  </w:pPr>
                  <w:r>
                    <w:rPr>
                      <w:b/>
                      <w:color w:val="808285"/>
                      <w:sz w:val="18"/>
                    </w:rPr>
                    <w:t>We confirm having read the above Terms and Conditions which are acceptable to us and we undertake to abide by them.</w:t>
                  </w:r>
                </w:p>
              </w:txbxContent>
            </v:textbox>
            <w10:wrap type="none"/>
          </v:shape>
        </w:pict>
      </w:r>
      <w:r>
        <w:rPr/>
        <w:pict>
          <v:shape style="position:absolute;margin-left:36.656601pt;margin-top:469.950806pt;width:75.8pt;height:12.25pt;mso-position-horizontal-relative:page;mso-position-vertical-relative:page;z-index:-55024" type="#_x0000_t202" filled="false" stroked="false">
            <v:textbox inset="0,0,0,0">
              <w:txbxContent>
                <w:p>
                  <w:pPr>
                    <w:spacing w:before="17"/>
                    <w:ind w:left="20" w:right="0" w:firstLine="0"/>
                    <w:jc w:val="left"/>
                    <w:rPr>
                      <w:b/>
                      <w:sz w:val="18"/>
                    </w:rPr>
                  </w:pPr>
                  <w:r>
                    <w:rPr>
                      <w:b/>
                      <w:color w:val="808285"/>
                      <w:sz w:val="18"/>
                    </w:rPr>
                    <w:t>ACCOUNT TITLE</w:t>
                  </w:r>
                </w:p>
              </w:txbxContent>
            </v:textbox>
            <w10:wrap type="none"/>
          </v:shape>
        </w:pict>
      </w:r>
      <w:r>
        <w:rPr/>
        <w:pict>
          <v:shape style="position:absolute;margin-left:292.167908pt;margin-top:470.430542pt;width:138.9pt;height:12.25pt;mso-position-horizontal-relative:page;mso-position-vertical-relative:page;z-index:-55000" type="#_x0000_t202" filled="false" stroked="false">
            <v:textbox inset="0,0,0,0">
              <w:txbxContent>
                <w:p>
                  <w:pPr>
                    <w:spacing w:before="17"/>
                    <w:ind w:left="20" w:right="0" w:firstLine="0"/>
                    <w:jc w:val="left"/>
                    <w:rPr>
                      <w:b/>
                      <w:sz w:val="18"/>
                    </w:rPr>
                  </w:pPr>
                  <w:r>
                    <w:rPr>
                      <w:b/>
                      <w:color w:val="808285"/>
                      <w:sz w:val="18"/>
                    </w:rPr>
                    <w:t>AUTHORIZED SIGNATORY(IES)</w:t>
                  </w:r>
                </w:p>
              </w:txbxContent>
            </v:textbox>
            <w10:wrap type="none"/>
          </v:shape>
        </w:pict>
      </w:r>
      <w:r>
        <w:rPr/>
        <w:pict>
          <v:shape style="position:absolute;margin-left:292.167908pt;margin-top:502.806213pt;width:138.9pt;height:12.25pt;mso-position-horizontal-relative:page;mso-position-vertical-relative:page;z-index:-54976" type="#_x0000_t202" filled="false" stroked="false">
            <v:textbox inset="0,0,0,0">
              <w:txbxContent>
                <w:p>
                  <w:pPr>
                    <w:spacing w:before="17"/>
                    <w:ind w:left="20" w:right="0" w:firstLine="0"/>
                    <w:jc w:val="left"/>
                    <w:rPr>
                      <w:b/>
                      <w:sz w:val="18"/>
                    </w:rPr>
                  </w:pPr>
                  <w:r>
                    <w:rPr>
                      <w:b/>
                      <w:color w:val="808285"/>
                      <w:sz w:val="18"/>
                    </w:rPr>
                    <w:t>AUTHORIZED SIGNATORY(IES)</w:t>
                  </w:r>
                </w:p>
              </w:txbxContent>
            </v:textbox>
            <w10:wrap type="none"/>
          </v:shape>
        </w:pict>
      </w:r>
      <w:r>
        <w:rPr/>
        <w:pict>
          <v:shape style="position:absolute;margin-left:36.656601pt;margin-top:516.125671pt;width:59pt;height:12.25pt;mso-position-horizontal-relative:page;mso-position-vertical-relative:page;z-index:-54952" type="#_x0000_t202" filled="false" stroked="false">
            <v:textbox inset="0,0,0,0">
              <w:txbxContent>
                <w:p>
                  <w:pPr>
                    <w:spacing w:before="17"/>
                    <w:ind w:left="20" w:right="0" w:firstLine="0"/>
                    <w:jc w:val="left"/>
                    <w:rPr>
                      <w:b/>
                      <w:sz w:val="18"/>
                    </w:rPr>
                  </w:pPr>
                  <w:r>
                    <w:rPr>
                      <w:b/>
                      <w:color w:val="808285"/>
                      <w:sz w:val="18"/>
                    </w:rPr>
                    <w:t>WITNESSES:</w:t>
                  </w:r>
                </w:p>
              </w:txbxContent>
            </v:textbox>
            <w10:wrap type="none"/>
          </v:shape>
        </w:pict>
      </w:r>
      <w:r>
        <w:rPr/>
        <w:pict>
          <v:shape style="position:absolute;margin-left:451.824005pt;margin-top:516.385742pt;width:96.8pt;height:9.9pt;mso-position-horizontal-relative:page;mso-position-vertical-relative:page;z-index:-54928" type="#_x0000_t202" filled="false" stroked="false">
            <v:textbox inset="0,0,0,0">
              <w:txbxContent>
                <w:p>
                  <w:pPr>
                    <w:spacing w:before="21"/>
                    <w:ind w:left="20" w:right="0" w:firstLine="0"/>
                    <w:jc w:val="left"/>
                    <w:rPr>
                      <w:rFonts w:ascii="Tahoma"/>
                      <w:sz w:val="13"/>
                    </w:rPr>
                  </w:pPr>
                  <w:r>
                    <w:rPr>
                      <w:rFonts w:ascii="Tahoma"/>
                      <w:color w:val="808285"/>
                      <w:w w:val="110"/>
                      <w:sz w:val="13"/>
                    </w:rPr>
                    <w:t>(Please Affix Company Stamp)</w:t>
                  </w:r>
                </w:p>
              </w:txbxContent>
            </v:textbox>
            <w10:wrap type="none"/>
          </v:shape>
        </w:pict>
      </w:r>
      <w:r>
        <w:rPr/>
        <w:pict>
          <v:shape style="position:absolute;margin-left:36.656601pt;margin-top:536.033142pt;width:28.95pt;height:12.25pt;mso-position-horizontal-relative:page;mso-position-vertical-relative:page;z-index:-54904" type="#_x0000_t202" filled="false" stroked="false">
            <v:textbox inset="0,0,0,0">
              <w:txbxContent>
                <w:p>
                  <w:pPr>
                    <w:spacing w:before="17"/>
                    <w:ind w:left="20" w:right="0" w:firstLine="0"/>
                    <w:jc w:val="left"/>
                    <w:rPr>
                      <w:b/>
                      <w:sz w:val="18"/>
                    </w:rPr>
                  </w:pPr>
                  <w:r>
                    <w:rPr>
                      <w:b/>
                      <w:color w:val="808285"/>
                      <w:sz w:val="18"/>
                    </w:rPr>
                    <w:t>NAME</w:t>
                  </w:r>
                </w:p>
              </w:txbxContent>
            </v:textbox>
            <w10:wrap type="none"/>
          </v:shape>
        </w:pict>
      </w:r>
      <w:r>
        <w:rPr/>
        <w:pict>
          <v:shape style="position:absolute;margin-left:236.271667pt;margin-top:536.033142pt;width:55.35pt;height:12.25pt;mso-position-horizontal-relative:page;mso-position-vertical-relative:page;z-index:-54880" type="#_x0000_t202" filled="false" stroked="false">
            <v:textbox inset="0,0,0,0">
              <w:txbxContent>
                <w:p>
                  <w:pPr>
                    <w:spacing w:before="17"/>
                    <w:ind w:left="20" w:right="0" w:firstLine="0"/>
                    <w:jc w:val="left"/>
                    <w:rPr>
                      <w:b/>
                      <w:sz w:val="18"/>
                    </w:rPr>
                  </w:pPr>
                  <w:r>
                    <w:rPr>
                      <w:b/>
                      <w:color w:val="808285"/>
                      <w:sz w:val="18"/>
                    </w:rPr>
                    <w:t>SIGNATURE</w:t>
                  </w:r>
                </w:p>
              </w:txbxContent>
            </v:textbox>
            <w10:wrap type="none"/>
          </v:shape>
        </w:pict>
      </w:r>
      <w:r>
        <w:rPr/>
        <w:pict>
          <v:shape style="position:absolute;margin-left:353.75119pt;margin-top:536.033142pt;width:137.85pt;height:12.25pt;mso-position-horizontal-relative:page;mso-position-vertical-relative:page;z-index:-54856" type="#_x0000_t202" filled="false" stroked="false">
            <v:textbox inset="0,0,0,0">
              <w:txbxContent>
                <w:p>
                  <w:pPr>
                    <w:spacing w:before="17"/>
                    <w:ind w:left="20" w:right="0" w:firstLine="0"/>
                    <w:jc w:val="left"/>
                    <w:rPr>
                      <w:b/>
                      <w:sz w:val="18"/>
                    </w:rPr>
                  </w:pPr>
                  <w:r>
                    <w:rPr>
                      <w:b/>
                      <w:color w:val="808285"/>
                      <w:sz w:val="18"/>
                    </w:rPr>
                    <w:t>CNIC/*NICOP/**PASSPORT NO.</w:t>
                  </w:r>
                </w:p>
              </w:txbxContent>
            </v:textbox>
            <w10:wrap type="none"/>
          </v:shape>
        </w:pict>
      </w:r>
      <w:r>
        <w:rPr/>
        <w:pict>
          <v:shape style="position:absolute;margin-left:36.656601pt;margin-top:569.519348pt;width:28.95pt;height:12.25pt;mso-position-horizontal-relative:page;mso-position-vertical-relative:page;z-index:-54832" type="#_x0000_t202" filled="false" stroked="false">
            <v:textbox inset="0,0,0,0">
              <w:txbxContent>
                <w:p>
                  <w:pPr>
                    <w:spacing w:before="17"/>
                    <w:ind w:left="20" w:right="0" w:firstLine="0"/>
                    <w:jc w:val="left"/>
                    <w:rPr>
                      <w:b/>
                      <w:sz w:val="18"/>
                    </w:rPr>
                  </w:pPr>
                  <w:r>
                    <w:rPr>
                      <w:b/>
                      <w:color w:val="808285"/>
                      <w:sz w:val="18"/>
                    </w:rPr>
                    <w:t>NAME</w:t>
                  </w:r>
                </w:p>
              </w:txbxContent>
            </v:textbox>
            <w10:wrap type="none"/>
          </v:shape>
        </w:pict>
      </w:r>
      <w:r>
        <w:rPr/>
        <w:pict>
          <v:shape style="position:absolute;margin-left:236.271667pt;margin-top:569.519348pt;width:55.35pt;height:12.25pt;mso-position-horizontal-relative:page;mso-position-vertical-relative:page;z-index:-54808" type="#_x0000_t202" filled="false" stroked="false">
            <v:textbox inset="0,0,0,0">
              <w:txbxContent>
                <w:p>
                  <w:pPr>
                    <w:spacing w:before="17"/>
                    <w:ind w:left="20" w:right="0" w:firstLine="0"/>
                    <w:jc w:val="left"/>
                    <w:rPr>
                      <w:b/>
                      <w:sz w:val="18"/>
                    </w:rPr>
                  </w:pPr>
                  <w:r>
                    <w:rPr>
                      <w:b/>
                      <w:color w:val="808285"/>
                      <w:sz w:val="18"/>
                    </w:rPr>
                    <w:t>SIGNATURE</w:t>
                  </w:r>
                </w:p>
              </w:txbxContent>
            </v:textbox>
            <w10:wrap type="none"/>
          </v:shape>
        </w:pict>
      </w:r>
      <w:r>
        <w:rPr/>
        <w:pict>
          <v:shape style="position:absolute;margin-left:353.75119pt;margin-top:569.519348pt;width:137.85pt;height:12.25pt;mso-position-horizontal-relative:page;mso-position-vertical-relative:page;z-index:-54784" type="#_x0000_t202" filled="false" stroked="false">
            <v:textbox inset="0,0,0,0">
              <w:txbxContent>
                <w:p>
                  <w:pPr>
                    <w:spacing w:before="17"/>
                    <w:ind w:left="20" w:right="0" w:firstLine="0"/>
                    <w:jc w:val="left"/>
                    <w:rPr>
                      <w:b/>
                      <w:sz w:val="18"/>
                    </w:rPr>
                  </w:pPr>
                  <w:r>
                    <w:rPr>
                      <w:b/>
                      <w:color w:val="808285"/>
                      <w:sz w:val="18"/>
                    </w:rPr>
                    <w:t>CNIC/*NICOP/**PASSPORT NO.</w:t>
                  </w:r>
                </w:p>
              </w:txbxContent>
            </v:textbox>
            <w10:wrap type="none"/>
          </v:shape>
        </w:pict>
      </w:r>
      <w:r>
        <w:rPr/>
        <w:pict>
          <v:shape style="position:absolute;margin-left:353.75119pt;margin-top:582.939819pt;width:211.05pt;height:9.9pt;mso-position-horizontal-relative:page;mso-position-vertical-relative:page;z-index:-54760" type="#_x0000_t202" filled="false" stroked="false">
            <v:textbox inset="0,0,0,0">
              <w:txbxContent>
                <w:p>
                  <w:pPr>
                    <w:spacing w:before="21"/>
                    <w:ind w:left="20" w:right="0" w:firstLine="0"/>
                    <w:jc w:val="left"/>
                    <w:rPr>
                      <w:rFonts w:ascii="Tahoma"/>
                      <w:sz w:val="13"/>
                    </w:rPr>
                  </w:pPr>
                  <w:r>
                    <w:rPr>
                      <w:rFonts w:ascii="Tahoma"/>
                      <w:color w:val="808285"/>
                      <w:w w:val="110"/>
                      <w:sz w:val="13"/>
                    </w:rPr>
                    <w:t>*(Incase</w:t>
                  </w:r>
                  <w:r>
                    <w:rPr>
                      <w:rFonts w:ascii="Tahoma"/>
                      <w:color w:val="808285"/>
                      <w:spacing w:val="-8"/>
                      <w:w w:val="110"/>
                      <w:sz w:val="13"/>
                    </w:rPr>
                    <w:t> </w:t>
                  </w:r>
                  <w:r>
                    <w:rPr>
                      <w:rFonts w:ascii="Tahoma"/>
                      <w:color w:val="808285"/>
                      <w:w w:val="110"/>
                      <w:sz w:val="13"/>
                    </w:rPr>
                    <w:t>of</w:t>
                  </w:r>
                  <w:r>
                    <w:rPr>
                      <w:rFonts w:ascii="Tahoma"/>
                      <w:color w:val="808285"/>
                      <w:spacing w:val="-7"/>
                      <w:w w:val="110"/>
                      <w:sz w:val="13"/>
                    </w:rPr>
                    <w:t> </w:t>
                  </w:r>
                  <w:r>
                    <w:rPr>
                      <w:rFonts w:ascii="Tahoma"/>
                      <w:color w:val="808285"/>
                      <w:w w:val="110"/>
                      <w:sz w:val="13"/>
                    </w:rPr>
                    <w:t>Non-Resident</w:t>
                  </w:r>
                  <w:r>
                    <w:rPr>
                      <w:rFonts w:ascii="Tahoma"/>
                      <w:color w:val="808285"/>
                      <w:spacing w:val="-8"/>
                      <w:w w:val="110"/>
                      <w:sz w:val="13"/>
                    </w:rPr>
                    <w:t> </w:t>
                  </w:r>
                  <w:r>
                    <w:rPr>
                      <w:rFonts w:ascii="Tahoma"/>
                      <w:color w:val="808285"/>
                      <w:w w:val="110"/>
                      <w:sz w:val="13"/>
                    </w:rPr>
                    <w:t>Pakistani)</w:t>
                  </w:r>
                  <w:r>
                    <w:rPr>
                      <w:rFonts w:ascii="Tahoma"/>
                      <w:color w:val="808285"/>
                      <w:spacing w:val="-7"/>
                      <w:w w:val="110"/>
                      <w:sz w:val="13"/>
                    </w:rPr>
                    <w:t> </w:t>
                  </w:r>
                  <w:r>
                    <w:rPr>
                      <w:rFonts w:ascii="Tahoma"/>
                      <w:color w:val="808285"/>
                      <w:w w:val="110"/>
                      <w:sz w:val="13"/>
                    </w:rPr>
                    <w:t>**(Incase</w:t>
                  </w:r>
                  <w:r>
                    <w:rPr>
                      <w:rFonts w:ascii="Tahoma"/>
                      <w:color w:val="808285"/>
                      <w:spacing w:val="-8"/>
                      <w:w w:val="110"/>
                      <w:sz w:val="13"/>
                    </w:rPr>
                    <w:t> </w:t>
                  </w:r>
                  <w:r>
                    <w:rPr>
                      <w:rFonts w:ascii="Tahoma"/>
                      <w:color w:val="808285"/>
                      <w:w w:val="110"/>
                      <w:sz w:val="13"/>
                    </w:rPr>
                    <w:t>of</w:t>
                  </w:r>
                  <w:r>
                    <w:rPr>
                      <w:rFonts w:ascii="Tahoma"/>
                      <w:color w:val="808285"/>
                      <w:spacing w:val="-7"/>
                      <w:w w:val="110"/>
                      <w:sz w:val="13"/>
                    </w:rPr>
                    <w:t> </w:t>
                  </w:r>
                  <w:r>
                    <w:rPr>
                      <w:rFonts w:ascii="Tahoma"/>
                      <w:color w:val="808285"/>
                      <w:w w:val="110"/>
                      <w:sz w:val="13"/>
                    </w:rPr>
                    <w:t>Foreign</w:t>
                  </w:r>
                  <w:r>
                    <w:rPr>
                      <w:rFonts w:ascii="Tahoma"/>
                      <w:color w:val="808285"/>
                      <w:spacing w:val="-8"/>
                      <w:w w:val="110"/>
                      <w:sz w:val="13"/>
                    </w:rPr>
                    <w:t> </w:t>
                  </w:r>
                  <w:r>
                    <w:rPr>
                      <w:rFonts w:ascii="Tahoma"/>
                      <w:color w:val="808285"/>
                      <w:w w:val="110"/>
                      <w:sz w:val="13"/>
                    </w:rPr>
                    <w:t>National)</w:t>
                  </w:r>
                </w:p>
              </w:txbxContent>
            </v:textbox>
            <w10:wrap type="none"/>
          </v:shape>
        </w:pict>
      </w:r>
      <w:r>
        <w:rPr/>
        <w:pict>
          <v:shape style="position:absolute;margin-left:46.154816pt;margin-top:601.727112pt;width:203.05pt;height:12.05pt;mso-position-horizontal-relative:page;mso-position-vertical-relative:page;z-index:-54736" type="#_x0000_t202" filled="false" stroked="false">
            <v:textbox inset="0,0,0,0">
              <w:txbxContent>
                <w:p>
                  <w:pPr>
                    <w:spacing w:before="26"/>
                    <w:ind w:left="20" w:right="0" w:firstLine="0"/>
                    <w:jc w:val="left"/>
                    <w:rPr>
                      <w:rFonts w:ascii="Tahoma"/>
                      <w:b/>
                      <w:sz w:val="16"/>
                    </w:rPr>
                  </w:pPr>
                  <w:r>
                    <w:rPr>
                      <w:rFonts w:ascii="Tahoma"/>
                      <w:b/>
                      <w:color w:val="FFFFFF"/>
                      <w:w w:val="125"/>
                      <w:sz w:val="16"/>
                    </w:rPr>
                    <w:t>FOR THE USE OF CDC PERSONNEL ONLY</w:t>
                  </w:r>
                </w:p>
              </w:txbxContent>
            </v:textbox>
            <w10:wrap type="none"/>
          </v:shape>
        </w:pict>
      </w:r>
      <w:r>
        <w:rPr/>
        <w:pict>
          <v:shape style="position:absolute;margin-left:37.672298pt;margin-top:620.702637pt;width:234.35pt;height:24.95pt;mso-position-horizontal-relative:page;mso-position-vertical-relative:page;z-index:-54712" type="#_x0000_t202" filled="false" stroked="false">
            <v:textbox inset="0,0,0,0">
              <w:txbxContent>
                <w:p>
                  <w:pPr>
                    <w:pStyle w:val="BodyText"/>
                    <w:spacing w:before="3"/>
                    <w:ind w:left="0"/>
                    <w:rPr>
                      <w:rFonts w:ascii="Times New Roman"/>
                      <w:sz w:val="12"/>
                    </w:rPr>
                  </w:pPr>
                </w:p>
                <w:p>
                  <w:pPr>
                    <w:spacing w:before="1"/>
                    <w:ind w:left="64" w:right="0" w:firstLine="0"/>
                    <w:jc w:val="left"/>
                    <w:rPr>
                      <w:b/>
                      <w:sz w:val="13"/>
                    </w:rPr>
                  </w:pPr>
                  <w:r>
                    <w:rPr>
                      <w:b/>
                      <w:color w:val="808285"/>
                      <w:w w:val="120"/>
                      <w:sz w:val="13"/>
                    </w:rPr>
                    <w:t>TARIFF VERIFIED BY</w:t>
                  </w:r>
                </w:p>
                <w:p>
                  <w:pPr>
                    <w:spacing w:before="49"/>
                    <w:ind w:left="64" w:right="0" w:firstLine="0"/>
                    <w:jc w:val="left"/>
                    <w:rPr>
                      <w:sz w:val="9"/>
                    </w:rPr>
                  </w:pPr>
                  <w:r>
                    <w:rPr>
                      <w:color w:val="808285"/>
                      <w:w w:val="130"/>
                      <w:sz w:val="9"/>
                    </w:rPr>
                    <w:t>(To be filled by finance department)</w:t>
                  </w:r>
                </w:p>
              </w:txbxContent>
            </v:textbox>
            <w10:wrap type="none"/>
          </v:shape>
        </w:pict>
      </w:r>
      <w:r>
        <w:rPr/>
        <w:pict>
          <v:shape style="position:absolute;margin-left:272.013702pt;margin-top:620.702637pt;width:73.1pt;height:24.95pt;mso-position-horizontal-relative:page;mso-position-vertical-relative:page;z-index:-54688" type="#_x0000_t202" filled="false" stroked="false">
            <v:textbox inset="0,0,0,0">
              <w:txbxContent>
                <w:p>
                  <w:pPr>
                    <w:pStyle w:val="BodyText"/>
                    <w:spacing w:before="0"/>
                    <w:ind w:left="0"/>
                    <w:rPr>
                      <w:rFonts w:ascii="Times New Roman"/>
                      <w:sz w:val="12"/>
                    </w:rPr>
                  </w:pPr>
                </w:p>
                <w:p>
                  <w:pPr>
                    <w:pStyle w:val="BodyText"/>
                    <w:spacing w:before="5"/>
                    <w:ind w:left="0"/>
                    <w:rPr>
                      <w:rFonts w:ascii="Times New Roman"/>
                      <w:sz w:val="17"/>
                    </w:rPr>
                  </w:pPr>
                </w:p>
                <w:p>
                  <w:pPr>
                    <w:spacing w:before="0"/>
                    <w:ind w:left="31" w:right="0" w:firstLine="0"/>
                    <w:jc w:val="left"/>
                    <w:rPr>
                      <w:rFonts w:ascii="Tahoma"/>
                      <w:b/>
                      <w:sz w:val="11"/>
                    </w:rPr>
                  </w:pPr>
                  <w:r>
                    <w:rPr>
                      <w:rFonts w:ascii="Tahoma"/>
                      <w:b/>
                      <w:color w:val="808285"/>
                      <w:w w:val="120"/>
                      <w:sz w:val="11"/>
                    </w:rPr>
                    <w:t>SIGNATURE &amp;</w:t>
                  </w:r>
                  <w:r>
                    <w:rPr>
                      <w:rFonts w:ascii="Tahoma"/>
                      <w:b/>
                      <w:color w:val="808285"/>
                      <w:spacing w:val="-13"/>
                      <w:w w:val="120"/>
                      <w:sz w:val="11"/>
                    </w:rPr>
                    <w:t> </w:t>
                  </w:r>
                  <w:r>
                    <w:rPr>
                      <w:rFonts w:ascii="Tahoma"/>
                      <w:b/>
                      <w:color w:val="808285"/>
                      <w:w w:val="120"/>
                      <w:sz w:val="11"/>
                    </w:rPr>
                    <w:t>STAMP</w:t>
                  </w:r>
                </w:p>
              </w:txbxContent>
            </v:textbox>
            <w10:wrap type="none"/>
          </v:shape>
        </w:pict>
      </w:r>
      <w:r>
        <w:rPr/>
        <w:pict>
          <v:shape style="position:absolute;margin-left:345.0961pt;margin-top:620.702637pt;width:125.05pt;height:24.95pt;mso-position-horizontal-relative:page;mso-position-vertical-relative:page;z-index:-5466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70.103485pt;margin-top:620.702637pt;width:22.75pt;height:24.95pt;mso-position-horizontal-relative:page;mso-position-vertical-relative:page;z-index:-54640" type="#_x0000_t202" filled="false" stroked="false">
            <v:textbox inset="0,0,0,0">
              <w:txbxContent>
                <w:p>
                  <w:pPr>
                    <w:pStyle w:val="BodyText"/>
                    <w:spacing w:before="0"/>
                    <w:ind w:left="0"/>
                    <w:rPr>
                      <w:rFonts w:ascii="Times New Roman"/>
                      <w:sz w:val="14"/>
                    </w:rPr>
                  </w:pPr>
                </w:p>
                <w:p>
                  <w:pPr>
                    <w:pStyle w:val="BodyText"/>
                    <w:spacing w:before="5"/>
                    <w:ind w:left="0"/>
                    <w:rPr>
                      <w:rFonts w:ascii="Times New Roman"/>
                      <w:sz w:val="14"/>
                    </w:rPr>
                  </w:pPr>
                </w:p>
                <w:p>
                  <w:pPr>
                    <w:spacing w:before="0"/>
                    <w:ind w:left="51" w:right="0" w:firstLine="0"/>
                    <w:jc w:val="left"/>
                    <w:rPr>
                      <w:rFonts w:ascii="Tahoma"/>
                      <w:b/>
                      <w:sz w:val="12"/>
                    </w:rPr>
                  </w:pPr>
                  <w:r>
                    <w:rPr>
                      <w:rFonts w:ascii="Tahoma"/>
                      <w:b/>
                      <w:color w:val="808285"/>
                      <w:w w:val="105"/>
                      <w:sz w:val="12"/>
                    </w:rPr>
                    <w:t>DATE</w:t>
                  </w:r>
                </w:p>
              </w:txbxContent>
            </v:textbox>
            <w10:wrap type="none"/>
          </v:shape>
        </w:pict>
      </w:r>
      <w:r>
        <w:rPr/>
        <w:pict>
          <v:shape style="position:absolute;margin-left:492.845886pt;margin-top:620.702637pt;width:71.05pt;height:24.95pt;mso-position-horizontal-relative:page;mso-position-vertical-relative:page;z-index:-546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7.672298pt;margin-top:645.606445pt;width:234.35pt;height:37.3pt;mso-position-horizontal-relative:page;mso-position-vertical-relative:page;z-index:-54592" type="#_x0000_t202" filled="false" stroked="false">
            <v:textbox inset="0,0,0,0">
              <w:txbxContent>
                <w:p>
                  <w:pPr>
                    <w:pStyle w:val="BodyText"/>
                    <w:spacing w:before="0"/>
                    <w:ind w:left="0"/>
                    <w:rPr>
                      <w:rFonts w:ascii="Times New Roman"/>
                      <w:sz w:val="14"/>
                    </w:rPr>
                  </w:pPr>
                </w:p>
                <w:p>
                  <w:pPr>
                    <w:pStyle w:val="BodyText"/>
                    <w:spacing w:before="0"/>
                    <w:ind w:left="0"/>
                    <w:rPr>
                      <w:rFonts w:ascii="Times New Roman"/>
                      <w:sz w:val="12"/>
                    </w:rPr>
                  </w:pPr>
                </w:p>
                <w:p>
                  <w:pPr>
                    <w:tabs>
                      <w:tab w:pos="2346" w:val="left" w:leader="none"/>
                    </w:tabs>
                    <w:spacing w:line="266" w:lineRule="auto" w:before="0"/>
                    <w:ind w:left="2346" w:right="1460" w:hanging="2295"/>
                    <w:jc w:val="left"/>
                    <w:rPr>
                      <w:b/>
                      <w:sz w:val="13"/>
                    </w:rPr>
                  </w:pPr>
                  <w:r>
                    <w:rPr>
                      <w:b/>
                      <w:color w:val="808285"/>
                      <w:w w:val="120"/>
                      <w:sz w:val="13"/>
                    </w:rPr>
                    <w:t>ACCOUNT</w:t>
                  </w:r>
                  <w:r>
                    <w:rPr>
                      <w:b/>
                      <w:color w:val="808285"/>
                      <w:spacing w:val="-3"/>
                      <w:w w:val="120"/>
                      <w:sz w:val="13"/>
                    </w:rPr>
                    <w:t> </w:t>
                  </w:r>
                  <w:r>
                    <w:rPr>
                      <w:b/>
                      <w:color w:val="808285"/>
                      <w:w w:val="120"/>
                      <w:sz w:val="13"/>
                    </w:rPr>
                    <w:t>STATUS</w:t>
                    <w:tab/>
                  </w:r>
                  <w:r>
                    <w:rPr>
                      <w:b/>
                      <w:color w:val="808285"/>
                      <w:w w:val="120"/>
                      <w:position w:val="3"/>
                      <w:sz w:val="13"/>
                    </w:rPr>
                    <w:t>APPROVED </w:t>
                  </w:r>
                  <w:r>
                    <w:rPr>
                      <w:b/>
                      <w:color w:val="808285"/>
                      <w:w w:val="120"/>
                      <w:sz w:val="13"/>
                    </w:rPr>
                    <w:t>REJECTED</w:t>
                  </w:r>
                </w:p>
              </w:txbxContent>
            </v:textbox>
            <w10:wrap type="none"/>
          </v:shape>
        </w:pict>
      </w:r>
      <w:r>
        <w:rPr/>
        <w:pict>
          <v:shape style="position:absolute;margin-left:272.013702pt;margin-top:645.606445pt;width:73.1pt;height:37.3pt;mso-position-horizontal-relative:page;mso-position-vertical-relative:page;z-index:-54568" type="#_x0000_t202" filled="false" stroked="false">
            <v:textbox inset="0,0,0,0">
              <w:txbxContent>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4"/>
                    <w:ind w:left="0"/>
                    <w:rPr>
                      <w:rFonts w:ascii="Times New Roman"/>
                      <w:sz w:val="14"/>
                    </w:rPr>
                  </w:pPr>
                </w:p>
                <w:p>
                  <w:pPr>
                    <w:spacing w:before="0"/>
                    <w:ind w:left="31" w:right="0" w:firstLine="0"/>
                    <w:jc w:val="left"/>
                    <w:rPr>
                      <w:rFonts w:ascii="Tahoma"/>
                      <w:b/>
                      <w:sz w:val="11"/>
                    </w:rPr>
                  </w:pPr>
                  <w:r>
                    <w:rPr>
                      <w:rFonts w:ascii="Tahoma"/>
                      <w:b/>
                      <w:color w:val="808285"/>
                      <w:w w:val="120"/>
                      <w:sz w:val="11"/>
                    </w:rPr>
                    <w:t>SIGNATURE</w:t>
                  </w:r>
                </w:p>
              </w:txbxContent>
            </v:textbox>
            <w10:wrap type="none"/>
          </v:shape>
        </w:pict>
      </w:r>
      <w:r>
        <w:rPr/>
        <w:pict>
          <v:shape style="position:absolute;margin-left:345.0961pt;margin-top:645.606445pt;width:125.05pt;height:37.3pt;mso-position-horizontal-relative:page;mso-position-vertical-relative:page;z-index:-545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70.103485pt;margin-top:645.606445pt;width:22.75pt;height:37.3pt;mso-position-horizontal-relative:page;mso-position-vertical-relative:page;z-index:-54520" type="#_x0000_t202" filled="false" stroked="false">
            <v:textbox inset="0,0,0,0">
              <w:txbxContent>
                <w:p>
                  <w:pPr>
                    <w:pStyle w:val="BodyText"/>
                    <w:spacing w:before="0"/>
                    <w:ind w:left="0"/>
                    <w:rPr>
                      <w:rFonts w:ascii="Times New Roman"/>
                      <w:sz w:val="14"/>
                    </w:rPr>
                  </w:pPr>
                </w:p>
                <w:p>
                  <w:pPr>
                    <w:pStyle w:val="BodyText"/>
                    <w:spacing w:before="0"/>
                    <w:ind w:left="0"/>
                    <w:rPr>
                      <w:rFonts w:ascii="Times New Roman"/>
                      <w:sz w:val="14"/>
                    </w:rPr>
                  </w:pPr>
                </w:p>
                <w:p>
                  <w:pPr>
                    <w:pStyle w:val="BodyText"/>
                    <w:spacing w:before="0"/>
                    <w:ind w:left="0"/>
                    <w:rPr>
                      <w:rFonts w:ascii="Times New Roman"/>
                      <w:sz w:val="14"/>
                    </w:rPr>
                  </w:pPr>
                </w:p>
                <w:p>
                  <w:pPr>
                    <w:spacing w:before="84"/>
                    <w:ind w:left="51" w:right="0" w:firstLine="0"/>
                    <w:jc w:val="left"/>
                    <w:rPr>
                      <w:rFonts w:ascii="Tahoma"/>
                      <w:b/>
                      <w:sz w:val="12"/>
                    </w:rPr>
                  </w:pPr>
                  <w:r>
                    <w:rPr>
                      <w:rFonts w:ascii="Tahoma"/>
                      <w:b/>
                      <w:color w:val="808285"/>
                      <w:w w:val="105"/>
                      <w:sz w:val="12"/>
                    </w:rPr>
                    <w:t>DATE</w:t>
                  </w:r>
                </w:p>
              </w:txbxContent>
            </v:textbox>
            <w10:wrap type="none"/>
          </v:shape>
        </w:pict>
      </w:r>
      <w:r>
        <w:rPr/>
        <w:pict>
          <v:shape style="position:absolute;margin-left:492.845886pt;margin-top:645.606445pt;width:71.05pt;height:37.3pt;mso-position-horizontal-relative:page;mso-position-vertical-relative:page;z-index:-544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7.672298pt;margin-top:682.865234pt;width:526.2pt;height:18.75pt;mso-position-horizontal-relative:page;mso-position-vertical-relative:page;z-index:-54472" type="#_x0000_t202" filled="false" stroked="false">
            <v:textbox inset="0,0,0,0">
              <w:txbxContent>
                <w:p>
                  <w:pPr>
                    <w:spacing w:before="18"/>
                    <w:ind w:left="4703" w:right="4616" w:firstLine="0"/>
                    <w:jc w:val="center"/>
                    <w:rPr>
                      <w:sz w:val="9"/>
                    </w:rPr>
                  </w:pPr>
                  <w:r>
                    <w:rPr>
                      <w:color w:val="808285"/>
                      <w:w w:val="130"/>
                      <w:sz w:val="9"/>
                    </w:rPr>
                    <w:t>(Authorized Signatory)</w:t>
                  </w:r>
                </w:p>
                <w:p>
                  <w:pPr>
                    <w:pStyle w:val="BodyText"/>
                    <w:spacing w:before="11"/>
                    <w:ind w:left="0"/>
                    <w:rPr>
                      <w:rFonts w:ascii="Times New Roman"/>
                      <w:sz w:val="8"/>
                    </w:rPr>
                  </w:pPr>
                </w:p>
                <w:p>
                  <w:pPr>
                    <w:spacing w:before="0"/>
                    <w:ind w:left="51" w:right="0" w:firstLine="0"/>
                    <w:jc w:val="left"/>
                    <w:rPr>
                      <w:b/>
                      <w:sz w:val="11"/>
                    </w:rPr>
                  </w:pPr>
                  <w:r>
                    <w:rPr>
                      <w:b/>
                      <w:color w:val="808285"/>
                      <w:w w:val="120"/>
                      <w:sz w:val="11"/>
                    </w:rPr>
                    <w:t>INVESTOR PORTFOLIO SECURITIES ACCOUNT NO. ISSUED</w:t>
                  </w:r>
                </w:p>
              </w:txbxContent>
            </v:textbox>
            <w10:wrap type="none"/>
          </v:shape>
        </w:pict>
      </w:r>
      <w:r>
        <w:rPr/>
        <w:pict>
          <v:shape style="position:absolute;margin-left:37.672298pt;margin-top:701.614441pt;width:234.35pt;height:23.6pt;mso-position-horizontal-relative:page;mso-position-vertical-relative:page;z-index:-54448" type="#_x0000_t202" filled="false" stroked="false">
            <v:textbox inset="0,0,0,0">
              <w:txbxContent>
                <w:p>
                  <w:pPr>
                    <w:spacing w:before="29"/>
                    <w:ind w:left="51" w:right="0" w:firstLine="0"/>
                    <w:jc w:val="left"/>
                    <w:rPr>
                      <w:b/>
                      <w:sz w:val="11"/>
                    </w:rPr>
                  </w:pPr>
                  <w:r>
                    <w:rPr>
                      <w:b/>
                      <w:color w:val="808285"/>
                      <w:w w:val="120"/>
                      <w:sz w:val="11"/>
                    </w:rPr>
                    <w:t>ACCOUNT</w:t>
                  </w:r>
                </w:p>
                <w:p>
                  <w:pPr>
                    <w:pStyle w:val="BodyText"/>
                    <w:spacing w:before="2"/>
                    <w:ind w:left="0"/>
                    <w:rPr>
                      <w:rFonts w:ascii="Times New Roman"/>
                      <w:sz w:val="14"/>
                    </w:rPr>
                  </w:pPr>
                </w:p>
                <w:p>
                  <w:pPr>
                    <w:tabs>
                      <w:tab w:pos="2562" w:val="left" w:leader="none"/>
                    </w:tabs>
                    <w:spacing w:before="0"/>
                    <w:ind w:left="51" w:right="0" w:firstLine="0"/>
                    <w:jc w:val="left"/>
                    <w:rPr>
                      <w:b/>
                      <w:sz w:val="11"/>
                    </w:rPr>
                  </w:pPr>
                  <w:r>
                    <w:rPr>
                      <w:b/>
                      <w:color w:val="808285"/>
                      <w:w w:val="120"/>
                      <w:sz w:val="11"/>
                    </w:rPr>
                    <w:t>SAVED</w:t>
                  </w:r>
                  <w:r>
                    <w:rPr>
                      <w:b/>
                      <w:color w:val="808285"/>
                      <w:spacing w:val="-1"/>
                      <w:w w:val="120"/>
                      <w:sz w:val="11"/>
                    </w:rPr>
                    <w:t> </w:t>
                  </w:r>
                  <w:r>
                    <w:rPr>
                      <w:b/>
                      <w:color w:val="808285"/>
                      <w:w w:val="120"/>
                      <w:sz w:val="11"/>
                    </w:rPr>
                    <w:t>BY</w:t>
                    <w:tab/>
                    <w:t>POSTED BY</w:t>
                  </w:r>
                </w:p>
              </w:txbxContent>
            </v:textbox>
            <w10:wrap type="none"/>
          </v:shape>
        </w:pict>
      </w:r>
      <w:r>
        <w:rPr/>
        <w:pict>
          <v:shape style="position:absolute;margin-left:272.013702pt;margin-top:701.614441pt;width:43.85pt;height:23.6pt;mso-position-horizontal-relative:page;mso-position-vertical-relative:page;z-index:-54424" type="#_x0000_t202" filled="false" stroked="false">
            <v:textbox inset="0,0,0,0">
              <w:txbxContent>
                <w:p>
                  <w:pPr>
                    <w:pStyle w:val="BodyText"/>
                    <w:spacing w:before="0"/>
                    <w:ind w:left="0"/>
                    <w:rPr>
                      <w:rFonts w:ascii="Times New Roman"/>
                      <w:sz w:val="12"/>
                    </w:rPr>
                  </w:pPr>
                </w:p>
                <w:p>
                  <w:pPr>
                    <w:pStyle w:val="BodyText"/>
                    <w:spacing w:before="1"/>
                    <w:ind w:left="0"/>
                    <w:rPr>
                      <w:rFonts w:ascii="Times New Roman"/>
                      <w:sz w:val="15"/>
                    </w:rPr>
                  </w:pPr>
                </w:p>
                <w:p>
                  <w:pPr>
                    <w:spacing w:before="0"/>
                    <w:ind w:left="31" w:right="0" w:firstLine="0"/>
                    <w:jc w:val="left"/>
                    <w:rPr>
                      <w:rFonts w:ascii="Tahoma"/>
                      <w:b/>
                      <w:sz w:val="11"/>
                    </w:rPr>
                  </w:pPr>
                  <w:r>
                    <w:rPr>
                      <w:rFonts w:ascii="Tahoma"/>
                      <w:b/>
                      <w:color w:val="808285"/>
                      <w:w w:val="120"/>
                      <w:sz w:val="11"/>
                    </w:rPr>
                    <w:t>SIGNATURE</w:t>
                  </w:r>
                </w:p>
              </w:txbxContent>
            </v:textbox>
            <w10:wrap type="none"/>
          </v:shape>
        </w:pict>
      </w:r>
      <w:r>
        <w:rPr/>
        <w:pict>
          <v:shape style="position:absolute;margin-left:315.839905pt;margin-top:701.614441pt;width:154.3pt;height:23.6pt;mso-position-horizontal-relative:page;mso-position-vertical-relative:page;z-index:-5440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70.103485pt;margin-top:701.614441pt;width:22.75pt;height:23.6pt;mso-position-horizontal-relative:page;mso-position-vertical-relative:page;z-index:-54376" type="#_x0000_t202" filled="false" stroked="false">
            <v:textbox inset="0,0,0,0">
              <w:txbxContent>
                <w:p>
                  <w:pPr>
                    <w:pStyle w:val="BodyText"/>
                    <w:spacing w:before="0"/>
                    <w:ind w:left="0"/>
                    <w:rPr>
                      <w:rFonts w:ascii="Times New Roman"/>
                      <w:sz w:val="14"/>
                    </w:rPr>
                  </w:pPr>
                </w:p>
                <w:p>
                  <w:pPr>
                    <w:pStyle w:val="BodyText"/>
                    <w:spacing w:before="0"/>
                    <w:ind w:left="0"/>
                    <w:rPr>
                      <w:rFonts w:ascii="Times New Roman"/>
                      <w:sz w:val="12"/>
                    </w:rPr>
                  </w:pPr>
                </w:p>
                <w:p>
                  <w:pPr>
                    <w:spacing w:before="0"/>
                    <w:ind w:left="51" w:right="0" w:firstLine="0"/>
                    <w:jc w:val="left"/>
                    <w:rPr>
                      <w:rFonts w:ascii="Tahoma"/>
                      <w:b/>
                      <w:sz w:val="12"/>
                    </w:rPr>
                  </w:pPr>
                  <w:r>
                    <w:rPr>
                      <w:rFonts w:ascii="Tahoma"/>
                      <w:b/>
                      <w:color w:val="808285"/>
                      <w:w w:val="105"/>
                      <w:sz w:val="12"/>
                    </w:rPr>
                    <w:t>DATE</w:t>
                  </w:r>
                </w:p>
              </w:txbxContent>
            </v:textbox>
            <w10:wrap type="none"/>
          </v:shape>
        </w:pict>
      </w:r>
      <w:r>
        <w:rPr/>
        <w:pict>
          <v:shape style="position:absolute;margin-left:492.845886pt;margin-top:701.614441pt;width:71.05pt;height:23.6pt;mso-position-horizontal-relative:page;mso-position-vertical-relative:page;z-index:-543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4.994507pt;margin-top:670.841309pt;width:13.25pt;height:6.25pt;mso-position-horizontal-relative:page;mso-position-vertical-relative:page;z-index:-54328" type="#_x0000_t202" filled="false" stroked="false">
            <v:textbox inset="0,0,0,0">
              <w:txbxContent/>
            </v:textbox>
            <w10:wrap type="none"/>
          </v:shape>
        </w:pict>
      </w:r>
      <w:r>
        <w:rPr/>
        <w:pict>
          <v:shape style="position:absolute;margin-left:134.994507pt;margin-top:660.943237pt;width:13.25pt;height:6.25pt;mso-position-horizontal-relative:page;mso-position-vertical-relative:page;z-index:-54304" type="#_x0000_t202" filled="false" stroked="false">
            <v:textbox inset="0,0,0,0">
              <w:txbxContent/>
            </v:textbox>
            <w10:wrap type="none"/>
          </v:shape>
        </w:pict>
      </w:r>
      <w:r>
        <w:rPr/>
        <w:pict>
          <v:shape style="position:absolute;margin-left:37.656601pt;margin-top:469.782043pt;width:526.2pt;height:12pt;mso-position-horizontal-relative:page;mso-position-vertical-relative:page;z-index:-542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7.656601pt;margin-top:503.995117pt;width:526.2pt;height:12pt;mso-position-horizontal-relative:page;mso-position-vertical-relative:page;z-index:-542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7.656601pt;margin-top:538.208252pt;width:526.2pt;height:12pt;mso-position-horizontal-relative:page;mso-position-vertical-relative:page;z-index:-542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7.656601pt;margin-top:572.422852pt;width:526.2pt;height:12pt;mso-position-horizontal-relative:page;mso-position-vertical-relative:page;z-index:-5420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00" w:h="16820"/>
          <w:pgMar w:top="1240" w:bottom="280" w:left="280" w:right="440"/>
        </w:sectPr>
      </w:pPr>
    </w:p>
    <w:p>
      <w:pPr>
        <w:rPr>
          <w:sz w:val="2"/>
          <w:szCs w:val="2"/>
        </w:rPr>
      </w:pPr>
      <w:r>
        <w:rPr/>
        <w:pict>
          <v:group style="position:absolute;margin-left:23.5pt;margin-top:35.5pt;width:679pt;height:231.4pt;mso-position-horizontal-relative:page;mso-position-vertical-relative:page;z-index:-54184" coordorigin="470,710" coordsize="13580,4628">
            <v:shape style="position:absolute;left:480;top:720;width:13560;height:528" coordorigin="480,720" coordsize="13560,528" path="m14040,720l5400,720,480,720,480,1248,5400,1248,14040,1248,14040,720e" filled="true" fillcolor="#4f81bc" stroked="false">
              <v:path arrowok="t"/>
              <v:fill type="solid"/>
            </v:shape>
            <v:shape style="position:absolute;left:480;top:1248;width:13560;height:528" coordorigin="480,1248" coordsize="13560,528" path="m14040,1248l5400,1248,480,1248,480,1776,5400,1776,14040,1776,14040,1248e" filled="true" fillcolor="#d0d7e8" stroked="false">
              <v:path arrowok="t"/>
              <v:fill type="solid"/>
            </v:shape>
            <v:shape style="position:absolute;left:480;top:1776;width:13560;height:528" coordorigin="480,1776" coordsize="13560,528" path="m14040,1776l5400,1776,480,1776,480,2304,5400,2304,14040,2304,14040,1776e" filled="true" fillcolor="#e9ecf4" stroked="false">
              <v:path arrowok="t"/>
              <v:fill type="solid"/>
            </v:shape>
            <v:shape style="position:absolute;left:480;top:2304;width:13560;height:528" coordorigin="480,2304" coordsize="13560,528" path="m14040,2304l5400,2304,480,2304,480,2832,5400,2832,14040,2832,14040,2304e" filled="true" fillcolor="#d0d7e8" stroked="false">
              <v:path arrowok="t"/>
              <v:fill type="solid"/>
            </v:shape>
            <v:shape style="position:absolute;left:480;top:2832;width:13560;height:528" coordorigin="480,2832" coordsize="13560,528" path="m14040,2832l5400,2832,480,2832,480,3360,5400,3360,14040,3360,14040,2832e" filled="true" fillcolor="#e9ecf4" stroked="false">
              <v:path arrowok="t"/>
              <v:fill type="solid"/>
            </v:shape>
            <v:rect style="position:absolute;left:480;top:3360;width:13560;height:528" filled="true" fillcolor="#d0d7e8" stroked="false">
              <v:fill type="solid"/>
            </v:rect>
            <v:shape style="position:absolute;left:480;top:3888;width:13560;height:912" coordorigin="480,3888" coordsize="13560,912" path="m14040,3888l5400,3888,480,3888,480,4800,5400,4800,14040,4800,14040,3888e" filled="true" fillcolor="#e9ecf4" stroked="false">
              <v:path arrowok="t"/>
              <v:fill type="solid"/>
            </v:shape>
            <v:shape style="position:absolute;left:480;top:4800;width:13560;height:528" coordorigin="480,4800" coordsize="13560,528" path="m14040,4800l5400,4800,480,4800,480,5328,5400,5328,14040,5328,14040,4800e" filled="true" fillcolor="#d0d7e8" stroked="false">
              <v:path arrowok="t"/>
              <v:fill type="solid"/>
            </v:shape>
            <v:shape style="position:absolute;left:5400;top:710;width:2;height:4628" coordorigin="5400,710" coordsize="0,4628" path="m5400,710l5400,3370m5400,3878l5400,5338e" filled="false" stroked="true" strokeweight="1pt" strokecolor="#ffffff">
              <v:path arrowok="t"/>
              <v:stroke dashstyle="solid"/>
            </v:shape>
            <v:line style="position:absolute" from="470,1248" to="14050,1248" stroked="true" strokeweight="3pt" strokecolor="#ffffff">
              <v:stroke dashstyle="solid"/>
            </v:line>
            <v:shape style="position:absolute;left:470;top:710;width:13580;height:4628" coordorigin="470,710" coordsize="13580,4628" path="m470,1776l14050,1776m470,2304l14050,2304m470,2832l14050,2832m470,3360l14050,3360m470,3888l14050,3888m470,4800l14050,4800m480,710l480,5338m14040,710l14040,5338m470,720l14050,720m470,5328l14050,5328e" filled="false" stroked="true" strokeweight="1pt" strokecolor="#ffffff">
              <v:path arrowok="t"/>
              <v:stroke dashstyle="solid"/>
            </v:shape>
            <w10:wrap type="none"/>
          </v:group>
        </w:pict>
      </w:r>
      <w:r>
        <w:rPr/>
        <w:pict>
          <v:shape style="position:absolute;margin-left:334.279999pt;margin-top:10.040pt;width:51.5pt;height:26pt;mso-position-horizontal-relative:page;mso-position-vertical-relative:page;z-index:-54160" type="#_x0000_t202" filled="false" stroked="false">
            <v:textbox inset="0,0,0,0">
              <w:txbxContent>
                <w:p>
                  <w:pPr>
                    <w:spacing w:line="509" w:lineRule="exact" w:before="0"/>
                    <w:ind w:left="20" w:right="0" w:firstLine="0"/>
                    <w:jc w:val="left"/>
                    <w:rPr>
                      <w:rFonts w:ascii="Calibri"/>
                      <w:sz w:val="48"/>
                    </w:rPr>
                  </w:pPr>
                  <w:r>
                    <w:rPr>
                      <w:rFonts w:ascii="Calibri"/>
                      <w:spacing w:val="-8"/>
                      <w:sz w:val="48"/>
                    </w:rPr>
                    <w:t>Tariff</w:t>
                  </w:r>
                </w:p>
              </w:txbxContent>
            </v:textbox>
            <w10:wrap type="none"/>
          </v:shape>
        </w:pict>
      </w:r>
      <w:r>
        <w:rPr/>
        <w:pict>
          <v:shape style="position:absolute;margin-left:30.200001pt;margin-top:273.646637pt;width:117.35pt;height:16.45pt;mso-position-horizontal-relative:page;mso-position-vertical-relative:page;z-index:-54136" type="#_x0000_t202" filled="false" stroked="false">
            <v:textbox inset="0,0,0,0">
              <w:txbxContent>
                <w:p>
                  <w:pPr>
                    <w:spacing w:before="13"/>
                    <w:ind w:left="20" w:right="0" w:firstLine="0"/>
                    <w:jc w:val="left"/>
                    <w:rPr>
                      <w:rFonts w:ascii="Bell MT"/>
                      <w:b/>
                      <w:sz w:val="26"/>
                    </w:rPr>
                  </w:pPr>
                  <w:r>
                    <w:rPr>
                      <w:rFonts w:ascii="Bell MT"/>
                      <w:b/>
                      <w:sz w:val="26"/>
                    </w:rPr>
                    <w:t>Terms &amp; Conditions</w:t>
                  </w:r>
                </w:p>
              </w:txbxContent>
            </v:textbox>
            <w10:wrap type="none"/>
          </v:shape>
        </w:pict>
      </w:r>
      <w:r>
        <w:rPr/>
        <w:pict>
          <v:shape style="position:absolute;margin-left:30.200001pt;margin-top:304.01767pt;width:6.5pt;height:16.5pt;mso-position-horizontal-relative:page;mso-position-vertical-relative:page;z-index:-54112" type="#_x0000_t202" filled="false" stroked="false">
            <v:textbox inset="0,0,0,0">
              <w:txbxContent>
                <w:p>
                  <w:pPr>
                    <w:spacing w:before="10"/>
                    <w:ind w:left="20" w:right="0" w:firstLine="0"/>
                    <w:jc w:val="left"/>
                    <w:rPr>
                      <w:sz w:val="26"/>
                    </w:rPr>
                  </w:pPr>
                  <w:r>
                    <w:rPr>
                      <w:w w:val="99"/>
                      <w:sz w:val="26"/>
                    </w:rPr>
                    <w:t>•</w:t>
                  </w:r>
                </w:p>
              </w:txbxContent>
            </v:textbox>
            <w10:wrap type="none"/>
          </v:shape>
        </w:pict>
      </w:r>
      <w:r>
        <w:rPr/>
        <w:pict>
          <v:shape style="position:absolute;margin-left:52.759998pt;margin-top:304.846649pt;width:642.85pt;height:47.65pt;mso-position-horizontal-relative:page;mso-position-vertical-relative:page;z-index:-54088" type="#_x0000_t202" filled="false" stroked="false">
            <v:textbox inset="0,0,0,0">
              <w:txbxContent>
                <w:p>
                  <w:pPr>
                    <w:spacing w:line="259" w:lineRule="auto" w:before="18"/>
                    <w:ind w:left="20" w:right="0" w:firstLine="0"/>
                    <w:jc w:val="left"/>
                    <w:rPr>
                      <w:rFonts w:ascii="Bell MT"/>
                      <w:sz w:val="26"/>
                    </w:rPr>
                  </w:pPr>
                  <w:r>
                    <w:rPr>
                      <w:rFonts w:ascii="Bell MT"/>
                      <w:sz w:val="26"/>
                    </w:rPr>
                    <w:t>The Same mechanism for charging tariff shall be followed as is currently followed for IAS Account Holders i.e. charges will be recovered upfront.</w:t>
                  </w:r>
                </w:p>
                <w:p>
                  <w:pPr>
                    <w:spacing w:before="0"/>
                    <w:ind w:left="20" w:right="0" w:firstLine="0"/>
                    <w:jc w:val="left"/>
                    <w:rPr>
                      <w:rFonts w:ascii="Bell MT"/>
                      <w:sz w:val="26"/>
                    </w:rPr>
                  </w:pPr>
                  <w:r>
                    <w:rPr>
                      <w:rFonts w:ascii="Bell MT"/>
                      <w:sz w:val="26"/>
                    </w:rPr>
                    <w:t>Following fees/expenses will be borne by the clients:</w:t>
                  </w:r>
                </w:p>
              </w:txbxContent>
            </v:textbox>
            <w10:wrap type="none"/>
          </v:shape>
        </w:pict>
      </w:r>
      <w:r>
        <w:rPr/>
        <w:pict>
          <v:shape style="position:absolute;margin-left:30.200001pt;margin-top:335.225922pt;width:6.5pt;height:16.55pt;mso-position-horizontal-relative:page;mso-position-vertical-relative:page;z-index:-54064" type="#_x0000_t202" filled="false" stroked="false">
            <v:textbox inset="0,0,0,0">
              <w:txbxContent>
                <w:p>
                  <w:pPr>
                    <w:spacing w:before="11"/>
                    <w:ind w:left="20" w:right="0" w:firstLine="0"/>
                    <w:jc w:val="left"/>
                    <w:rPr>
                      <w:sz w:val="26"/>
                    </w:rPr>
                  </w:pPr>
                  <w:r>
                    <w:rPr>
                      <w:w w:val="99"/>
                      <w:sz w:val="26"/>
                    </w:rPr>
                    <w:t>•</w:t>
                  </w:r>
                </w:p>
              </w:txbxContent>
            </v:textbox>
            <w10:wrap type="none"/>
          </v:shape>
        </w:pict>
      </w:r>
      <w:r>
        <w:rPr/>
        <w:pict>
          <v:shape style="position:absolute;margin-left:79.543999pt;margin-top:350.847656pt;width:6.5pt;height:32.1pt;mso-position-horizontal-relative:page;mso-position-vertical-relative:page;z-index:-54040" type="#_x0000_t202" filled="false" stroked="false">
            <v:textbox inset="0,0,0,0">
              <w:txbxContent>
                <w:p>
                  <w:pPr>
                    <w:spacing w:before="10"/>
                    <w:ind w:left="20" w:right="0" w:firstLine="0"/>
                    <w:jc w:val="left"/>
                    <w:rPr>
                      <w:sz w:val="26"/>
                    </w:rPr>
                  </w:pPr>
                  <w:r>
                    <w:rPr>
                      <w:w w:val="99"/>
                      <w:sz w:val="26"/>
                    </w:rPr>
                    <w:t>•</w:t>
                  </w:r>
                </w:p>
                <w:p>
                  <w:pPr>
                    <w:spacing w:before="13"/>
                    <w:ind w:left="20" w:right="0" w:firstLine="0"/>
                    <w:jc w:val="left"/>
                    <w:rPr>
                      <w:sz w:val="26"/>
                    </w:rPr>
                  </w:pPr>
                  <w:r>
                    <w:rPr>
                      <w:w w:val="99"/>
                      <w:sz w:val="26"/>
                    </w:rPr>
                    <w:t>•</w:t>
                  </w:r>
                </w:p>
              </w:txbxContent>
            </v:textbox>
            <w10:wrap type="none"/>
          </v:shape>
        </w:pict>
      </w:r>
      <w:r>
        <w:rPr/>
        <w:pict>
          <v:shape style="position:absolute;margin-left:102.220001pt;margin-top:351.676636pt;width:590.5pt;height:32.0500pt;mso-position-horizontal-relative:page;mso-position-vertical-relative:page;z-index:-54016" type="#_x0000_t202" filled="false" stroked="false">
            <v:textbox inset="0,0,0,0">
              <w:txbxContent>
                <w:p>
                  <w:pPr>
                    <w:spacing w:line="259" w:lineRule="auto" w:before="18"/>
                    <w:ind w:left="20" w:right="-16" w:firstLine="0"/>
                    <w:jc w:val="left"/>
                    <w:rPr>
                      <w:rFonts w:ascii="Bell MT"/>
                      <w:sz w:val="26"/>
                    </w:rPr>
                  </w:pPr>
                  <w:r>
                    <w:rPr>
                      <w:rFonts w:ascii="Bell MT"/>
                      <w:sz w:val="26"/>
                    </w:rPr>
                    <w:t>Any other transaction or settlement charges by State Bank or other respective institution </w:t>
                  </w:r>
                  <w:r>
                    <w:rPr>
                      <w:rFonts w:ascii="Bell MT"/>
                      <w:spacing w:val="-3"/>
                      <w:sz w:val="26"/>
                    </w:rPr>
                    <w:t>(like RTGS fees, </w:t>
                  </w:r>
                  <w:r>
                    <w:rPr>
                      <w:rFonts w:ascii="Bell MT"/>
                      <w:sz w:val="26"/>
                    </w:rPr>
                    <w:t>etc.). Any applicable </w:t>
                  </w:r>
                  <w:r>
                    <w:rPr>
                      <w:rFonts w:ascii="Bell MT"/>
                      <w:spacing w:val="-3"/>
                      <w:sz w:val="26"/>
                    </w:rPr>
                    <w:t>duties, fees, </w:t>
                  </w:r>
                  <w:r>
                    <w:rPr>
                      <w:rFonts w:ascii="Bell MT"/>
                      <w:sz w:val="26"/>
                    </w:rPr>
                    <w:t>taxes and other charges.</w:t>
                  </w:r>
                </w:p>
              </w:txbxContent>
            </v:textbox>
            <w10:wrap type="none"/>
          </v:shape>
        </w:pict>
      </w:r>
      <w:r>
        <w:rPr/>
        <w:pict>
          <v:shape style="position:absolute;margin-left:30.200001pt;margin-top:382.047668pt;width:6.5pt;height:32.1pt;mso-position-horizontal-relative:page;mso-position-vertical-relative:page;z-index:-53992" type="#_x0000_t202" filled="false" stroked="false">
            <v:textbox inset="0,0,0,0">
              <w:txbxContent>
                <w:p>
                  <w:pPr>
                    <w:spacing w:before="10"/>
                    <w:ind w:left="20" w:right="0" w:firstLine="0"/>
                    <w:jc w:val="left"/>
                    <w:rPr>
                      <w:sz w:val="26"/>
                    </w:rPr>
                  </w:pPr>
                  <w:r>
                    <w:rPr>
                      <w:w w:val="99"/>
                      <w:sz w:val="26"/>
                    </w:rPr>
                    <w:t>•</w:t>
                  </w:r>
                </w:p>
                <w:p>
                  <w:pPr>
                    <w:spacing w:before="13"/>
                    <w:ind w:left="20" w:right="0" w:firstLine="0"/>
                    <w:jc w:val="left"/>
                    <w:rPr>
                      <w:sz w:val="26"/>
                    </w:rPr>
                  </w:pPr>
                  <w:r>
                    <w:rPr>
                      <w:w w:val="99"/>
                      <w:sz w:val="26"/>
                    </w:rPr>
                    <w:t>•</w:t>
                  </w:r>
                </w:p>
              </w:txbxContent>
            </v:textbox>
            <w10:wrap type="none"/>
          </v:shape>
        </w:pict>
      </w:r>
      <w:r>
        <w:rPr/>
        <w:pict>
          <v:shape style="position:absolute;margin-left:52.759998pt;margin-top:382.876648pt;width:643.050pt;height:110.05pt;mso-position-horizontal-relative:page;mso-position-vertical-relative:page;z-index:-53968" type="#_x0000_t202" filled="false" stroked="false">
            <v:textbox inset="0,0,0,0">
              <w:txbxContent>
                <w:p>
                  <w:pPr>
                    <w:spacing w:before="18"/>
                    <w:ind w:left="20" w:right="0" w:firstLine="0"/>
                    <w:jc w:val="left"/>
                    <w:rPr>
                      <w:rFonts w:ascii="Bell MT"/>
                      <w:sz w:val="26"/>
                    </w:rPr>
                  </w:pPr>
                  <w:r>
                    <w:rPr>
                      <w:rFonts w:ascii="Bell MT"/>
                      <w:sz w:val="26"/>
                    </w:rPr>
                    <w:t>Custody fee will be calculated on the basis of the Face value of Government Securities</w:t>
                  </w:r>
                </w:p>
                <w:p>
                  <w:pPr>
                    <w:spacing w:line="259" w:lineRule="auto" w:before="23"/>
                    <w:ind w:left="20" w:right="19" w:firstLine="0"/>
                    <w:jc w:val="both"/>
                    <w:rPr>
                      <w:rFonts w:ascii="Bell MT"/>
                      <w:sz w:val="26"/>
                    </w:rPr>
                  </w:pPr>
                  <w:r>
                    <w:rPr>
                      <w:rFonts w:ascii="Bell MT"/>
                      <w:sz w:val="26"/>
                    </w:rPr>
                    <w:t>For tax exemption, certified true copy of valid tax exemption certificate will be required for non-individual entities, otherwise tax will be deducted as per the prevailing rates.</w:t>
                  </w:r>
                </w:p>
                <w:p>
                  <w:pPr>
                    <w:spacing w:line="259" w:lineRule="auto" w:before="0"/>
                    <w:ind w:left="20" w:right="17" w:firstLine="0"/>
                    <w:jc w:val="both"/>
                    <w:rPr>
                      <w:rFonts w:ascii="Bell MT" w:hAnsi="Bell MT"/>
                      <w:sz w:val="26"/>
                    </w:rPr>
                  </w:pPr>
                  <w:r>
                    <w:rPr>
                      <w:rFonts w:ascii="Bell MT" w:hAnsi="Bell MT"/>
                      <w:sz w:val="26"/>
                    </w:rPr>
                    <w:t>IPS fee/charges/settlement amount can be paid through Cross Cheque / Pay Order / Demand Draft in favor of Central Depository Company of Pakistan Ltd. Credit will be given to the respective account for the utilization of funds after the realization of funds in the CDC’s respective bank account. Hence, CDC will not be held responsible for any delay due to the realization of funds in processing / settlement of IPS transactions</w:t>
                  </w:r>
                </w:p>
              </w:txbxContent>
            </v:textbox>
            <w10:wrap type="none"/>
          </v:shape>
        </w:pict>
      </w:r>
      <w:r>
        <w:rPr/>
        <w:pict>
          <v:shape style="position:absolute;margin-left:30.200001pt;margin-top:428.82193pt;width:6.5pt;height:16.55pt;mso-position-horizontal-relative:page;mso-position-vertical-relative:page;z-index:-53944" type="#_x0000_t202" filled="false" stroked="false">
            <v:textbox inset="0,0,0,0">
              <w:txbxContent>
                <w:p>
                  <w:pPr>
                    <w:spacing w:before="11"/>
                    <w:ind w:left="20" w:right="0" w:firstLine="0"/>
                    <w:jc w:val="left"/>
                    <w:rPr>
                      <w:sz w:val="26"/>
                    </w:rPr>
                  </w:pPr>
                  <w:r>
                    <w:rPr>
                      <w:w w:val="99"/>
                      <w:sz w:val="26"/>
                    </w:rPr>
                    <w:t>•</w:t>
                  </w:r>
                </w:p>
              </w:txbxContent>
            </v:textbox>
            <w10:wrap type="none"/>
          </v:shape>
        </w:pict>
      </w:r>
      <w:r>
        <w:rPr/>
        <w:pict>
          <v:shape style="position:absolute;margin-left:24pt;margin-top:36pt;width:246pt;height:26.4pt;mso-position-horizontal-relative:page;mso-position-vertical-relative:page;z-index:-53920" type="#_x0000_t202" filled="false" stroked="false">
            <v:textbox inset="0,0,0,0">
              <w:txbxContent>
                <w:p>
                  <w:pPr>
                    <w:spacing w:before="67"/>
                    <w:ind w:left="143" w:right="0" w:firstLine="0"/>
                    <w:jc w:val="left"/>
                    <w:rPr>
                      <w:rFonts w:ascii="Calibri"/>
                      <w:b/>
                      <w:sz w:val="32"/>
                    </w:rPr>
                  </w:pPr>
                  <w:r>
                    <w:rPr>
                      <w:rFonts w:ascii="Calibri"/>
                      <w:b/>
                      <w:color w:val="FFFFFF"/>
                      <w:sz w:val="32"/>
                    </w:rPr>
                    <w:t>Custody Fee</w:t>
                  </w:r>
                </w:p>
              </w:txbxContent>
            </v:textbox>
            <w10:wrap type="none"/>
          </v:shape>
        </w:pict>
      </w:r>
      <w:r>
        <w:rPr/>
        <w:pict>
          <v:shape style="position:absolute;margin-left:270pt;margin-top:36pt;width:432pt;height:26.4pt;mso-position-horizontal-relative:page;mso-position-vertical-relative:page;z-index:-538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4pt;margin-top:62.400002pt;width:246pt;height:26.4pt;mso-position-horizontal-relative:page;mso-position-vertical-relative:page;z-index:-53872" type="#_x0000_t202" filled="false" stroked="false">
            <v:textbox inset="0,0,0,0">
              <w:txbxContent>
                <w:p>
                  <w:pPr>
                    <w:spacing w:before="67"/>
                    <w:ind w:left="143" w:right="0" w:firstLine="0"/>
                    <w:jc w:val="left"/>
                    <w:rPr>
                      <w:rFonts w:ascii="Calibri"/>
                      <w:sz w:val="32"/>
                    </w:rPr>
                  </w:pPr>
                  <w:r>
                    <w:rPr>
                      <w:rFonts w:ascii="Calibri"/>
                      <w:sz w:val="32"/>
                    </w:rPr>
                    <w:t>Up to 3 Years</w:t>
                  </w:r>
                </w:p>
              </w:txbxContent>
            </v:textbox>
            <w10:wrap type="none"/>
          </v:shape>
        </w:pict>
      </w:r>
      <w:r>
        <w:rPr/>
        <w:pict>
          <v:shape style="position:absolute;margin-left:270pt;margin-top:62.400002pt;width:432pt;height:26.4pt;mso-position-horizontal-relative:page;mso-position-vertical-relative:page;z-index:-53848" type="#_x0000_t202" filled="false" stroked="false">
            <v:textbox inset="0,0,0,0">
              <w:txbxContent>
                <w:p>
                  <w:pPr>
                    <w:spacing w:before="67"/>
                    <w:ind w:left="145" w:right="0" w:firstLine="0"/>
                    <w:jc w:val="left"/>
                    <w:rPr>
                      <w:rFonts w:ascii="Calibri"/>
                      <w:sz w:val="32"/>
                    </w:rPr>
                  </w:pPr>
                  <w:r>
                    <w:rPr>
                      <w:rFonts w:ascii="Calibri"/>
                      <w:sz w:val="32"/>
                    </w:rPr>
                    <w:t>0.075%</w:t>
                  </w:r>
                </w:p>
              </w:txbxContent>
            </v:textbox>
            <w10:wrap type="none"/>
          </v:shape>
        </w:pict>
      </w:r>
      <w:r>
        <w:rPr/>
        <w:pict>
          <v:shape style="position:absolute;margin-left:24pt;margin-top:88.800003pt;width:246pt;height:26.4pt;mso-position-horizontal-relative:page;mso-position-vertical-relative:page;z-index:-53824" type="#_x0000_t202" filled="false" stroked="false">
            <v:textbox inset="0,0,0,0">
              <w:txbxContent>
                <w:p>
                  <w:pPr>
                    <w:spacing w:before="67"/>
                    <w:ind w:left="143" w:right="0" w:firstLine="0"/>
                    <w:jc w:val="left"/>
                    <w:rPr>
                      <w:rFonts w:ascii="Calibri"/>
                      <w:sz w:val="32"/>
                    </w:rPr>
                  </w:pPr>
                  <w:r>
                    <w:rPr>
                      <w:rFonts w:ascii="Calibri"/>
                      <w:sz w:val="32"/>
                    </w:rPr>
                    <w:t>4-7 Years</w:t>
                  </w:r>
                </w:p>
              </w:txbxContent>
            </v:textbox>
            <w10:wrap type="none"/>
          </v:shape>
        </w:pict>
      </w:r>
      <w:r>
        <w:rPr/>
        <w:pict>
          <v:shape style="position:absolute;margin-left:270pt;margin-top:88.800003pt;width:432pt;height:26.4pt;mso-position-horizontal-relative:page;mso-position-vertical-relative:page;z-index:-53800" type="#_x0000_t202" filled="false" stroked="false">
            <v:textbox inset="0,0,0,0">
              <w:txbxContent>
                <w:p>
                  <w:pPr>
                    <w:spacing w:before="67"/>
                    <w:ind w:left="145" w:right="0" w:firstLine="0"/>
                    <w:jc w:val="left"/>
                    <w:rPr>
                      <w:rFonts w:ascii="Calibri"/>
                      <w:sz w:val="32"/>
                    </w:rPr>
                  </w:pPr>
                  <w:r>
                    <w:rPr>
                      <w:rFonts w:ascii="Calibri"/>
                      <w:sz w:val="32"/>
                    </w:rPr>
                    <w:t>0.0375%</w:t>
                  </w:r>
                </w:p>
              </w:txbxContent>
            </v:textbox>
            <w10:wrap type="none"/>
          </v:shape>
        </w:pict>
      </w:r>
      <w:r>
        <w:rPr/>
        <w:pict>
          <v:shape style="position:absolute;margin-left:24pt;margin-top:115.199997pt;width:246pt;height:26.4pt;mso-position-horizontal-relative:page;mso-position-vertical-relative:page;z-index:-53776" type="#_x0000_t202" filled="false" stroked="false">
            <v:textbox inset="0,0,0,0">
              <w:txbxContent>
                <w:p>
                  <w:pPr>
                    <w:spacing w:before="67"/>
                    <w:ind w:left="143" w:right="0" w:firstLine="0"/>
                    <w:jc w:val="left"/>
                    <w:rPr>
                      <w:rFonts w:ascii="Calibri"/>
                      <w:sz w:val="32"/>
                    </w:rPr>
                  </w:pPr>
                  <w:r>
                    <w:rPr>
                      <w:rFonts w:ascii="Calibri"/>
                      <w:sz w:val="32"/>
                    </w:rPr>
                    <w:t>8-12 Years</w:t>
                  </w:r>
                </w:p>
              </w:txbxContent>
            </v:textbox>
            <w10:wrap type="none"/>
          </v:shape>
        </w:pict>
      </w:r>
      <w:r>
        <w:rPr/>
        <w:pict>
          <v:shape style="position:absolute;margin-left:270pt;margin-top:115.199997pt;width:432pt;height:26.4pt;mso-position-horizontal-relative:page;mso-position-vertical-relative:page;z-index:-53752" type="#_x0000_t202" filled="false" stroked="false">
            <v:textbox inset="0,0,0,0">
              <w:txbxContent>
                <w:p>
                  <w:pPr>
                    <w:spacing w:before="67"/>
                    <w:ind w:left="145" w:right="0" w:firstLine="0"/>
                    <w:jc w:val="left"/>
                    <w:rPr>
                      <w:rFonts w:ascii="Calibri"/>
                      <w:sz w:val="32"/>
                    </w:rPr>
                  </w:pPr>
                  <w:r>
                    <w:rPr>
                      <w:rFonts w:ascii="Calibri"/>
                      <w:sz w:val="32"/>
                    </w:rPr>
                    <w:t>0.0188%</w:t>
                  </w:r>
                </w:p>
              </w:txbxContent>
            </v:textbox>
            <w10:wrap type="none"/>
          </v:shape>
        </w:pict>
      </w:r>
      <w:r>
        <w:rPr/>
        <w:pict>
          <v:shape style="position:absolute;margin-left:24pt;margin-top:141.600006pt;width:246pt;height:26.4pt;mso-position-horizontal-relative:page;mso-position-vertical-relative:page;z-index:-53728" type="#_x0000_t202" filled="false" stroked="false">
            <v:textbox inset="0,0,0,0">
              <w:txbxContent>
                <w:p>
                  <w:pPr>
                    <w:spacing w:before="68"/>
                    <w:ind w:left="143" w:right="0" w:firstLine="0"/>
                    <w:jc w:val="left"/>
                    <w:rPr>
                      <w:rFonts w:ascii="Calibri"/>
                      <w:sz w:val="32"/>
                    </w:rPr>
                  </w:pPr>
                  <w:r>
                    <w:rPr>
                      <w:rFonts w:ascii="Calibri"/>
                      <w:sz w:val="32"/>
                    </w:rPr>
                    <w:t>13 Years onwards</w:t>
                  </w:r>
                </w:p>
              </w:txbxContent>
            </v:textbox>
            <w10:wrap type="none"/>
          </v:shape>
        </w:pict>
      </w:r>
      <w:r>
        <w:rPr/>
        <w:pict>
          <v:shape style="position:absolute;margin-left:270pt;margin-top:141.600006pt;width:432pt;height:26.4pt;mso-position-horizontal-relative:page;mso-position-vertical-relative:page;z-index:-53704" type="#_x0000_t202" filled="false" stroked="false">
            <v:textbox inset="0,0,0,0">
              <w:txbxContent>
                <w:p>
                  <w:pPr>
                    <w:spacing w:before="68"/>
                    <w:ind w:left="145" w:right="0" w:firstLine="0"/>
                    <w:jc w:val="left"/>
                    <w:rPr>
                      <w:rFonts w:ascii="Calibri"/>
                      <w:sz w:val="32"/>
                    </w:rPr>
                  </w:pPr>
                  <w:r>
                    <w:rPr>
                      <w:rFonts w:ascii="Calibri"/>
                      <w:sz w:val="32"/>
                    </w:rPr>
                    <w:t>0.0094%</w:t>
                  </w:r>
                </w:p>
              </w:txbxContent>
            </v:textbox>
            <w10:wrap type="none"/>
          </v:shape>
        </w:pict>
      </w:r>
      <w:r>
        <w:rPr/>
        <w:pict>
          <v:shape style="position:absolute;margin-left:24pt;margin-top:168pt;width:678pt;height:26.4pt;mso-position-horizontal-relative:page;mso-position-vertical-relative:page;z-index:-53680" type="#_x0000_t202" filled="false" stroked="false">
            <v:textbox inset="0,0,0,0">
              <w:txbxContent>
                <w:p>
                  <w:pPr>
                    <w:spacing w:before="68"/>
                    <w:ind w:left="143" w:right="0" w:firstLine="0"/>
                    <w:jc w:val="left"/>
                    <w:rPr>
                      <w:rFonts w:ascii="Calibri"/>
                      <w:sz w:val="28"/>
                    </w:rPr>
                  </w:pPr>
                  <w:r>
                    <w:rPr>
                      <w:rFonts w:ascii="Calibri"/>
                      <w:sz w:val="28"/>
                    </w:rPr>
                    <w:t>Ceiling/annum: 150,000 for corporate clients &amp; 75000 for Individual clients</w:t>
                  </w:r>
                </w:p>
              </w:txbxContent>
            </v:textbox>
            <w10:wrap type="none"/>
          </v:shape>
        </w:pict>
      </w:r>
      <w:r>
        <w:rPr/>
        <w:pict>
          <v:shape style="position:absolute;margin-left:24pt;margin-top:194.399994pt;width:246pt;height:45.6pt;mso-position-horizontal-relative:page;mso-position-vertical-relative:page;z-index:-53656" type="#_x0000_t202" filled="false" stroked="false">
            <v:textbox inset="0,0,0,0">
              <w:txbxContent>
                <w:p>
                  <w:pPr>
                    <w:spacing w:before="68"/>
                    <w:ind w:left="143" w:right="0" w:firstLine="0"/>
                    <w:jc w:val="left"/>
                    <w:rPr>
                      <w:rFonts w:ascii="Calibri"/>
                      <w:sz w:val="32"/>
                    </w:rPr>
                  </w:pPr>
                  <w:r>
                    <w:rPr>
                      <w:rFonts w:ascii="Calibri"/>
                      <w:sz w:val="32"/>
                    </w:rPr>
                    <w:t>Transaction Fee</w:t>
                  </w:r>
                </w:p>
                <w:p>
                  <w:pPr>
                    <w:pStyle w:val="BodyText"/>
                    <w:spacing w:before="4"/>
                    <w:ind w:left="40"/>
                    <w:rPr>
                      <w:rFonts w:ascii="Times New Roman"/>
                      <w:sz w:val="17"/>
                    </w:rPr>
                  </w:pPr>
                </w:p>
              </w:txbxContent>
            </v:textbox>
            <w10:wrap type="none"/>
          </v:shape>
        </w:pict>
      </w:r>
      <w:r>
        <w:rPr/>
        <w:pict>
          <v:shape style="position:absolute;margin-left:270pt;margin-top:194.399994pt;width:432pt;height:45.6pt;mso-position-horizontal-relative:page;mso-position-vertical-relative:page;z-index:-53632" type="#_x0000_t202" filled="false" stroked="false">
            <v:textbox inset="0,0,0,0">
              <w:txbxContent>
                <w:p>
                  <w:pPr>
                    <w:spacing w:line="235" w:lineRule="auto" w:before="74"/>
                    <w:ind w:left="145" w:right="0" w:firstLine="0"/>
                    <w:jc w:val="left"/>
                    <w:rPr>
                      <w:rFonts w:ascii="Calibri"/>
                      <w:sz w:val="32"/>
                    </w:rPr>
                  </w:pPr>
                  <w:r>
                    <w:rPr>
                      <w:rFonts w:ascii="Calibri"/>
                      <w:sz w:val="32"/>
                    </w:rPr>
                    <w:t>PKR 100 per transaction (incoming and outgoing) including maturity proceeds and coupon payments</w:t>
                  </w:r>
                </w:p>
              </w:txbxContent>
            </v:textbox>
            <w10:wrap type="none"/>
          </v:shape>
        </w:pict>
      </w:r>
      <w:r>
        <w:rPr/>
        <w:pict>
          <v:shape style="position:absolute;margin-left:24pt;margin-top:240pt;width:246pt;height:26.4pt;mso-position-horizontal-relative:page;mso-position-vertical-relative:page;z-index:-53608" type="#_x0000_t202" filled="false" stroked="false">
            <v:textbox inset="0,0,0,0">
              <w:txbxContent>
                <w:p>
                  <w:pPr>
                    <w:spacing w:before="68"/>
                    <w:ind w:left="143" w:right="0" w:firstLine="0"/>
                    <w:jc w:val="left"/>
                    <w:rPr>
                      <w:rFonts w:ascii="Calibri"/>
                      <w:sz w:val="32"/>
                    </w:rPr>
                  </w:pPr>
                  <w:r>
                    <w:rPr>
                      <w:rFonts w:ascii="Calibri"/>
                      <w:sz w:val="32"/>
                    </w:rPr>
                    <w:t>IPS Account Maintenance Fee</w:t>
                  </w:r>
                </w:p>
              </w:txbxContent>
            </v:textbox>
            <w10:wrap type="none"/>
          </v:shape>
        </w:pict>
      </w:r>
      <w:r>
        <w:rPr/>
        <w:pict>
          <v:shape style="position:absolute;margin-left:270pt;margin-top:240pt;width:432pt;height:26.4pt;mso-position-horizontal-relative:page;mso-position-vertical-relative:page;z-index:-53584" type="#_x0000_t202" filled="false" stroked="false">
            <v:textbox inset="0,0,0,0">
              <w:txbxContent>
                <w:p>
                  <w:pPr>
                    <w:spacing w:before="68"/>
                    <w:ind w:left="145" w:right="0" w:firstLine="0"/>
                    <w:jc w:val="left"/>
                    <w:rPr>
                      <w:rFonts w:ascii="Calibri"/>
                      <w:sz w:val="32"/>
                    </w:rPr>
                  </w:pPr>
                  <w:r>
                    <w:rPr>
                      <w:rFonts w:ascii="Calibri"/>
                      <w:sz w:val="32"/>
                    </w:rPr>
                    <w:t>PKR 750 per annum</w:t>
                  </w:r>
                </w:p>
              </w:txbxContent>
            </v:textbox>
            <w10:wrap type="none"/>
          </v:shape>
        </w:pict>
      </w:r>
    </w:p>
    <w:sectPr>
      <w:pgSz w:w="14400" w:h="10800" w:orient="landscape"/>
      <w:pgMar w:top="200" w:bottom="280" w:left="380" w:right="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Bell MT">
    <w:altName w:val="Bell MT"/>
    <w:charset w:val="0"/>
    <w:family w:val="roman"/>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lowerRoman"/>
      <w:lvlText w:val="%1."/>
      <w:lvlJc w:val="left"/>
      <w:pPr>
        <w:ind w:left="389" w:hanging="281"/>
        <w:jc w:val="right"/>
      </w:pPr>
      <w:rPr>
        <w:rFonts w:hint="default" w:ascii="Arial" w:hAnsi="Arial" w:eastAsia="Arial" w:cs="Arial"/>
        <w:spacing w:val="-2"/>
        <w:w w:val="99"/>
        <w:sz w:val="20"/>
        <w:szCs w:val="20"/>
      </w:rPr>
    </w:lvl>
    <w:lvl w:ilvl="1">
      <w:start w:val="0"/>
      <w:numFmt w:val="bullet"/>
      <w:lvlText w:val="•"/>
      <w:lvlJc w:val="left"/>
      <w:pPr>
        <w:ind w:left="1141" w:hanging="281"/>
      </w:pPr>
      <w:rPr>
        <w:rFonts w:hint="default"/>
      </w:rPr>
    </w:lvl>
    <w:lvl w:ilvl="2">
      <w:start w:val="0"/>
      <w:numFmt w:val="bullet"/>
      <w:lvlText w:val="•"/>
      <w:lvlJc w:val="left"/>
      <w:pPr>
        <w:ind w:left="1902" w:hanging="281"/>
      </w:pPr>
      <w:rPr>
        <w:rFonts w:hint="default"/>
      </w:rPr>
    </w:lvl>
    <w:lvl w:ilvl="3">
      <w:start w:val="0"/>
      <w:numFmt w:val="bullet"/>
      <w:lvlText w:val="•"/>
      <w:lvlJc w:val="left"/>
      <w:pPr>
        <w:ind w:left="2663" w:hanging="281"/>
      </w:pPr>
      <w:rPr>
        <w:rFonts w:hint="default"/>
      </w:rPr>
    </w:lvl>
    <w:lvl w:ilvl="4">
      <w:start w:val="0"/>
      <w:numFmt w:val="bullet"/>
      <w:lvlText w:val="•"/>
      <w:lvlJc w:val="left"/>
      <w:pPr>
        <w:ind w:left="3425" w:hanging="281"/>
      </w:pPr>
      <w:rPr>
        <w:rFonts w:hint="default"/>
      </w:rPr>
    </w:lvl>
    <w:lvl w:ilvl="5">
      <w:start w:val="0"/>
      <w:numFmt w:val="bullet"/>
      <w:lvlText w:val="•"/>
      <w:lvlJc w:val="left"/>
      <w:pPr>
        <w:ind w:left="4186" w:hanging="281"/>
      </w:pPr>
      <w:rPr>
        <w:rFonts w:hint="default"/>
      </w:rPr>
    </w:lvl>
    <w:lvl w:ilvl="6">
      <w:start w:val="0"/>
      <w:numFmt w:val="bullet"/>
      <w:lvlText w:val="•"/>
      <w:lvlJc w:val="left"/>
      <w:pPr>
        <w:ind w:left="4947" w:hanging="281"/>
      </w:pPr>
      <w:rPr>
        <w:rFonts w:hint="default"/>
      </w:rPr>
    </w:lvl>
    <w:lvl w:ilvl="7">
      <w:start w:val="0"/>
      <w:numFmt w:val="bullet"/>
      <w:lvlText w:val="•"/>
      <w:lvlJc w:val="left"/>
      <w:pPr>
        <w:ind w:left="5709" w:hanging="281"/>
      </w:pPr>
      <w:rPr>
        <w:rFonts w:hint="default"/>
      </w:rPr>
    </w:lvl>
    <w:lvl w:ilvl="8">
      <w:start w:val="0"/>
      <w:numFmt w:val="bullet"/>
      <w:lvlText w:val="•"/>
      <w:lvlJc w:val="left"/>
      <w:pPr>
        <w:ind w:left="6470" w:hanging="281"/>
      </w:pPr>
      <w:rPr>
        <w:rFonts w:hint="default"/>
      </w:rPr>
    </w:lvl>
  </w:abstractNum>
  <w:abstractNum w:abstractNumId="1">
    <w:multiLevelType w:val="hybridMultilevel"/>
    <w:lvl w:ilvl="0">
      <w:start w:val="1"/>
      <w:numFmt w:val="lowerLetter"/>
      <w:lvlText w:val="%1."/>
      <w:lvlJc w:val="left"/>
      <w:pPr>
        <w:ind w:left="380" w:hanging="360"/>
        <w:jc w:val="left"/>
      </w:pPr>
      <w:rPr>
        <w:rFonts w:hint="default" w:ascii="Arial" w:hAnsi="Arial" w:eastAsia="Arial" w:cs="Arial"/>
        <w:spacing w:val="-1"/>
        <w:w w:val="99"/>
        <w:sz w:val="20"/>
        <w:szCs w:val="20"/>
      </w:rPr>
    </w:lvl>
    <w:lvl w:ilvl="1">
      <w:start w:val="0"/>
      <w:numFmt w:val="bullet"/>
      <w:lvlText w:val="•"/>
      <w:lvlJc w:val="left"/>
      <w:pPr>
        <w:ind w:left="1176" w:hanging="360"/>
      </w:pPr>
      <w:rPr>
        <w:rFonts w:hint="default"/>
      </w:rPr>
    </w:lvl>
    <w:lvl w:ilvl="2">
      <w:start w:val="0"/>
      <w:numFmt w:val="bullet"/>
      <w:lvlText w:val="•"/>
      <w:lvlJc w:val="left"/>
      <w:pPr>
        <w:ind w:left="1973" w:hanging="360"/>
      </w:pPr>
      <w:rPr>
        <w:rFonts w:hint="default"/>
      </w:rPr>
    </w:lvl>
    <w:lvl w:ilvl="3">
      <w:start w:val="0"/>
      <w:numFmt w:val="bullet"/>
      <w:lvlText w:val="•"/>
      <w:lvlJc w:val="left"/>
      <w:pPr>
        <w:ind w:left="2770" w:hanging="360"/>
      </w:pPr>
      <w:rPr>
        <w:rFonts w:hint="default"/>
      </w:rPr>
    </w:lvl>
    <w:lvl w:ilvl="4">
      <w:start w:val="0"/>
      <w:numFmt w:val="bullet"/>
      <w:lvlText w:val="•"/>
      <w:lvlJc w:val="left"/>
      <w:pPr>
        <w:ind w:left="3566" w:hanging="360"/>
      </w:pPr>
      <w:rPr>
        <w:rFonts w:hint="default"/>
      </w:rPr>
    </w:lvl>
    <w:lvl w:ilvl="5">
      <w:start w:val="0"/>
      <w:numFmt w:val="bullet"/>
      <w:lvlText w:val="•"/>
      <w:lvlJc w:val="left"/>
      <w:pPr>
        <w:ind w:left="4363" w:hanging="360"/>
      </w:pPr>
      <w:rPr>
        <w:rFonts w:hint="default"/>
      </w:rPr>
    </w:lvl>
    <w:lvl w:ilvl="6">
      <w:start w:val="0"/>
      <w:numFmt w:val="bullet"/>
      <w:lvlText w:val="•"/>
      <w:lvlJc w:val="left"/>
      <w:pPr>
        <w:ind w:left="5160" w:hanging="360"/>
      </w:pPr>
      <w:rPr>
        <w:rFonts w:hint="default"/>
      </w:rPr>
    </w:lvl>
    <w:lvl w:ilvl="7">
      <w:start w:val="0"/>
      <w:numFmt w:val="bullet"/>
      <w:lvlText w:val="•"/>
      <w:lvlJc w:val="left"/>
      <w:pPr>
        <w:ind w:left="5956" w:hanging="360"/>
      </w:pPr>
      <w:rPr>
        <w:rFonts w:hint="default"/>
      </w:rPr>
    </w:lvl>
    <w:lvl w:ilvl="8">
      <w:start w:val="0"/>
      <w:numFmt w:val="bullet"/>
      <w:lvlText w:val="•"/>
      <w:lvlJc w:val="left"/>
      <w:pPr>
        <w:ind w:left="6753" w:hanging="360"/>
      </w:pPr>
      <w:rPr>
        <w:rFonts w:hint="default"/>
      </w:rPr>
    </w:lvl>
  </w:abstractNum>
  <w:abstractNum w:abstractNumId="0">
    <w:multiLevelType w:val="hybridMultilevel"/>
    <w:lvl w:ilvl="0">
      <w:start w:val="1"/>
      <w:numFmt w:val="lowerLetter"/>
      <w:lvlText w:val="%1."/>
      <w:lvlJc w:val="left"/>
      <w:pPr>
        <w:ind w:left="380" w:hanging="360"/>
        <w:jc w:val="left"/>
      </w:pPr>
      <w:rPr>
        <w:rFonts w:hint="default" w:ascii="Arial" w:hAnsi="Arial" w:eastAsia="Arial" w:cs="Arial"/>
        <w:spacing w:val="-1"/>
        <w:w w:val="99"/>
        <w:sz w:val="20"/>
        <w:szCs w:val="20"/>
      </w:rPr>
    </w:lvl>
    <w:lvl w:ilvl="1">
      <w:start w:val="0"/>
      <w:numFmt w:val="bullet"/>
      <w:lvlText w:val="•"/>
      <w:lvlJc w:val="left"/>
      <w:pPr>
        <w:ind w:left="1176" w:hanging="360"/>
      </w:pPr>
      <w:rPr>
        <w:rFonts w:hint="default"/>
      </w:rPr>
    </w:lvl>
    <w:lvl w:ilvl="2">
      <w:start w:val="0"/>
      <w:numFmt w:val="bullet"/>
      <w:lvlText w:val="•"/>
      <w:lvlJc w:val="left"/>
      <w:pPr>
        <w:ind w:left="1973" w:hanging="360"/>
      </w:pPr>
      <w:rPr>
        <w:rFonts w:hint="default"/>
      </w:rPr>
    </w:lvl>
    <w:lvl w:ilvl="3">
      <w:start w:val="0"/>
      <w:numFmt w:val="bullet"/>
      <w:lvlText w:val="•"/>
      <w:lvlJc w:val="left"/>
      <w:pPr>
        <w:ind w:left="2770" w:hanging="360"/>
      </w:pPr>
      <w:rPr>
        <w:rFonts w:hint="default"/>
      </w:rPr>
    </w:lvl>
    <w:lvl w:ilvl="4">
      <w:start w:val="0"/>
      <w:numFmt w:val="bullet"/>
      <w:lvlText w:val="•"/>
      <w:lvlJc w:val="left"/>
      <w:pPr>
        <w:ind w:left="3567" w:hanging="360"/>
      </w:pPr>
      <w:rPr>
        <w:rFonts w:hint="default"/>
      </w:rPr>
    </w:lvl>
    <w:lvl w:ilvl="5">
      <w:start w:val="0"/>
      <w:numFmt w:val="bullet"/>
      <w:lvlText w:val="•"/>
      <w:lvlJc w:val="left"/>
      <w:pPr>
        <w:ind w:left="4364" w:hanging="360"/>
      </w:pPr>
      <w:rPr>
        <w:rFonts w:hint="default"/>
      </w:rPr>
    </w:lvl>
    <w:lvl w:ilvl="6">
      <w:start w:val="0"/>
      <w:numFmt w:val="bullet"/>
      <w:lvlText w:val="•"/>
      <w:lvlJc w:val="left"/>
      <w:pPr>
        <w:ind w:left="5161" w:hanging="360"/>
      </w:pPr>
      <w:rPr>
        <w:rFonts w:hint="default"/>
      </w:rPr>
    </w:lvl>
    <w:lvl w:ilvl="7">
      <w:start w:val="0"/>
      <w:numFmt w:val="bullet"/>
      <w:lvlText w:val="•"/>
      <w:lvlJc w:val="left"/>
      <w:pPr>
        <w:ind w:left="5958" w:hanging="360"/>
      </w:pPr>
      <w:rPr>
        <w:rFonts w:hint="default"/>
      </w:rPr>
    </w:lvl>
    <w:lvl w:ilvl="8">
      <w:start w:val="0"/>
      <w:numFmt w:val="bullet"/>
      <w:lvlText w:val="•"/>
      <w:lvlJc w:val="left"/>
      <w:pPr>
        <w:ind w:left="6755" w:hanging="360"/>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spacing w:before="17"/>
      <w:ind w:left="20"/>
    </w:pPr>
    <w:rPr>
      <w:rFonts w:ascii="Arial" w:hAnsi="Arial" w:eastAsia="Arial" w:cs="Arial"/>
      <w:sz w:val="10"/>
      <w:szCs w:val="1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http://www.cdcpakistan.com/" TargetMode="External"/><Relationship Id="rId12" Type="http://schemas.openxmlformats.org/officeDocument/2006/relationships/hyperlink" Target="mailto:info@cdcpak.com" TargetMode="External"/><Relationship Id="rId13" Type="http://schemas.openxmlformats.org/officeDocument/2006/relationships/image" Target="media/image7.pn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2019-03-06T18:51:20Z</dcterms:created>
  <dcterms:modified xsi:type="dcterms:W3CDTF">2019-03-06T18:51:20Z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2014-09-03T00:00:00Z</vt:filetime>
  </property>
  <property fmtid="{D5CDD505-2E9C-101B-9397-08002B2CF9AE}" pid="3" name="Creator">
    <vt:lpwstr>PDF Mergy - http://pdfmerge.w69b.com</vt:lpwstr>
  </property>
  <property fmtid="{D5CDD505-2E9C-101B-9397-08002B2CF9AE}" pid="4" name="LastSaved">
    <vt:filetime>2019-03-06T00:00:00Z</vt:filetime>
  </property>
</Properties>
</file>