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800003pt;margin-top:58.284752pt;width:94.05pt;height:17.850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Artist</w:t>
                  </w:r>
                  <w:r>
                    <w:rPr>
                      <w:color w:val="231F20"/>
                      <w:spacing w:val="-35"/>
                      <w:w w:val="115"/>
                      <w:sz w:val="23"/>
                    </w:rPr>
                    <w:t> </w:t>
                  </w:r>
                  <w:r>
                    <w:rPr>
                      <w:color w:val="231F20"/>
                      <w:w w:val="115"/>
                      <w:sz w:val="23"/>
                    </w:rPr>
                    <w:t>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800003pt;margin-top:110.344902pt;width:412.25pt;height:131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pStyle w:val="BodyText"/>
                    <w:spacing w:line="184" w:lineRule="auto" w:before="34"/>
                    <w:ind w:right="17"/>
                  </w:pP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artist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brief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(usually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page)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text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describes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contextualizes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artist’s work,</w:t>
                  </w:r>
                  <w:r>
                    <w:rPr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ideas,</w:t>
                  </w:r>
                  <w:r>
                    <w:rPr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intentions.</w:t>
                  </w:r>
                  <w:r>
                    <w:rPr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Ideally</w:t>
                  </w:r>
                  <w:r>
                    <w:rPr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rFonts w:ascii="Century Gothic" w:hAnsi="Century Gothic"/>
                      <w:b/>
                      <w:color w:val="231F20"/>
                      <w:w w:val="110"/>
                    </w:rPr>
                    <w:t>informative</w:t>
                  </w:r>
                  <w:r>
                    <w:rPr>
                      <w:color w:val="231F20"/>
                      <w:w w:val="110"/>
                    </w:rPr>
                    <w:t>,</w:t>
                  </w:r>
                  <w:r>
                    <w:rPr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rFonts w:ascii="Century Gothic" w:hAnsi="Century Gothic"/>
                      <w:b/>
                      <w:color w:val="231F20"/>
                      <w:w w:val="110"/>
                    </w:rPr>
                    <w:t>engaging</w:t>
                  </w:r>
                  <w:r>
                    <w:rPr>
                      <w:color w:val="231F20"/>
                      <w:w w:val="110"/>
                    </w:rPr>
                    <w:t>,</w:t>
                  </w:r>
                  <w:r>
                    <w:rPr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rFonts w:ascii="Century Gothic" w:hAnsi="Century Gothic"/>
                      <w:b/>
                      <w:color w:val="231F20"/>
                      <w:w w:val="110"/>
                    </w:rPr>
                    <w:t>memorable</w:t>
                  </w:r>
                  <w:r>
                    <w:rPr>
                      <w:rFonts w:ascii="Century Gothic" w:hAnsi="Century Gothic"/>
                      <w:b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reader.</w:t>
                  </w:r>
                </w:p>
                <w:p>
                  <w:pPr>
                    <w:pStyle w:val="BodyText"/>
                    <w:spacing w:line="184" w:lineRule="auto"/>
                    <w:ind w:right="17"/>
                  </w:pPr>
                  <w:r>
                    <w:rPr>
                      <w:color w:val="231F20"/>
                      <w:w w:val="110"/>
                    </w:rPr>
                    <w:t>While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professional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document—often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included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grant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applications,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promotional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materials, and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like—it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also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expressive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form.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artist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guides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you’ll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find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books and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internet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suggest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fill-in-the-blank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scribing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statement.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You’ll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also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find many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warnings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what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(philosophical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asides,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art-world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language,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etc.).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Take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checklist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minefield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advice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grain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salt.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Structures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guidelines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helpful, but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give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yourself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room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experiment.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most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effective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artist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statements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ambiguous rather than explicit, poetic rather than literal, playful or political rather than safe. In short, you want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honor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work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voice,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there’s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one-size-fits-all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way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800003pt;margin-top:253.309906pt;width:412.25pt;height:27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pStyle w:val="BodyText"/>
                    <w:spacing w:line="184" w:lineRule="auto" w:before="34"/>
                    <w:ind w:right="17"/>
                  </w:pP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said,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here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few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questions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might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consider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when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beginning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draft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statement. In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end,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might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cover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only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points,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them,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none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800003pt;margin-top:292.2099pt;width:364.55pt;height:92.25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60" w:val="left" w:leader="none"/>
                    </w:tabs>
                    <w:spacing w:line="281" w:lineRule="exact" w:before="0" w:after="0"/>
                    <w:ind w:left="259" w:right="0" w:hanging="239"/>
                    <w:jc w:val="left"/>
                  </w:pPr>
                  <w:r>
                    <w:rPr>
                      <w:rFonts w:ascii="Century Gothic" w:hAnsi="Century Gothic"/>
                      <w:b/>
                      <w:color w:val="231F20"/>
                      <w:w w:val="110"/>
                    </w:rPr>
                    <w:t>Who</w:t>
                  </w:r>
                  <w:r>
                    <w:rPr>
                      <w:rFonts w:ascii="Century Gothic" w:hAnsi="Century Gothic"/>
                      <w:b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rFonts w:ascii="Century Gothic" w:hAnsi="Century Gothic"/>
                      <w:b/>
                      <w:color w:val="231F20"/>
                      <w:w w:val="110"/>
                    </w:rPr>
                    <w:t>are</w:t>
                  </w:r>
                  <w:r>
                    <w:rPr>
                      <w:rFonts w:ascii="Century Gothic" w:hAnsi="Century Gothic"/>
                      <w:b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rFonts w:ascii="Century Gothic" w:hAnsi="Century Gothic"/>
                      <w:b/>
                      <w:color w:val="231F20"/>
                      <w:w w:val="110"/>
                    </w:rPr>
                    <w:t>you?</w:t>
                  </w:r>
                  <w:r>
                    <w:rPr>
                      <w:rFonts w:ascii="Century Gothic" w:hAnsi="Century Gothic"/>
                      <w:b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(focus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telling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autobiographical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details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relate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work)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60" w:val="left" w:leader="none"/>
                    </w:tabs>
                    <w:spacing w:line="260" w:lineRule="exact" w:before="0"/>
                    <w:ind w:left="259" w:right="0" w:hanging="239"/>
                    <w:jc w:val="left"/>
                    <w:rPr>
                      <w:sz w:val="18"/>
                    </w:rPr>
                  </w:pP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What</w:t>
                  </w:r>
                  <w:r>
                    <w:rPr>
                      <w:rFonts w:ascii="Century Gothic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do</w:t>
                  </w:r>
                  <w:r>
                    <w:rPr>
                      <w:rFonts w:ascii="Century Gothic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you</w:t>
                  </w:r>
                  <w:r>
                    <w:rPr>
                      <w:rFonts w:ascii="Century Gothic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make?</w:t>
                  </w:r>
                  <w:r>
                    <w:rPr>
                      <w:rFonts w:ascii="Century Gothic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(name</w:t>
                  </w:r>
                  <w:r>
                    <w:rPr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your</w:t>
                  </w:r>
                  <w:r>
                    <w:rPr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medium[s],</w:t>
                  </w:r>
                  <w:r>
                    <w:rPr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give</w:t>
                  </w:r>
                  <w:r>
                    <w:rPr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examples</w:t>
                  </w:r>
                  <w:r>
                    <w:rPr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specific</w:t>
                  </w:r>
                  <w:r>
                    <w:rPr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works)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60" w:val="left" w:leader="none"/>
                    </w:tabs>
                    <w:spacing w:line="260" w:lineRule="exact" w:before="0"/>
                    <w:ind w:left="259" w:right="0" w:hanging="239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What</w:t>
                  </w:r>
                  <w:r>
                    <w:rPr>
                      <w:rFonts w:ascii="Century Gothic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materials,</w:t>
                  </w:r>
                  <w:r>
                    <w:rPr>
                      <w:rFonts w:ascii="Century Gothic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techniques,</w:t>
                  </w:r>
                  <w:r>
                    <w:rPr>
                      <w:rFonts w:ascii="Century Gothic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Century Gothic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processes</w:t>
                  </w:r>
                  <w:r>
                    <w:rPr>
                      <w:rFonts w:ascii="Century Gothic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do</w:t>
                  </w:r>
                  <w:r>
                    <w:rPr>
                      <w:rFonts w:ascii="Century Gothic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you</w:t>
                  </w:r>
                  <w:r>
                    <w:rPr>
                      <w:rFonts w:ascii="Century Gothic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use?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60" w:val="left" w:leader="none"/>
                    </w:tabs>
                    <w:spacing w:line="260" w:lineRule="exact" w:before="0"/>
                    <w:ind w:left="259" w:right="0" w:hanging="239"/>
                    <w:jc w:val="left"/>
                    <w:rPr>
                      <w:sz w:val="18"/>
                    </w:rPr>
                  </w:pP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What</w:t>
                  </w:r>
                  <w:r>
                    <w:rPr>
                      <w:rFonts w:ascii="Century Gothic"/>
                      <w:b/>
                      <w:color w:val="231F20"/>
                      <w:spacing w:val="-22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subjects/ideas</w:t>
                  </w:r>
                  <w:r>
                    <w:rPr>
                      <w:rFonts w:ascii="Century Gothic"/>
                      <w:b/>
                      <w:color w:val="231F20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are</w:t>
                  </w:r>
                  <w:r>
                    <w:rPr>
                      <w:rFonts w:ascii="Century Gothic"/>
                      <w:b/>
                      <w:color w:val="231F20"/>
                      <w:spacing w:val="-22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you</w:t>
                  </w:r>
                  <w:r>
                    <w:rPr>
                      <w:rFonts w:ascii="Century Gothic"/>
                      <w:b/>
                      <w:color w:val="231F20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interested</w:t>
                  </w:r>
                  <w:r>
                    <w:rPr>
                      <w:rFonts w:ascii="Century Gothic"/>
                      <w:b/>
                      <w:color w:val="231F20"/>
                      <w:spacing w:val="-22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in?</w:t>
                  </w:r>
                  <w:r>
                    <w:rPr>
                      <w:rFonts w:ascii="Century Gothic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(cultural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contexts,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political</w:t>
                  </w:r>
                  <w:r>
                    <w:rPr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issues,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etc.)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60" w:val="left" w:leader="none"/>
                    </w:tabs>
                    <w:spacing w:line="184" w:lineRule="auto" w:before="16"/>
                    <w:ind w:left="259" w:right="617" w:hanging="239"/>
                    <w:jc w:val="left"/>
                    <w:rPr>
                      <w:sz w:val="18"/>
                    </w:rPr>
                  </w:pP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Who</w:t>
                  </w:r>
                  <w:r>
                    <w:rPr>
                      <w:rFonts w:ascii="Century Gothic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are</w:t>
                  </w:r>
                  <w:r>
                    <w:rPr>
                      <w:rFonts w:ascii="Century Gothic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some</w:t>
                  </w:r>
                  <w:r>
                    <w:rPr>
                      <w:rFonts w:ascii="Century Gothic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Century Gothic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your</w:t>
                  </w:r>
                  <w:r>
                    <w:rPr>
                      <w:rFonts w:ascii="Century Gothic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artistic</w:t>
                  </w:r>
                  <w:r>
                    <w:rPr>
                      <w:rFonts w:ascii="Century Gothic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influences?</w:t>
                  </w:r>
                  <w:r>
                    <w:rPr>
                      <w:rFonts w:ascii="Century Gothic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(address</w:t>
                  </w:r>
                  <w:r>
                    <w:rPr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formal,</w:t>
                  </w:r>
                  <w:r>
                    <w:rPr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conceptual,</w:t>
                  </w:r>
                  <w:r>
                    <w:rPr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and </w:t>
                  </w:r>
                  <w:r>
                    <w:rPr>
                      <w:color w:val="231F20"/>
                      <w:w w:val="110"/>
                      <w:sz w:val="18"/>
                    </w:rPr>
                    <w:t>intentional</w:t>
                  </w:r>
                  <w:r>
                    <w:rPr>
                      <w:color w:val="231F20"/>
                      <w:spacing w:val="-1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connections)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60" w:val="left" w:leader="none"/>
                    </w:tabs>
                    <w:spacing w:line="245" w:lineRule="exact" w:before="0"/>
                    <w:ind w:left="260" w:right="0" w:hanging="24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What</w:t>
                  </w:r>
                  <w:r>
                    <w:rPr>
                      <w:rFonts w:ascii="Century Gothic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motivates</w:t>
                  </w:r>
                  <w:r>
                    <w:rPr>
                      <w:rFonts w:ascii="Century Gothic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or</w:t>
                  </w:r>
                  <w:r>
                    <w:rPr>
                      <w:rFonts w:ascii="Century Gothic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inspires</w:t>
                  </w:r>
                  <w:r>
                    <w:rPr>
                      <w:rFonts w:ascii="Century Gothic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b/>
                      <w:color w:val="231F20"/>
                      <w:w w:val="105"/>
                      <w:sz w:val="18"/>
                    </w:rPr>
                    <w:t>you?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793999pt;margin-top:396.345886pt;width:193.35pt;height:14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pStyle w:val="BodyText"/>
                    <w:spacing w:line="280" w:lineRule="exact"/>
                  </w:pPr>
                  <w:r>
                    <w:rPr>
                      <w:color w:val="231F20"/>
                      <w:w w:val="110"/>
                    </w:rPr>
                    <w:t>Here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few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unique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strategies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we’ve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800003pt;margin-top:422.34491pt;width:374.9pt;height:79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60" w:val="left" w:leader="none"/>
                    </w:tabs>
                    <w:spacing w:line="279" w:lineRule="exact" w:before="0" w:after="0"/>
                    <w:ind w:left="259" w:right="0" w:hanging="239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Tell </w:t>
                  </w:r>
                  <w:r>
                    <w:rPr>
                      <w:color w:val="231F20"/>
                      <w:w w:val="105"/>
                    </w:rPr>
                    <w:t>a story or narrate a memory that suggests an origin point or essence of your</w:t>
                  </w:r>
                  <w:r>
                    <w:rPr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work.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60" w:val="left" w:leader="none"/>
                    </w:tabs>
                    <w:spacing w:line="260" w:lineRule="exact" w:before="0" w:after="0"/>
                    <w:ind w:left="259" w:right="0" w:hanging="239"/>
                    <w:jc w:val="left"/>
                  </w:pPr>
                  <w:r>
                    <w:rPr>
                      <w:color w:val="231F20"/>
                      <w:w w:val="105"/>
                    </w:rPr>
                    <w:t>Quote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from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favorite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saying,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poem,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song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that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embodies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your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work.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60" w:val="left" w:leader="none"/>
                    </w:tabs>
                    <w:spacing w:line="184" w:lineRule="auto" w:before="16" w:after="0"/>
                    <w:ind w:left="259" w:right="465" w:hanging="239"/>
                    <w:jc w:val="left"/>
                  </w:pPr>
                  <w:r>
                    <w:rPr>
                      <w:color w:val="231F20"/>
                      <w:w w:val="105"/>
                    </w:rPr>
                    <w:t>Use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active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language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that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creates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images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reader’s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mind,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verbal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parallel to your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work.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60" w:val="left" w:leader="none"/>
                    </w:tabs>
                    <w:spacing w:line="184" w:lineRule="auto" w:before="0" w:after="0"/>
                    <w:ind w:left="259" w:right="459" w:hanging="239"/>
                    <w:jc w:val="left"/>
                  </w:pPr>
                  <w:r>
                    <w:rPr>
                      <w:color w:val="231F20"/>
                      <w:w w:val="110"/>
                    </w:rPr>
                    <w:t>Date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statements;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there’s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something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freeing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marking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 a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snapshot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at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moment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rather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mandate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800003pt;margin-top:513.34491pt;width:300.45pt;height:14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pStyle w:val="BodyText"/>
                    <w:spacing w:line="280" w:lineRule="exact"/>
                  </w:pPr>
                  <w:r>
                    <w:rPr>
                      <w:color w:val="231F20"/>
                      <w:w w:val="110"/>
                    </w:rPr>
                    <w:t>Here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few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generative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writing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practices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might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experiment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800003pt;margin-top:539.34491pt;width:9.950pt;height:14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pStyle w:val="BodyText"/>
                    <w:spacing w:line="280" w:lineRule="exact"/>
                  </w:pPr>
                  <w:r>
                    <w:rPr>
                      <w:color w:val="231F20"/>
                      <w:w w:val="88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796898pt;margin-top:539.34491pt;width:352.5pt;height:144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pStyle w:val="BodyText"/>
                    <w:spacing w:line="184" w:lineRule="auto" w:before="34"/>
                    <w:ind w:right="777"/>
                  </w:pPr>
                  <w:r>
                    <w:rPr>
                      <w:color w:val="231F20"/>
                      <w:spacing w:val="-3"/>
                      <w:w w:val="110"/>
                    </w:rPr>
                    <w:t>Try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timed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free-writing;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clock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minutes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just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write,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without self-censoring.</w:t>
                  </w:r>
                </w:p>
                <w:p>
                  <w:pPr>
                    <w:pStyle w:val="BodyText"/>
                    <w:spacing w:line="184" w:lineRule="auto"/>
                    <w:ind w:right="1249"/>
                  </w:pPr>
                  <w:r>
                    <w:rPr>
                      <w:color w:val="231F20"/>
                      <w:w w:val="110"/>
                    </w:rPr>
                    <w:t>Brainstorm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before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write,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using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lists,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mind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maps,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outlines. Ask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friends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know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work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feedback.</w:t>
                  </w:r>
                </w:p>
                <w:p>
                  <w:pPr>
                    <w:pStyle w:val="BodyText"/>
                    <w:spacing w:line="184" w:lineRule="auto"/>
                    <w:ind w:right="777"/>
                  </w:pPr>
                  <w:r>
                    <w:rPr>
                      <w:color w:val="231F20"/>
                      <w:w w:val="110"/>
                    </w:rPr>
                    <w:t>Strive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natural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voice;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needn’t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sound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like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professor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critic. Revise and</w:t>
                  </w:r>
                  <w:r>
                    <w:rPr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rework.</w:t>
                  </w:r>
                </w:p>
                <w:p>
                  <w:pPr>
                    <w:spacing w:line="184" w:lineRule="auto" w:before="0"/>
                    <w:ind w:left="20" w:right="17" w:firstLine="0"/>
                    <w:jc w:val="both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Look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at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models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for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inspiration.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The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Writing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Center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has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a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file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of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artist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statements;</w:t>
                  </w:r>
                  <w:r>
                    <w:rPr>
                      <w:color w:val="231F20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the CUE</w:t>
                  </w:r>
                  <w:r>
                    <w:rPr>
                      <w:color w:val="231F20"/>
                      <w:spacing w:val="-32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Art</w:t>
                  </w:r>
                  <w:r>
                    <w:rPr>
                      <w:color w:val="231F20"/>
                      <w:spacing w:val="-31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Foundation’s</w:t>
                  </w:r>
                  <w:r>
                    <w:rPr>
                      <w:color w:val="231F20"/>
                      <w:spacing w:val="-32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website</w:t>
                  </w:r>
                  <w:r>
                    <w:rPr>
                      <w:color w:val="231F20"/>
                      <w:spacing w:val="-32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has</w:t>
                  </w:r>
                  <w:r>
                    <w:rPr>
                      <w:color w:val="231F20"/>
                      <w:spacing w:val="-31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artist</w:t>
                  </w:r>
                  <w:r>
                    <w:rPr>
                      <w:color w:val="231F20"/>
                      <w:spacing w:val="-32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statements</w:t>
                  </w:r>
                  <w:r>
                    <w:rPr>
                      <w:color w:val="231F20"/>
                      <w:spacing w:val="-31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accompanying</w:t>
                  </w:r>
                  <w:r>
                    <w:rPr>
                      <w:color w:val="231F20"/>
                      <w:spacing w:val="-32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documentation of</w:t>
                  </w:r>
                  <w:r>
                    <w:rPr>
                      <w:color w:val="231F20"/>
                      <w:spacing w:val="-28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every</w:t>
                  </w:r>
                  <w:r>
                    <w:rPr>
                      <w:color w:val="231F20"/>
                      <w:spacing w:val="-27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  <w:sz w:val="18"/>
                    </w:rPr>
                    <w:t>exhibition;</w:t>
                  </w:r>
                  <w:r>
                    <w:rPr>
                      <w:color w:val="231F20"/>
                      <w:spacing w:val="-26"/>
                      <w:w w:val="110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110"/>
                      <w:sz w:val="18"/>
                    </w:rPr>
                    <w:t>Theories</w:t>
                  </w:r>
                  <w:r>
                    <w:rPr>
                      <w:rFonts w:ascii="Arial" w:hAnsi="Arial"/>
                      <w:i/>
                      <w:color w:val="231F20"/>
                      <w:spacing w:val="-28"/>
                      <w:w w:val="110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110"/>
                      <w:sz w:val="18"/>
                    </w:rPr>
                    <w:t>and</w:t>
                  </w:r>
                  <w:r>
                    <w:rPr>
                      <w:rFonts w:ascii="Arial" w:hAnsi="Arial"/>
                      <w:i/>
                      <w:color w:val="231F20"/>
                      <w:spacing w:val="-27"/>
                      <w:w w:val="110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110"/>
                      <w:sz w:val="18"/>
                    </w:rPr>
                    <w:t>Documents</w:t>
                  </w:r>
                  <w:r>
                    <w:rPr>
                      <w:rFonts w:ascii="Arial" w:hAnsi="Arial"/>
                      <w:i/>
                      <w:color w:val="231F20"/>
                      <w:spacing w:val="-27"/>
                      <w:w w:val="110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110"/>
                      <w:sz w:val="18"/>
                    </w:rPr>
                    <w:t>of</w:t>
                  </w:r>
                  <w:r>
                    <w:rPr>
                      <w:rFonts w:ascii="Arial" w:hAnsi="Arial"/>
                      <w:i/>
                      <w:color w:val="231F20"/>
                      <w:spacing w:val="-27"/>
                      <w:w w:val="110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110"/>
                      <w:sz w:val="18"/>
                    </w:rPr>
                    <w:t>Contemporary</w:t>
                  </w:r>
                  <w:r>
                    <w:rPr>
                      <w:rFonts w:ascii="Arial" w:hAnsi="Arial"/>
                      <w:i/>
                      <w:color w:val="231F20"/>
                      <w:spacing w:val="-27"/>
                      <w:w w:val="110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110"/>
                      <w:sz w:val="18"/>
                    </w:rPr>
                    <w:t>Art:</w:t>
                  </w:r>
                  <w:r>
                    <w:rPr>
                      <w:rFonts w:ascii="Arial" w:hAnsi="Arial"/>
                      <w:i/>
                      <w:color w:val="231F20"/>
                      <w:spacing w:val="-27"/>
                      <w:w w:val="110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110"/>
                      <w:sz w:val="18"/>
                    </w:rPr>
                    <w:t>A</w:t>
                  </w:r>
                  <w:r>
                    <w:rPr>
                      <w:rFonts w:ascii="Arial" w:hAnsi="Arial"/>
                      <w:i/>
                      <w:color w:val="231F20"/>
                      <w:spacing w:val="-28"/>
                      <w:w w:val="110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110"/>
                      <w:sz w:val="18"/>
                    </w:rPr>
                    <w:t>Sourcebook</w:t>
                  </w:r>
                </w:p>
                <w:p>
                  <w:pPr>
                    <w:pStyle w:val="BodyText"/>
                    <w:spacing w:line="184" w:lineRule="auto"/>
                  </w:pPr>
                  <w:r>
                    <w:rPr>
                      <w:rFonts w:ascii="Arial" w:hAnsi="Arial"/>
                      <w:i/>
                      <w:color w:val="231F20"/>
                      <w:w w:val="110"/>
                    </w:rPr>
                    <w:t>of</w:t>
                  </w:r>
                  <w:r>
                    <w:rPr>
                      <w:rFonts w:ascii="Arial" w:hAnsi="Arial"/>
                      <w:i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110"/>
                    </w:rPr>
                    <w:t>Artists’</w:t>
                  </w:r>
                  <w:r>
                    <w:rPr>
                      <w:rFonts w:ascii="Arial" w:hAnsi="Arial"/>
                      <w:i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110"/>
                    </w:rPr>
                    <w:t>Writings</w:t>
                  </w:r>
                  <w:r>
                    <w:rPr>
                      <w:rFonts w:ascii="Arial" w:hAnsi="Arial"/>
                      <w:i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many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excellent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anthologies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artist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writings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general, including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800003pt;margin-top:565.34491pt;width:9.950pt;height:66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31F20"/>
                      <w:w w:val="88"/>
                    </w:rPr>
                    <w:t>—</w:t>
                  </w:r>
                </w:p>
                <w:p>
                  <w:pPr>
                    <w:pStyle w:val="BodyText"/>
                    <w:spacing w:line="260" w:lineRule="exact"/>
                  </w:pPr>
                  <w:r>
                    <w:rPr>
                      <w:color w:val="231F20"/>
                      <w:w w:val="88"/>
                    </w:rPr>
                    <w:t>—</w:t>
                  </w:r>
                </w:p>
                <w:p>
                  <w:pPr>
                    <w:pStyle w:val="BodyText"/>
                    <w:spacing w:line="260" w:lineRule="exact"/>
                  </w:pPr>
                  <w:r>
                    <w:rPr>
                      <w:color w:val="231F20"/>
                      <w:w w:val="88"/>
                    </w:rPr>
                    <w:t>—</w:t>
                  </w:r>
                </w:p>
                <w:p>
                  <w:pPr>
                    <w:pStyle w:val="BodyText"/>
                    <w:spacing w:line="260" w:lineRule="exact"/>
                  </w:pPr>
                  <w:r>
                    <w:rPr>
                      <w:color w:val="231F20"/>
                      <w:w w:val="88"/>
                    </w:rPr>
                    <w:t>—</w:t>
                  </w:r>
                </w:p>
                <w:p>
                  <w:pPr>
                    <w:pStyle w:val="BodyText"/>
                    <w:spacing w:line="261" w:lineRule="exact"/>
                  </w:pPr>
                  <w:r>
                    <w:rPr>
                      <w:color w:val="231F20"/>
                      <w:w w:val="88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752.652527pt;width:269.4pt;height:12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w w:val="110"/>
                      <w:sz w:val="15"/>
                    </w:rPr>
                    <w:t>Center</w:t>
                  </w:r>
                  <w:r>
                    <w:rPr>
                      <w:color w:val="231F20"/>
                      <w:spacing w:val="-21"/>
                      <w:w w:val="110"/>
                      <w:sz w:val="15"/>
                    </w:rPr>
                    <w:t> </w:t>
                  </w:r>
                  <w:r>
                    <w:rPr>
                      <w:color w:val="231F20"/>
                      <w:w w:val="110"/>
                      <w:sz w:val="15"/>
                    </w:rPr>
                    <w:t>for</w:t>
                  </w:r>
                  <w:r>
                    <w:rPr>
                      <w:color w:val="231F20"/>
                      <w:spacing w:val="-20"/>
                      <w:w w:val="110"/>
                      <w:sz w:val="15"/>
                    </w:rPr>
                    <w:t> </w:t>
                  </w:r>
                  <w:r>
                    <w:rPr>
                      <w:color w:val="231F20"/>
                      <w:w w:val="110"/>
                      <w:sz w:val="15"/>
                    </w:rPr>
                    <w:t>Arts</w:t>
                  </w:r>
                  <w:r>
                    <w:rPr>
                      <w:color w:val="231F20"/>
                      <w:spacing w:val="-20"/>
                      <w:w w:val="110"/>
                      <w:sz w:val="15"/>
                    </w:rPr>
                    <w:t> </w:t>
                  </w:r>
                  <w:r>
                    <w:rPr>
                      <w:color w:val="231F20"/>
                      <w:w w:val="110"/>
                      <w:sz w:val="15"/>
                    </w:rPr>
                    <w:t>&amp;</w:t>
                  </w:r>
                  <w:r>
                    <w:rPr>
                      <w:color w:val="231F20"/>
                      <w:spacing w:val="-20"/>
                      <w:w w:val="110"/>
                      <w:sz w:val="15"/>
                    </w:rPr>
                    <w:t> </w:t>
                  </w:r>
                  <w:r>
                    <w:rPr>
                      <w:color w:val="231F20"/>
                      <w:w w:val="110"/>
                      <w:sz w:val="15"/>
                    </w:rPr>
                    <w:t>Language</w:t>
                  </w:r>
                  <w:r>
                    <w:rPr>
                      <w:color w:val="231F20"/>
                      <w:spacing w:val="-20"/>
                      <w:w w:val="110"/>
                      <w:sz w:val="15"/>
                    </w:rPr>
                    <w:t> </w:t>
                  </w:r>
                  <w:r>
                    <w:rPr>
                      <w:color w:val="231F20"/>
                      <w:w w:val="115"/>
                      <w:sz w:val="15"/>
                    </w:rPr>
                    <w:t>/</w:t>
                  </w:r>
                  <w:r>
                    <w:rPr>
                      <w:color w:val="231F20"/>
                      <w:spacing w:val="-22"/>
                      <w:w w:val="115"/>
                      <w:sz w:val="15"/>
                    </w:rPr>
                    <w:t> </w:t>
                  </w:r>
                  <w:r>
                    <w:rPr>
                      <w:color w:val="231F20"/>
                      <w:w w:val="110"/>
                      <w:sz w:val="15"/>
                    </w:rPr>
                    <w:t>Mari</w:t>
                  </w:r>
                  <w:r>
                    <w:rPr>
                      <w:color w:val="231F20"/>
                      <w:spacing w:val="-20"/>
                      <w:w w:val="110"/>
                      <w:sz w:val="15"/>
                    </w:rPr>
                    <w:t> </w:t>
                  </w:r>
                  <w:r>
                    <w:rPr>
                      <w:color w:val="231F20"/>
                      <w:w w:val="110"/>
                      <w:sz w:val="15"/>
                    </w:rPr>
                    <w:t>Iwahara</w:t>
                  </w:r>
                  <w:r>
                    <w:rPr>
                      <w:color w:val="231F20"/>
                      <w:spacing w:val="-20"/>
                      <w:w w:val="110"/>
                      <w:sz w:val="15"/>
                    </w:rPr>
                    <w:t> </w:t>
                  </w:r>
                  <w:r>
                    <w:rPr>
                      <w:color w:val="231F20"/>
                      <w:w w:val="115"/>
                      <w:sz w:val="15"/>
                    </w:rPr>
                    <w:t>/</w:t>
                  </w:r>
                  <w:r>
                    <w:rPr>
                      <w:color w:val="231F20"/>
                      <w:spacing w:val="-22"/>
                      <w:w w:val="115"/>
                      <w:sz w:val="15"/>
                    </w:rPr>
                    <w:t> </w:t>
                  </w:r>
                  <w:r>
                    <w:rPr>
                      <w:color w:val="231F20"/>
                      <w:w w:val="110"/>
                      <w:sz w:val="15"/>
                    </w:rPr>
                    <w:t>Jennifer</w:t>
                  </w:r>
                  <w:r>
                    <w:rPr>
                      <w:color w:val="231F20"/>
                      <w:spacing w:val="-20"/>
                      <w:w w:val="110"/>
                      <w:sz w:val="15"/>
                    </w:rPr>
                    <w:t> </w:t>
                  </w:r>
                  <w:r>
                    <w:rPr>
                      <w:color w:val="231F20"/>
                      <w:w w:val="110"/>
                      <w:sz w:val="15"/>
                    </w:rPr>
                    <w:t>Liese,</w:t>
                  </w:r>
                  <w:r>
                    <w:rPr>
                      <w:color w:val="231F20"/>
                      <w:spacing w:val="-20"/>
                      <w:w w:val="110"/>
                      <w:sz w:val="15"/>
                    </w:rPr>
                    <w:t> </w:t>
                  </w:r>
                  <w:r>
                    <w:rPr>
                      <w:color w:val="231F20"/>
                      <w:w w:val="110"/>
                      <w:sz w:val="15"/>
                    </w:rPr>
                    <w:t>November</w:t>
                  </w:r>
                  <w:r>
                    <w:rPr>
                      <w:color w:val="231F20"/>
                      <w:spacing w:val="-20"/>
                      <w:w w:val="110"/>
                      <w:sz w:val="15"/>
                    </w:rPr>
                    <w:t> </w:t>
                  </w:r>
                  <w:r>
                    <w:rPr>
                      <w:color w:val="231F20"/>
                      <w:w w:val="110"/>
                      <w:sz w:val="15"/>
                    </w:rPr>
                    <w:t>2011.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160" w:bottom="280" w:left="8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259" w:hanging="240"/>
      </w:pPr>
      <w:rPr>
        <w:rFonts w:hint="default" w:ascii="Arial Unicode MS" w:hAnsi="Arial Unicode MS" w:eastAsia="Arial Unicode MS" w:cs="Arial Unicode MS"/>
        <w:color w:val="231F20"/>
        <w:w w:val="88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3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07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31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55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79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02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326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050" w:hanging="24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59" w:hanging="240"/>
      </w:pPr>
      <w:rPr>
        <w:rFonts w:hint="default" w:ascii="Arial Unicode MS" w:hAnsi="Arial Unicode MS" w:eastAsia="Arial Unicode MS" w:cs="Arial Unicode MS"/>
        <w:color w:val="231F20"/>
        <w:w w:val="88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63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66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72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75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78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181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884" w:hanging="24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Arial Unicode MS" w:hAnsi="Arial Unicode MS" w:eastAsia="Arial Unicode MS" w:cs="Arial Unicode MS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2019-06-04T18:57:21Z</dcterms:created>
  <dcterms:modified xsi:type="dcterms:W3CDTF">2019-06-04T18:57:21Z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2019-06-04T00:00:00Z</vt:filetime>
  </property>
</Properties>
</file>