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F0F" w:rsidRDefault="00CB3CA2">
      <w:r>
        <w:rPr>
          <w:noProof/>
          <w:lang w:val="en-US"/>
        </w:rPr>
        <w:pict>
          <v:shapetype id="_x0000_t202" coordsize="21600,21600" o:spt="202" path="m,l,21600r21600,l21600,xe">
            <v:stroke joinstyle="miter"/>
            <v:path gradientshapeok="t" o:connecttype="rect"/>
          </v:shapetype>
          <v:shape id="_x0000_s1037" type="#_x0000_t202" style="position:absolute;margin-left:662.1pt;margin-top:592.05pt;width:340.75pt;height:259.05pt;z-index:251680768;mso-width-relative:margin;mso-height-relative:margin" filled="f" stroked="f">
            <v:textbox style="mso-next-textbox:#_x0000_s1037">
              <w:txbxContent>
                <w:p w:rsidR="00F32DF6" w:rsidRPr="00620348" w:rsidRDefault="00F32DF6" w:rsidP="00620348">
                  <w:pPr>
                    <w:jc w:val="both"/>
                    <w:rPr>
                      <w:sz w:val="24"/>
                      <w:szCs w:val="24"/>
                    </w:rPr>
                  </w:pPr>
                  <w:r w:rsidRPr="00620348">
                    <w:rPr>
                      <w:sz w:val="24"/>
                      <w:szCs w:val="24"/>
                    </w:rPr>
                    <w:t>In summary, dirt pure holes provide cooling to the tip surface while intended to remove dirt from the blade, dirt purge holes also provide cooling to the tip surface. This cooling is enhanced with a small tip gap as the dirt purge floods the tip region near the leading edge with cool air.</w:t>
                  </w:r>
                </w:p>
                <w:p w:rsidR="00F32DF6" w:rsidRPr="00F32DF6" w:rsidRDefault="00F32DF6" w:rsidP="00620348">
                  <w:pPr>
                    <w:jc w:val="both"/>
                    <w:rPr>
                      <w:b/>
                      <w:sz w:val="24"/>
                      <w:szCs w:val="24"/>
                    </w:rPr>
                  </w:pPr>
                  <w:r w:rsidRPr="00F32DF6">
                    <w:rPr>
                      <w:b/>
                      <w:sz w:val="24"/>
                      <w:szCs w:val="24"/>
                    </w:rPr>
                    <w:t>Acknowledgments</w:t>
                  </w:r>
                </w:p>
                <w:p w:rsidR="00F32DF6" w:rsidRPr="004A4FB0" w:rsidRDefault="00F32DF6" w:rsidP="00620348">
                  <w:pPr>
                    <w:jc w:val="both"/>
                    <w:rPr>
                      <w:sz w:val="24"/>
                      <w:szCs w:val="24"/>
                    </w:rPr>
                  </w:pPr>
                  <w:r w:rsidRPr="00620348">
                    <w:rPr>
                      <w:sz w:val="24"/>
                      <w:szCs w:val="24"/>
                    </w:rPr>
                    <w:t>The sponsor for this project was Pratt &amp; Whitney.</w:t>
                  </w:r>
                </w:p>
              </w:txbxContent>
            </v:textbox>
          </v:shape>
        </w:pict>
      </w:r>
      <w:r>
        <w:rPr>
          <w:noProof/>
          <w:lang w:val="en-US"/>
        </w:rPr>
        <w:pict>
          <v:shape id="_x0000_s1032" type="#_x0000_t202" style="position:absolute;margin-left:646pt;margin-top:288.1pt;width:356.85pt;height:151.4pt;z-index:251665408;mso-width-relative:margin;mso-height-relative:margin" filled="f" stroked="f">
            <v:textbox style="mso-next-textbox:#_x0000_s1032">
              <w:txbxContent>
                <w:p w:rsidR="007F6E81" w:rsidRPr="00620348" w:rsidRDefault="007F6E81" w:rsidP="00620348">
                  <w:pPr>
                    <w:jc w:val="both"/>
                    <w:rPr>
                      <w:sz w:val="24"/>
                      <w:szCs w:val="24"/>
                    </w:rPr>
                  </w:pPr>
                  <w:r w:rsidRPr="00620348">
                    <w:rPr>
                      <w:sz w:val="24"/>
                      <w:szCs w:val="24"/>
                    </w:rPr>
                    <w:t>In summary, dirt pure holes provide cooling to the tip surface while intended to remove dirt from the blade, dirt purge holes also provide cooling to the tip surface. This cooling is enhanced with a small tip gap as the dirt purge floods the tip region near the leading edge with cool air.</w:t>
                  </w:r>
                </w:p>
                <w:p w:rsidR="007F6E81" w:rsidRPr="00620348" w:rsidRDefault="007F6E81" w:rsidP="00620348">
                  <w:pPr>
                    <w:jc w:val="both"/>
                    <w:rPr>
                      <w:sz w:val="24"/>
                      <w:szCs w:val="24"/>
                    </w:rPr>
                  </w:pPr>
                  <w:r w:rsidRPr="00620348">
                    <w:rPr>
                      <w:sz w:val="24"/>
                      <w:szCs w:val="24"/>
                    </w:rPr>
                    <w:t>Acknowledgments</w:t>
                  </w:r>
                </w:p>
                <w:p w:rsidR="007F6E81" w:rsidRPr="004A4FB0" w:rsidRDefault="007F6E81" w:rsidP="00620348">
                  <w:pPr>
                    <w:jc w:val="both"/>
                    <w:rPr>
                      <w:sz w:val="24"/>
                      <w:szCs w:val="24"/>
                    </w:rPr>
                  </w:pPr>
                  <w:r w:rsidRPr="00620348">
                    <w:rPr>
                      <w:sz w:val="24"/>
                      <w:szCs w:val="24"/>
                    </w:rPr>
                    <w:t>The sponsor for this project was Pratt &amp; Whitney.</w:t>
                  </w:r>
                </w:p>
              </w:txbxContent>
            </v:textbox>
          </v:shape>
        </w:pict>
      </w:r>
      <w:r>
        <w:rPr>
          <w:noProof/>
          <w:lang w:val="en-US"/>
        </w:rPr>
        <w:pict>
          <v:shape id="_x0000_s1029" type="#_x0000_t202" style="position:absolute;margin-left:-413.6pt;margin-top:396.75pt;width:373.85pt;height:335.25pt;z-index:251669504;mso-width-relative:margin;mso-height-relative:margin" o:regroupid="1" filled="f" stroked="f">
            <v:textbox style="mso-next-textbox:#_x0000_s1029">
              <w:txbxContent>
                <w:p w:rsidR="00303553" w:rsidRDefault="002B09CF" w:rsidP="00620348">
                  <w:pPr>
                    <w:jc w:val="both"/>
                    <w:rPr>
                      <w:sz w:val="24"/>
                      <w:szCs w:val="24"/>
                    </w:rPr>
                  </w:pPr>
                  <w:r w:rsidRPr="002269BD">
                    <w:rPr>
                      <w:sz w:val="24"/>
                      <w:szCs w:val="24"/>
                    </w:rPr>
                    <w:t>Dirt purg</w:t>
                  </w:r>
                  <w:r w:rsidR="00303553" w:rsidRPr="002269BD">
                    <w:rPr>
                      <w:sz w:val="24"/>
                      <w:szCs w:val="24"/>
                    </w:rPr>
                    <w:t>e holes on turbine blade tips allow</w:t>
                  </w:r>
                  <w:r w:rsidR="00CC555F" w:rsidRPr="002269BD">
                    <w:rPr>
                      <w:sz w:val="24"/>
                      <w:szCs w:val="24"/>
                    </w:rPr>
                    <w:t xml:space="preserve"> for hig</w:t>
                  </w:r>
                  <w:r w:rsidR="00303553" w:rsidRPr="002269BD">
                    <w:rPr>
                      <w:sz w:val="24"/>
                      <w:szCs w:val="24"/>
                    </w:rPr>
                    <w:t>her combustion temperatures</w:t>
                  </w:r>
                  <w:r w:rsidR="00CC555F" w:rsidRPr="002269BD">
                    <w:rPr>
                      <w:sz w:val="24"/>
                      <w:szCs w:val="24"/>
                    </w:rPr>
                    <w:t xml:space="preserve"> </w:t>
                  </w:r>
                  <w:r w:rsidR="00303553" w:rsidRPr="002269BD">
                    <w:rPr>
                      <w:sz w:val="24"/>
                      <w:szCs w:val="24"/>
                    </w:rPr>
                    <w:t>Harmful hot gases from the combustor leak</w:t>
                  </w:r>
                  <w:r w:rsidR="00CC555F" w:rsidRPr="002269BD">
                    <w:rPr>
                      <w:sz w:val="24"/>
                      <w:szCs w:val="24"/>
                    </w:rPr>
                    <w:t xml:space="preserve"> </w:t>
                  </w:r>
                  <w:r w:rsidR="00303553" w:rsidRPr="002269BD">
                    <w:rPr>
                      <w:sz w:val="24"/>
                      <w:szCs w:val="24"/>
                    </w:rPr>
                    <w:t>ac</w:t>
                  </w:r>
                  <w:r w:rsidR="0045301A" w:rsidRPr="002269BD">
                    <w:rPr>
                      <w:sz w:val="24"/>
                      <w:szCs w:val="24"/>
                    </w:rPr>
                    <w:t>ross the gap betw</w:t>
                  </w:r>
                  <w:r w:rsidR="00303553" w:rsidRPr="002269BD">
                    <w:rPr>
                      <w:sz w:val="24"/>
                      <w:szCs w:val="24"/>
                    </w:rPr>
                    <w:t>een the blade tip and the</w:t>
                  </w:r>
                  <w:r w:rsidR="00CC555F" w:rsidRPr="002269BD">
                    <w:rPr>
                      <w:sz w:val="24"/>
                      <w:szCs w:val="24"/>
                    </w:rPr>
                    <w:t xml:space="preserve"> </w:t>
                  </w:r>
                  <w:r w:rsidR="00303553" w:rsidRPr="002269BD">
                    <w:rPr>
                      <w:sz w:val="24"/>
                      <w:szCs w:val="24"/>
                    </w:rPr>
                    <w:t>shroud (see Figure 2). Dirt purge holes expel</w:t>
                  </w:r>
                  <w:r w:rsidR="00CC555F" w:rsidRPr="002269BD">
                    <w:rPr>
                      <w:sz w:val="24"/>
                      <w:szCs w:val="24"/>
                    </w:rPr>
                    <w:t xml:space="preserve"> </w:t>
                  </w:r>
                  <w:r w:rsidR="00303553" w:rsidRPr="002269BD">
                    <w:rPr>
                      <w:sz w:val="24"/>
                      <w:szCs w:val="24"/>
                    </w:rPr>
                    <w:t>foreign particles from the blade tip so that film</w:t>
                  </w:r>
                  <w:r w:rsidR="00CC555F" w:rsidRPr="002269BD">
                    <w:rPr>
                      <w:sz w:val="24"/>
                      <w:szCs w:val="24"/>
                    </w:rPr>
                    <w:t xml:space="preserve"> </w:t>
                  </w:r>
                  <w:r w:rsidR="00303553" w:rsidRPr="002269BD">
                    <w:rPr>
                      <w:sz w:val="24"/>
                      <w:szCs w:val="24"/>
                    </w:rPr>
                    <w:t>cooling holes are not blocked.</w:t>
                  </w:r>
                  <w:r w:rsidR="00CC555F" w:rsidRPr="002269BD">
                    <w:rPr>
                      <w:sz w:val="24"/>
                      <w:szCs w:val="24"/>
                    </w:rPr>
                    <w:t xml:space="preserve"> </w:t>
                  </w:r>
                </w:p>
                <w:p w:rsidR="00F32DF6" w:rsidRPr="004A4FB0" w:rsidRDefault="00F32DF6" w:rsidP="00F32DF6">
                  <w:pPr>
                    <w:jc w:val="both"/>
                    <w:rPr>
                      <w:sz w:val="24"/>
                      <w:szCs w:val="24"/>
                    </w:rPr>
                  </w:pPr>
                  <w:r w:rsidRPr="002269BD">
                    <w:rPr>
                      <w:sz w:val="24"/>
                      <w:szCs w:val="24"/>
                    </w:rPr>
                    <w:t xml:space="preserve">Dirt purge holes on turbine blade tips allow for higher combustion temperatures Harmful hot gases from the combustor leak across the gap between the blade tip and the shroud (see Figure 2). Dirt purge holes expel foreign particles from the blade tip so that film cooling holes are not blocked. </w:t>
                  </w:r>
                </w:p>
                <w:p w:rsidR="00F32DF6" w:rsidRPr="004A4FB0" w:rsidRDefault="00F32DF6" w:rsidP="00F32DF6">
                  <w:pPr>
                    <w:jc w:val="both"/>
                    <w:rPr>
                      <w:sz w:val="24"/>
                      <w:szCs w:val="24"/>
                    </w:rPr>
                  </w:pPr>
                  <w:r w:rsidRPr="002269BD">
                    <w:rPr>
                      <w:sz w:val="24"/>
                      <w:szCs w:val="24"/>
                    </w:rPr>
                    <w:t xml:space="preserve">Dirt purge holes on turbine blade tips allow for higher combustion temperatures Harmful hot gases from the combustor leak across the gap between the blade tip and the shroud (see Figure 2). Dirt purge holes expel foreign particles from the blade tip so that film cooling holes are not blocked. </w:t>
                  </w:r>
                </w:p>
                <w:p w:rsidR="00F32DF6" w:rsidRPr="004A4FB0" w:rsidRDefault="00F32DF6" w:rsidP="00620348">
                  <w:pPr>
                    <w:jc w:val="both"/>
                    <w:rPr>
                      <w:sz w:val="24"/>
                      <w:szCs w:val="24"/>
                    </w:rPr>
                  </w:pPr>
                </w:p>
              </w:txbxContent>
            </v:textbox>
          </v:shape>
        </w:pict>
      </w:r>
      <w:r>
        <w:rPr>
          <w:noProof/>
          <w:lang w:val="en-US"/>
        </w:rPr>
        <w:pict>
          <v:shape id="_x0000_s1027" type="#_x0000_t202" style="position:absolute;margin-left:-405.6pt;margin-top:89.15pt;width:365.85pt;height:113.9pt;z-index:251668480;mso-width-relative:margin;mso-height-relative:margin" o:regroupid="1" filled="f" stroked="f">
            <v:textbox style="mso-next-textbox:#_x0000_s1027">
              <w:txbxContent>
                <w:p w:rsidR="00D27EE0" w:rsidRPr="004A4FB0" w:rsidRDefault="00A4290B" w:rsidP="00620348">
                  <w:pPr>
                    <w:jc w:val="both"/>
                    <w:rPr>
                      <w:sz w:val="24"/>
                      <w:szCs w:val="24"/>
                    </w:rPr>
                  </w:pPr>
                  <w:r w:rsidRPr="002269BD">
                    <w:rPr>
                      <w:sz w:val="24"/>
                      <w:szCs w:val="24"/>
                    </w:rPr>
                    <w:t>Gas turbine en</w:t>
                  </w:r>
                  <w:r w:rsidR="00303553" w:rsidRPr="002269BD">
                    <w:rPr>
                      <w:sz w:val="24"/>
                      <w:szCs w:val="24"/>
                    </w:rPr>
                    <w:t>g</w:t>
                  </w:r>
                  <w:r w:rsidRPr="002269BD">
                    <w:rPr>
                      <w:sz w:val="24"/>
                      <w:szCs w:val="24"/>
                    </w:rPr>
                    <w:t xml:space="preserve">ines run better at hi her combustion temperatures </w:t>
                  </w:r>
                  <w:proofErr w:type="gramStart"/>
                  <w:r w:rsidRPr="002269BD">
                    <w:rPr>
                      <w:sz w:val="24"/>
                      <w:szCs w:val="24"/>
                    </w:rPr>
                    <w:t>At</w:t>
                  </w:r>
                  <w:proofErr w:type="gramEnd"/>
                  <w:r w:rsidRPr="002269BD">
                    <w:rPr>
                      <w:sz w:val="24"/>
                      <w:szCs w:val="24"/>
                    </w:rPr>
                    <w:t xml:space="preserve"> higher combustion temperatures, these engines generate more power and use less fuel. However, these temperatures are restricted by melting temperatures of the turbine blades downstream of the combustor (see Figure 1).</w:t>
                  </w:r>
                </w:p>
              </w:txbxContent>
            </v:textbox>
          </v:shape>
        </w:pict>
      </w:r>
      <w:r>
        <w:rPr>
          <w:noProof/>
          <w:lang w:val="en-US"/>
        </w:rPr>
        <w:pict>
          <v:shape id="_x0000_s1038" type="#_x0000_t202" style="position:absolute;margin-left:-510.6pt;margin-top:-71.15pt;width:92.45pt;height:21.95pt;z-index:251681792;mso-width-relative:margin;mso-height-relative:margin" filled="f" stroked="f">
            <v:textbox>
              <w:txbxContent>
                <w:p w:rsidR="00CB3CA2" w:rsidRPr="00CB3CA2" w:rsidRDefault="00CB3CA2" w:rsidP="004A4FB0">
                  <w:pPr>
                    <w:rPr>
                      <w:color w:val="FFFFFF" w:themeColor="background1"/>
                    </w:rPr>
                  </w:pPr>
                  <w:r w:rsidRPr="00CB3CA2">
                    <w:rPr>
                      <w:color w:val="FFFFFF" w:themeColor="background1"/>
                    </w:rPr>
                    <w:t>Academic Poster</w:t>
                  </w:r>
                </w:p>
              </w:txbxContent>
            </v:textbox>
          </v:shape>
        </w:pict>
      </w:r>
      <w:r w:rsidR="00F32DF6">
        <w:rPr>
          <w:noProof/>
          <w:lang w:val="en-US"/>
        </w:rPr>
        <w:pict>
          <v:shape id="_x0000_s1030" type="#_x0000_t202" style="position:absolute;margin-left:70.35pt;margin-top:2in;width:437.8pt;height:39.4pt;z-index:251664384;mso-width-relative:margin;mso-height-relative:margin" filled="f" stroked="f">
            <v:textbox style="mso-next-textbox:#_x0000_s1030">
              <w:txbxContent>
                <w:p w:rsidR="00E17426" w:rsidRPr="004A4FB0" w:rsidRDefault="001916F4" w:rsidP="00620348">
                  <w:pPr>
                    <w:jc w:val="both"/>
                    <w:rPr>
                      <w:sz w:val="24"/>
                      <w:szCs w:val="24"/>
                    </w:rPr>
                  </w:pPr>
                  <w:r w:rsidRPr="00620348">
                    <w:rPr>
                      <w:sz w:val="24"/>
                      <w:szCs w:val="24"/>
                    </w:rPr>
                    <w:t xml:space="preserve">Cooling increased with </w:t>
                  </w:r>
                  <w:r w:rsidR="00620348" w:rsidRPr="00620348">
                    <w:rPr>
                      <w:sz w:val="24"/>
                      <w:szCs w:val="24"/>
                    </w:rPr>
                    <w:t>blowing ratio</w:t>
                  </w:r>
                  <w:r w:rsidRPr="00620348">
                    <w:rPr>
                      <w:sz w:val="24"/>
                      <w:szCs w:val="24"/>
                    </w:rPr>
                    <w:t xml:space="preserve"> </w:t>
                  </w:r>
                  <w:r w:rsidR="00BC5AF1" w:rsidRPr="00620348">
                    <w:rPr>
                      <w:sz w:val="24"/>
                      <w:szCs w:val="24"/>
                    </w:rPr>
                    <w:t>the</w:t>
                  </w:r>
                  <w:r w:rsidRPr="00620348">
                    <w:rPr>
                      <w:sz w:val="24"/>
                      <w:szCs w:val="24"/>
                    </w:rPr>
                    <w:t xml:space="preserve"> effectiveness contours of Figure 4 show that cooling increased with blowing ratio.</w:t>
                  </w:r>
                </w:p>
              </w:txbxContent>
            </v:textbox>
          </v:shape>
        </w:pict>
      </w:r>
      <w:r w:rsidR="00F32DF6">
        <w:rPr>
          <w:noProof/>
          <w:lang w:val="en-US"/>
        </w:rPr>
        <w:pict>
          <v:shape id="_x0000_s1033" type="#_x0000_t202" style="position:absolute;margin-left:74.7pt;margin-top:508.5pt;width:433.45pt;height:495pt;z-index:251676672;mso-width-relative:margin;mso-height-relative:margin" filled="f" stroked="f">
            <v:textbox style="mso-next-textbox:#_x0000_s1033">
              <w:txbxContent>
                <w:p w:rsidR="00F32DF6" w:rsidRPr="004A4FB0" w:rsidRDefault="00BC5AF1" w:rsidP="00F32DF6">
                  <w:pPr>
                    <w:jc w:val="both"/>
                    <w:rPr>
                      <w:sz w:val="24"/>
                      <w:szCs w:val="24"/>
                    </w:rPr>
                  </w:pPr>
                  <w:r>
                    <w:rPr>
                      <w:sz w:val="24"/>
                      <w:szCs w:val="24"/>
                    </w:rPr>
                    <w:t>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w:t>
                  </w:r>
                  <w:r w:rsidRPr="00BC5AF1">
                    <w:rPr>
                      <w:sz w:val="24"/>
                      <w:szCs w:val="24"/>
                    </w:rPr>
                    <w:t xml:space="preserve"> </w:t>
                  </w:r>
                  <w:r>
                    <w:rPr>
                      <w:sz w:val="24"/>
                      <w:szCs w:val="24"/>
                    </w:rPr>
                    <w:t>You can add additional text here according to your requirement.</w:t>
                  </w:r>
                  <w:r w:rsidR="00F32DF6">
                    <w:rPr>
                      <w:sz w:val="24"/>
                      <w:szCs w:val="24"/>
                    </w:rPr>
                    <w:t xml:space="preserve">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w:t>
                  </w:r>
                  <w:r w:rsidR="00F32DF6" w:rsidRPr="00BC5AF1">
                    <w:rPr>
                      <w:sz w:val="24"/>
                      <w:szCs w:val="24"/>
                    </w:rPr>
                    <w:t xml:space="preserve"> </w:t>
                  </w:r>
                  <w:r w:rsidR="00F32DF6">
                    <w:rPr>
                      <w:sz w:val="24"/>
                      <w:szCs w:val="24"/>
                    </w:rPr>
                    <w:t>You can add additional text here according to your requirement.</w:t>
                  </w:r>
                </w:p>
                <w:p w:rsidR="00F32DF6" w:rsidRPr="004A4FB0" w:rsidRDefault="00F32DF6" w:rsidP="00F32DF6">
                  <w:pPr>
                    <w:jc w:val="both"/>
                    <w:rPr>
                      <w:sz w:val="24"/>
                      <w:szCs w:val="24"/>
                    </w:rPr>
                  </w:pPr>
                  <w:r>
                    <w:rPr>
                      <w:sz w:val="24"/>
                      <w:szCs w:val="24"/>
                    </w:rPr>
                    <w:t>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w:t>
                  </w:r>
                  <w:r w:rsidRPr="00BC5AF1">
                    <w:rPr>
                      <w:sz w:val="24"/>
                      <w:szCs w:val="24"/>
                    </w:rPr>
                    <w:t xml:space="preserve"> </w:t>
                  </w:r>
                  <w:r>
                    <w:rPr>
                      <w:sz w:val="24"/>
                      <w:szCs w:val="24"/>
                    </w:rPr>
                    <w:t>You can add additional text here according to your requirement.</w:t>
                  </w:r>
                </w:p>
                <w:p w:rsidR="00F32DF6" w:rsidRPr="004A4FB0" w:rsidRDefault="00F32DF6" w:rsidP="00F32DF6">
                  <w:pPr>
                    <w:jc w:val="both"/>
                    <w:rPr>
                      <w:sz w:val="24"/>
                      <w:szCs w:val="24"/>
                    </w:rPr>
                  </w:pPr>
                  <w:r>
                    <w:rPr>
                      <w:sz w:val="24"/>
                      <w:szCs w:val="24"/>
                    </w:rPr>
                    <w:t>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w:t>
                  </w:r>
                  <w:r w:rsidRPr="00BC5AF1">
                    <w:rPr>
                      <w:sz w:val="24"/>
                      <w:szCs w:val="24"/>
                    </w:rPr>
                    <w:t xml:space="preserve"> </w:t>
                  </w:r>
                  <w:r>
                    <w:rPr>
                      <w:sz w:val="24"/>
                      <w:szCs w:val="24"/>
                    </w:rPr>
                    <w:t>You can add additional text here according to your requirement.</w:t>
                  </w: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Default="00F32DF6" w:rsidP="00F32DF6">
                  <w:pPr>
                    <w:jc w:val="both"/>
                    <w:rPr>
                      <w:sz w:val="24"/>
                      <w:szCs w:val="24"/>
                    </w:rPr>
                  </w:pPr>
                </w:p>
                <w:p w:rsidR="00F32DF6" w:rsidRPr="004A4FB0" w:rsidRDefault="00F32DF6" w:rsidP="00F32DF6">
                  <w:pPr>
                    <w:jc w:val="both"/>
                    <w:rPr>
                      <w:sz w:val="24"/>
                      <w:szCs w:val="24"/>
                    </w:rPr>
                  </w:pPr>
                  <w:r>
                    <w:rPr>
                      <w:sz w:val="24"/>
                      <w:szCs w:val="24"/>
                    </w:rPr>
                    <w:t>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 You can add additional text here according to your requirement.</w:t>
                  </w:r>
                  <w:r w:rsidRPr="00BC5AF1">
                    <w:rPr>
                      <w:sz w:val="24"/>
                      <w:szCs w:val="24"/>
                    </w:rPr>
                    <w:t xml:space="preserve"> </w:t>
                  </w:r>
                  <w:r>
                    <w:rPr>
                      <w:sz w:val="24"/>
                      <w:szCs w:val="24"/>
                    </w:rPr>
                    <w:t>You can add additional text here according to your requirement.</w:t>
                  </w: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F32DF6" w:rsidRPr="004A4FB0" w:rsidRDefault="00F32DF6" w:rsidP="00F32DF6">
                  <w:pPr>
                    <w:jc w:val="both"/>
                    <w:rPr>
                      <w:sz w:val="24"/>
                      <w:szCs w:val="24"/>
                    </w:rPr>
                  </w:pPr>
                </w:p>
                <w:p w:rsidR="00BC5AF1" w:rsidRPr="004A4FB0" w:rsidRDefault="00BC5AF1" w:rsidP="00BC5AF1">
                  <w:pPr>
                    <w:jc w:val="both"/>
                    <w:rPr>
                      <w:sz w:val="24"/>
                      <w:szCs w:val="24"/>
                    </w:rPr>
                  </w:pPr>
                </w:p>
                <w:p w:rsidR="00BC5AF1" w:rsidRPr="004A4FB0" w:rsidRDefault="00BC5AF1" w:rsidP="00BC5AF1">
                  <w:pPr>
                    <w:jc w:val="both"/>
                    <w:rPr>
                      <w:sz w:val="24"/>
                      <w:szCs w:val="24"/>
                    </w:rPr>
                  </w:pPr>
                </w:p>
                <w:p w:rsidR="00BC5AF1" w:rsidRPr="004A4FB0" w:rsidRDefault="00BC5AF1" w:rsidP="00620348">
                  <w:pPr>
                    <w:jc w:val="both"/>
                    <w:rPr>
                      <w:sz w:val="24"/>
                      <w:szCs w:val="24"/>
                    </w:rPr>
                  </w:pPr>
                </w:p>
              </w:txbxContent>
            </v:textbox>
          </v:shape>
        </w:pict>
      </w:r>
      <w:r w:rsidR="00F32DF6">
        <w:rPr>
          <w:noProof/>
          <w:lang w:val="en-US"/>
        </w:rPr>
        <w:drawing>
          <wp:anchor distT="36576" distB="36576" distL="36576" distR="36576" simplePos="0" relativeHeight="251678720" behindDoc="0" locked="0" layoutInCell="1" allowOverlap="1">
            <wp:simplePos x="0" y="0"/>
            <wp:positionH relativeFrom="column">
              <wp:posOffset>7958455</wp:posOffset>
            </wp:positionH>
            <wp:positionV relativeFrom="paragraph">
              <wp:posOffset>5734050</wp:posOffset>
            </wp:positionV>
            <wp:extent cx="3429000" cy="1600200"/>
            <wp:effectExtent l="19050" t="0" r="0" b="0"/>
            <wp:wrapNone/>
            <wp:docPr id="6" name="Picture 4" descr="teeth-whi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th-whitening"/>
                    <pic:cNvPicPr>
                      <a:picLocks noChangeAspect="1" noChangeArrowheads="1"/>
                    </pic:cNvPicPr>
                  </pic:nvPicPr>
                  <pic:blipFill>
                    <a:blip r:embed="rId4"/>
                    <a:srcRect l="67554" t="48918" r="6784" b="35864"/>
                    <a:stretch>
                      <a:fillRect/>
                    </a:stretch>
                  </pic:blipFill>
                  <pic:spPr bwMode="auto">
                    <a:xfrm>
                      <a:off x="0" y="0"/>
                      <a:ext cx="3429000" cy="1600200"/>
                    </a:xfrm>
                    <a:prstGeom prst="rect">
                      <a:avLst/>
                    </a:prstGeom>
                    <a:noFill/>
                    <a:ln>
                      <a:noFill/>
                    </a:ln>
                  </pic:spPr>
                </pic:pic>
              </a:graphicData>
            </a:graphic>
          </wp:anchor>
        </w:drawing>
      </w:r>
      <w:r w:rsidR="00F32DF6">
        <w:rPr>
          <w:noProof/>
          <w:lang w:val="en-US"/>
        </w:rPr>
        <w:drawing>
          <wp:anchor distT="36576" distB="36576" distL="36576" distR="36576" simplePos="0" relativeHeight="251675648" behindDoc="0" locked="0" layoutInCell="1" allowOverlap="1">
            <wp:simplePos x="0" y="0"/>
            <wp:positionH relativeFrom="column">
              <wp:posOffset>8053705</wp:posOffset>
            </wp:positionH>
            <wp:positionV relativeFrom="paragraph">
              <wp:posOffset>1447800</wp:posOffset>
            </wp:positionV>
            <wp:extent cx="4011930" cy="2114550"/>
            <wp:effectExtent l="19050" t="0" r="7620" b="0"/>
            <wp:wrapNone/>
            <wp:docPr id="5" name="Picture 4" descr="teeth-whi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th-whitening"/>
                    <pic:cNvPicPr>
                      <a:picLocks noChangeAspect="1" noChangeArrowheads="1"/>
                    </pic:cNvPicPr>
                  </pic:nvPicPr>
                  <pic:blipFill>
                    <a:blip r:embed="rId4"/>
                    <a:srcRect l="67282" t="13860" r="2684" b="65614"/>
                    <a:stretch>
                      <a:fillRect/>
                    </a:stretch>
                  </pic:blipFill>
                  <pic:spPr bwMode="auto">
                    <a:xfrm>
                      <a:off x="0" y="0"/>
                      <a:ext cx="4011930" cy="2114550"/>
                    </a:xfrm>
                    <a:prstGeom prst="rect">
                      <a:avLst/>
                    </a:prstGeom>
                    <a:noFill/>
                    <a:ln>
                      <a:noFill/>
                    </a:ln>
                  </pic:spPr>
                </pic:pic>
              </a:graphicData>
            </a:graphic>
          </wp:anchor>
        </w:drawing>
      </w:r>
      <w:r w:rsidR="00F32DF6">
        <w:rPr>
          <w:noProof/>
          <w:lang w:val="en-US"/>
        </w:rPr>
        <w:drawing>
          <wp:anchor distT="36576" distB="36576" distL="36576" distR="36576" simplePos="0" relativeHeight="251673600" behindDoc="0" locked="0" layoutInCell="1" allowOverlap="1">
            <wp:simplePos x="0" y="0"/>
            <wp:positionH relativeFrom="column">
              <wp:posOffset>776605</wp:posOffset>
            </wp:positionH>
            <wp:positionV relativeFrom="paragraph">
              <wp:posOffset>2419350</wp:posOffset>
            </wp:positionV>
            <wp:extent cx="5791200" cy="3848100"/>
            <wp:effectExtent l="19050" t="0" r="0" b="0"/>
            <wp:wrapNone/>
            <wp:docPr id="4" name="Picture 4" descr="teeth-whi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th-whitening"/>
                    <pic:cNvPicPr>
                      <a:picLocks noChangeAspect="1" noChangeArrowheads="1"/>
                    </pic:cNvPicPr>
                  </pic:nvPicPr>
                  <pic:blipFill>
                    <a:blip r:embed="rId4"/>
                    <a:srcRect l="32545" t="37895" r="33803" b="33092"/>
                    <a:stretch>
                      <a:fillRect/>
                    </a:stretch>
                  </pic:blipFill>
                  <pic:spPr bwMode="auto">
                    <a:xfrm>
                      <a:off x="0" y="0"/>
                      <a:ext cx="5791200" cy="3848100"/>
                    </a:xfrm>
                    <a:prstGeom prst="rect">
                      <a:avLst/>
                    </a:prstGeom>
                    <a:noFill/>
                    <a:ln>
                      <a:noFill/>
                    </a:ln>
                  </pic:spPr>
                </pic:pic>
              </a:graphicData>
            </a:graphic>
          </wp:anchor>
        </w:drawing>
      </w:r>
      <w:r w:rsidR="00F32DF6">
        <w:rPr>
          <w:noProof/>
          <w:lang w:val="en-US"/>
        </w:rPr>
        <w:drawing>
          <wp:anchor distT="36576" distB="36576" distL="36576" distR="36576" simplePos="0" relativeHeight="251659263" behindDoc="0" locked="0" layoutInCell="1" allowOverlap="1">
            <wp:simplePos x="0" y="0"/>
            <wp:positionH relativeFrom="column">
              <wp:posOffset>-6538595</wp:posOffset>
            </wp:positionH>
            <wp:positionV relativeFrom="paragraph">
              <wp:posOffset>-971550</wp:posOffset>
            </wp:positionV>
            <wp:extent cx="20135850" cy="16611600"/>
            <wp:effectExtent l="19050" t="0" r="0" b="0"/>
            <wp:wrapNone/>
            <wp:docPr id="1" name="Picture 4" descr="teeth-whi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th-whitening"/>
                    <pic:cNvPicPr>
                      <a:picLocks noChangeAspect="1" noChangeArrowheads="1"/>
                    </pic:cNvPicPr>
                  </pic:nvPicPr>
                  <pic:blipFill>
                    <a:blip r:embed="rId5"/>
                    <a:stretch>
                      <a:fillRect/>
                    </a:stretch>
                  </pic:blipFill>
                  <pic:spPr bwMode="auto">
                    <a:xfrm>
                      <a:off x="0" y="0"/>
                      <a:ext cx="20135850" cy="16611600"/>
                    </a:xfrm>
                    <a:prstGeom prst="rect">
                      <a:avLst/>
                    </a:prstGeom>
                    <a:noFill/>
                    <a:ln>
                      <a:noFill/>
                    </a:ln>
                  </pic:spPr>
                </pic:pic>
              </a:graphicData>
            </a:graphic>
          </wp:anchor>
        </w:drawing>
      </w:r>
      <w:r w:rsidR="00F32DF6">
        <w:rPr>
          <w:noProof/>
          <w:lang w:val="en-US"/>
        </w:rPr>
        <w:pict>
          <v:shape id="_x0000_s1028" type="#_x0000_t202" style="position:absolute;margin-left:-31.6pt;margin-top:34.4pt;width:728.6pt;height:43pt;z-index:251662336;mso-position-horizontal-relative:text;mso-position-vertical-relative:text;mso-width-relative:margin;mso-height-relative:margin" filled="f" stroked="f">
            <v:textbox>
              <w:txbxContent>
                <w:p w:rsidR="00CB4872" w:rsidRPr="004A4FB0" w:rsidRDefault="00CB4872" w:rsidP="00D27EE0">
                  <w:pPr>
                    <w:rPr>
                      <w:b/>
                      <w:sz w:val="56"/>
                      <w:szCs w:val="56"/>
                    </w:rPr>
                  </w:pPr>
                  <w:r w:rsidRPr="009D1CF3">
                    <w:rPr>
                      <w:b/>
                      <w:sz w:val="56"/>
                      <w:szCs w:val="56"/>
                    </w:rPr>
                    <w:t xml:space="preserve">Eric Couch, Jesse </w:t>
                  </w:r>
                  <w:proofErr w:type="spellStart"/>
                  <w:r w:rsidRPr="009D1CF3">
                    <w:rPr>
                      <w:b/>
                      <w:sz w:val="56"/>
                      <w:szCs w:val="56"/>
                    </w:rPr>
                    <w:t>Christophel</w:t>
                  </w:r>
                  <w:proofErr w:type="spellEnd"/>
                  <w:r w:rsidRPr="009D1CF3">
                    <w:rPr>
                      <w:b/>
                      <w:sz w:val="56"/>
                      <w:szCs w:val="56"/>
                    </w:rPr>
                    <w:t xml:space="preserve">, Erik </w:t>
                  </w:r>
                  <w:proofErr w:type="spellStart"/>
                  <w:r w:rsidRPr="009D1CF3">
                    <w:rPr>
                      <w:b/>
                      <w:sz w:val="56"/>
                      <w:szCs w:val="56"/>
                    </w:rPr>
                    <w:t>Hohlfeld</w:t>
                  </w:r>
                  <w:proofErr w:type="spellEnd"/>
                  <w:r w:rsidRPr="009D1CF3">
                    <w:rPr>
                      <w:b/>
                      <w:sz w:val="56"/>
                      <w:szCs w:val="56"/>
                    </w:rPr>
                    <w:t xml:space="preserve">, and Karen </w:t>
                  </w:r>
                  <w:proofErr w:type="spellStart"/>
                  <w:r w:rsidRPr="009D1CF3">
                    <w:rPr>
                      <w:b/>
                      <w:sz w:val="56"/>
                      <w:szCs w:val="56"/>
                    </w:rPr>
                    <w:t>Thole</w:t>
                  </w:r>
                  <w:proofErr w:type="spellEnd"/>
                </w:p>
              </w:txbxContent>
            </v:textbox>
          </v:shape>
        </w:pict>
      </w:r>
      <w:r w:rsidR="00F32DF6" w:rsidRPr="00C01AA4">
        <w:rPr>
          <w:noProof/>
          <w:lang w:eastAsia="zh-TW"/>
        </w:rPr>
        <w:pict>
          <v:shape id="_x0000_s1026" type="#_x0000_t202" style="position:absolute;margin-left:-182.3pt;margin-top:-23.9pt;width:1035.55pt;height:50.75pt;z-index:251660288;mso-position-horizontal-relative:text;mso-position-vertical-relative:text;mso-width-relative:margin;mso-height-relative:margin" filled="f" stroked="f">
            <v:textbox>
              <w:txbxContent>
                <w:p w:rsidR="0090497D" w:rsidRPr="004A4FB0" w:rsidRDefault="004A4FB0" w:rsidP="004A4FB0">
                  <w:pPr>
                    <w:rPr>
                      <w:b/>
                      <w:sz w:val="72"/>
                      <w:szCs w:val="72"/>
                    </w:rPr>
                  </w:pPr>
                  <w:r w:rsidRPr="00141918">
                    <w:rPr>
                      <w:b/>
                      <w:sz w:val="72"/>
                      <w:szCs w:val="72"/>
                    </w:rPr>
                    <w:t>Cooling Effects of Dirt Purge Holes on the Tips of Gas Turbine Blades</w:t>
                  </w:r>
                </w:p>
              </w:txbxContent>
            </v:textbox>
          </v:shape>
        </w:pict>
      </w:r>
      <w:r w:rsidR="00F32DF6">
        <w:rPr>
          <w:noProof/>
          <w:lang w:val="en-US"/>
        </w:rPr>
        <w:drawing>
          <wp:anchor distT="36576" distB="36576" distL="36576" distR="36576" simplePos="0" relativeHeight="251667456" behindDoc="0" locked="0" layoutInCell="1" allowOverlap="1">
            <wp:simplePos x="0" y="0"/>
            <wp:positionH relativeFrom="column">
              <wp:posOffset>-6644874</wp:posOffset>
            </wp:positionH>
            <wp:positionV relativeFrom="paragraph">
              <wp:posOffset>9288379</wp:posOffset>
            </wp:positionV>
            <wp:extent cx="6182895" cy="6737684"/>
            <wp:effectExtent l="0" t="0" r="8355" b="0"/>
            <wp:wrapNone/>
            <wp:docPr id="2" name="Picture 4" descr="teeth-whi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th-whitening"/>
                    <pic:cNvPicPr>
                      <a:picLocks noChangeAspect="1" noChangeArrowheads="1"/>
                    </pic:cNvPicPr>
                  </pic:nvPicPr>
                  <pic:blipFill>
                    <a:blip r:embed="rId6"/>
                    <a:stretch>
                      <a:fillRect/>
                    </a:stretch>
                  </pic:blipFill>
                  <pic:spPr bwMode="auto">
                    <a:xfrm>
                      <a:off x="0" y="0"/>
                      <a:ext cx="6184800" cy="6739760"/>
                    </a:xfrm>
                    <a:prstGeom prst="ellipse">
                      <a:avLst/>
                    </a:prstGeom>
                    <a:noFill/>
                    <a:ln>
                      <a:noFill/>
                    </a:ln>
                  </pic:spPr>
                </pic:pic>
              </a:graphicData>
            </a:graphic>
          </wp:anchor>
        </w:drawing>
      </w:r>
      <w:r w:rsidR="00F32DF6">
        <w:rPr>
          <w:noProof/>
          <w:lang w:val="en-US"/>
        </w:rPr>
        <w:drawing>
          <wp:anchor distT="36576" distB="36576" distL="36576" distR="36576" simplePos="0" relativeHeight="251671552" behindDoc="0" locked="0" layoutInCell="1" allowOverlap="1">
            <wp:simplePos x="0" y="0"/>
            <wp:positionH relativeFrom="column">
              <wp:posOffset>-5730875</wp:posOffset>
            </wp:positionH>
            <wp:positionV relativeFrom="paragraph">
              <wp:posOffset>2646680</wp:posOffset>
            </wp:positionV>
            <wp:extent cx="4781550" cy="2178050"/>
            <wp:effectExtent l="19050" t="0" r="0" b="0"/>
            <wp:wrapNone/>
            <wp:docPr id="3" name="Picture 4" descr="teeth-whi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eth-whitening"/>
                    <pic:cNvPicPr>
                      <a:picLocks noChangeAspect="1" noChangeArrowheads="1"/>
                    </pic:cNvPicPr>
                  </pic:nvPicPr>
                  <pic:blipFill>
                    <a:blip r:embed="rId4"/>
                    <a:srcRect t="31053" r="70036" b="51228"/>
                    <a:stretch>
                      <a:fillRect/>
                    </a:stretch>
                  </pic:blipFill>
                  <pic:spPr bwMode="auto">
                    <a:xfrm>
                      <a:off x="0" y="0"/>
                      <a:ext cx="4781550" cy="2178050"/>
                    </a:xfrm>
                    <a:prstGeom prst="rect">
                      <a:avLst/>
                    </a:prstGeom>
                    <a:noFill/>
                    <a:ln>
                      <a:noFill/>
                    </a:ln>
                  </pic:spPr>
                </pic:pic>
              </a:graphicData>
            </a:graphic>
          </wp:anchor>
        </w:drawing>
      </w:r>
      <w:r w:rsidR="00C01AA4">
        <w:rPr>
          <w:noProof/>
          <w:lang w:val="en-US"/>
        </w:rPr>
        <w:pict>
          <v:shape id="_x0000_s1034" type="#_x0000_t202" style="position:absolute;margin-left:1023.75pt;margin-top:743.45pt;width:95.6pt;height:25.1pt;z-index:251679744;mso-position-horizontal-relative:text;mso-position-vertical-relative:text;mso-width-relative:margin;mso-height-relative:margin" filled="f" stroked="f">
            <v:textbox>
              <w:txbxContent>
                <w:p w:rsidR="00343216" w:rsidRPr="00343216" w:rsidRDefault="00343216" w:rsidP="00BC5AF1">
                  <w:pPr>
                    <w:jc w:val="both"/>
                    <w:rPr>
                      <w:b/>
                      <w:i/>
                      <w:color w:val="FFFFFF" w:themeColor="background1"/>
                    </w:rPr>
                  </w:pPr>
                  <w:r w:rsidRPr="00343216">
                    <w:rPr>
                      <w:b/>
                      <w:i/>
                      <w:color w:val="FFFFFF" w:themeColor="background1"/>
                    </w:rPr>
                    <w:t>Academic Poster</w:t>
                  </w:r>
                </w:p>
                <w:p w:rsidR="00343216" w:rsidRPr="00343216" w:rsidRDefault="00343216" w:rsidP="00620348">
                  <w:pPr>
                    <w:jc w:val="both"/>
                    <w:rPr>
                      <w:b/>
                      <w:i/>
                      <w:color w:val="FFFFFF" w:themeColor="background1"/>
                    </w:rPr>
                  </w:pPr>
                </w:p>
              </w:txbxContent>
            </v:textbox>
          </v:shape>
        </w:pict>
      </w:r>
    </w:p>
    <w:sectPr w:rsidR="00E85F0F" w:rsidSect="00F32DF6">
      <w:pgSz w:w="31680" w:h="25920" w:code="8"/>
      <w:pgMar w:top="1440" w:right="10022" w:bottom="10915" w:left="102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compat/>
  <w:rsids>
    <w:rsidRoot w:val="001F586A"/>
    <w:rsid w:val="00014CD9"/>
    <w:rsid w:val="000D08B5"/>
    <w:rsid w:val="00140FE8"/>
    <w:rsid w:val="00141918"/>
    <w:rsid w:val="001916F4"/>
    <w:rsid w:val="001B697C"/>
    <w:rsid w:val="001F586A"/>
    <w:rsid w:val="00214C16"/>
    <w:rsid w:val="002269BD"/>
    <w:rsid w:val="002B09CF"/>
    <w:rsid w:val="002C2A38"/>
    <w:rsid w:val="002E2616"/>
    <w:rsid w:val="00303553"/>
    <w:rsid w:val="00343216"/>
    <w:rsid w:val="0041405B"/>
    <w:rsid w:val="0045301A"/>
    <w:rsid w:val="004A4FB0"/>
    <w:rsid w:val="00592B9B"/>
    <w:rsid w:val="00620348"/>
    <w:rsid w:val="0066083A"/>
    <w:rsid w:val="006B172A"/>
    <w:rsid w:val="00727062"/>
    <w:rsid w:val="007742F2"/>
    <w:rsid w:val="007B3E6C"/>
    <w:rsid w:val="007F6E81"/>
    <w:rsid w:val="0086620D"/>
    <w:rsid w:val="00867BB1"/>
    <w:rsid w:val="008923A2"/>
    <w:rsid w:val="0090497D"/>
    <w:rsid w:val="009C08B7"/>
    <w:rsid w:val="009D1CF3"/>
    <w:rsid w:val="00A4290B"/>
    <w:rsid w:val="00B44A3C"/>
    <w:rsid w:val="00BC5AF1"/>
    <w:rsid w:val="00C01AA4"/>
    <w:rsid w:val="00C71CEF"/>
    <w:rsid w:val="00CB3CA2"/>
    <w:rsid w:val="00CB4872"/>
    <w:rsid w:val="00CC555F"/>
    <w:rsid w:val="00CC5F7D"/>
    <w:rsid w:val="00CD5075"/>
    <w:rsid w:val="00D27EE0"/>
    <w:rsid w:val="00D37E98"/>
    <w:rsid w:val="00D976D3"/>
    <w:rsid w:val="00E17426"/>
    <w:rsid w:val="00E360BF"/>
    <w:rsid w:val="00E85F0F"/>
    <w:rsid w:val="00F32DF6"/>
    <w:rsid w:val="00FB58D4"/>
    <w:rsid w:val="00FD0843"/>
    <w:rsid w:val="00FE0C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F0F"/>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97D"/>
    <w:rPr>
      <w:rFonts w:ascii="Tahoma" w:hAnsi="Tahoma" w:cs="Tahoma"/>
      <w:sz w:val="16"/>
      <w:szCs w:val="16"/>
      <w:lang w:val="en-GB"/>
    </w:rPr>
  </w:style>
  <w:style w:type="paragraph" w:styleId="NoSpacing">
    <w:name w:val="No Spacing"/>
    <w:uiPriority w:val="1"/>
    <w:qFormat/>
    <w:rsid w:val="0090497D"/>
    <w:pPr>
      <w:spacing w:after="0" w:line="240" w:lineRule="auto"/>
    </w:pPr>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Ali</dc:creator>
  <cp:lastModifiedBy>Muhammad Ali</cp:lastModifiedBy>
  <cp:revision>44</cp:revision>
  <dcterms:created xsi:type="dcterms:W3CDTF">2014-03-26T01:26:00Z</dcterms:created>
  <dcterms:modified xsi:type="dcterms:W3CDTF">2014-03-27T18:27:00Z</dcterms:modified>
</cp:coreProperties>
</file>