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398A" w14:textId="10892EFB" w:rsidR="00F66300" w:rsidRPr="00253756" w:rsidRDefault="00F66300" w:rsidP="00227E9D">
      <w:pPr>
        <w:jc w:val="both"/>
        <w:rPr>
          <w:rFonts w:ascii="Arial" w:eastAsia="Times New Roman" w:hAnsi="Arial" w:cs="Arial"/>
          <w:b/>
          <w:sz w:val="28"/>
          <w:szCs w:val="28"/>
        </w:rPr>
      </w:pPr>
    </w:p>
    <w:p w14:paraId="01D4D405" w14:textId="3E13B648" w:rsidR="00105109" w:rsidRPr="00105109" w:rsidRDefault="00485607" w:rsidP="00227E9D">
      <w:pPr>
        <w:pStyle w:val="Heading1"/>
        <w:jc w:val="both"/>
        <w:rPr>
          <w:sz w:val="32"/>
        </w:rPr>
      </w:pPr>
      <w:r>
        <w:rPr>
          <w:rFonts w:ascii="Arial" w:eastAsia="Times New Roman" w:hAnsi="Arial" w:cs="Arial"/>
          <w:b/>
          <w:sz w:val="28"/>
          <w:szCs w:val="28"/>
        </w:rPr>
        <w:t>Famous Person Biography</w:t>
      </w:r>
      <w:r w:rsidR="00F66300" w:rsidRPr="00112F85">
        <w:rPr>
          <w:rFonts w:ascii="Arial" w:eastAsia="Times New Roman" w:hAnsi="Arial" w:cs="Arial"/>
          <w:b/>
          <w:sz w:val="28"/>
          <w:szCs w:val="28"/>
        </w:rPr>
        <w:t xml:space="preserve"> </w:t>
      </w:r>
      <w:r w:rsidR="00F66300">
        <w:rPr>
          <w:rFonts w:ascii="Arial" w:eastAsia="Times New Roman" w:hAnsi="Arial" w:cs="Arial"/>
          <w:b/>
          <w:sz w:val="28"/>
          <w:szCs w:val="28"/>
        </w:rPr>
        <w:t>T</w:t>
      </w:r>
      <w:r w:rsidR="00F66300" w:rsidRPr="00112F85">
        <w:rPr>
          <w:rFonts w:ascii="Arial" w:eastAsia="Times New Roman" w:hAnsi="Arial" w:cs="Arial"/>
          <w:b/>
          <w:sz w:val="28"/>
          <w:szCs w:val="28"/>
        </w:rPr>
        <w:t>emplate</w:t>
      </w:r>
    </w:p>
    <w:p w14:paraId="74F8A807" w14:textId="1523BF56" w:rsidR="00485607" w:rsidRPr="00485607" w:rsidRDefault="00485607" w:rsidP="00485607">
      <w:pPr>
        <w:spacing w:after="0" w:line="240" w:lineRule="auto"/>
        <w:rPr>
          <w:rFonts w:ascii="Times New Roman" w:eastAsia="Times New Roman" w:hAnsi="Times New Roman" w:cs="Times New Roman"/>
          <w:color w:val="1C1E29"/>
          <w:sz w:val="24"/>
          <w:szCs w:val="24"/>
          <w:lang w:val="en-US"/>
        </w:rPr>
      </w:pPr>
      <w:r w:rsidRPr="00485607">
        <w:rPr>
          <w:rFonts w:ascii="Times New Roman" w:eastAsia="Times New Roman" w:hAnsi="Times New Roman" w:cs="Times New Roman"/>
          <w:b/>
          <w:bCs/>
          <w:color w:val="1C1E29"/>
          <w:sz w:val="24"/>
          <w:szCs w:val="24"/>
          <w:lang w:val="en-US"/>
        </w:rPr>
        <w:t> </w:t>
      </w:r>
    </w:p>
    <w:p w14:paraId="362A43E1" w14:textId="77777777" w:rsid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Mark Player is the author of the critically-acclaimed novel, “Tools for Life.” He was born on the 5th of August, 1997 and currently lives in New York although he lived in Salt Lake City, Utah as a child. </w:t>
      </w:r>
    </w:p>
    <w:p w14:paraId="1825D663" w14:textId="77777777" w:rsidR="00485607" w:rsidRDefault="00485607" w:rsidP="00485607">
      <w:pPr>
        <w:spacing w:after="0" w:line="240" w:lineRule="auto"/>
        <w:jc w:val="both"/>
        <w:rPr>
          <w:rFonts w:ascii="Arial" w:eastAsia="Times New Roman" w:hAnsi="Arial" w:cs="Arial"/>
          <w:color w:val="1C1E29"/>
          <w:sz w:val="22"/>
          <w:szCs w:val="22"/>
          <w:lang w:val="en-US"/>
        </w:rPr>
      </w:pPr>
    </w:p>
    <w:p w14:paraId="0253083D" w14:textId="0E7ACD62" w:rsidR="00485607" w:rsidRPr="00485607" w:rsidRDefault="00485607" w:rsidP="00485607">
      <w:pPr>
        <w:spacing w:after="0" w:line="240" w:lineRule="auto"/>
        <w:jc w:val="both"/>
        <w:rPr>
          <w:rFonts w:ascii="Arial" w:eastAsia="Times New Roman" w:hAnsi="Arial" w:cs="Arial"/>
          <w:color w:val="1C1E29"/>
          <w:sz w:val="22"/>
          <w:szCs w:val="22"/>
          <w:lang w:val="en-US"/>
        </w:rPr>
      </w:pPr>
      <w:r>
        <w:rPr>
          <w:rFonts w:ascii="Arial" w:eastAsia="Times New Roman" w:hAnsi="Arial" w:cs="Arial"/>
          <w:color w:val="1C1E29"/>
          <w:sz w:val="22"/>
          <w:szCs w:val="22"/>
          <w:lang w:val="en-US"/>
        </w:rPr>
        <w:t>Being</w:t>
      </w:r>
      <w:r w:rsidRPr="00485607">
        <w:rPr>
          <w:rFonts w:ascii="Arial" w:eastAsia="Times New Roman" w:hAnsi="Arial" w:cs="Arial"/>
          <w:color w:val="1C1E29"/>
          <w:sz w:val="22"/>
          <w:szCs w:val="22"/>
          <w:lang w:val="en-US"/>
        </w:rPr>
        <w:t xml:space="preserve"> the only child, he was lonely without any siblings to keep him company. He gives credit to his family of instilling in him certain values that have served him well throughout his life. His parents say that he always displayed a maturity beyond his years and loved nothing more than sitting with his nose buried in a book.   </w:t>
      </w:r>
    </w:p>
    <w:p w14:paraId="466FAAA8"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w:t>
      </w:r>
    </w:p>
    <w:p w14:paraId="44F2C61A"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As a dedicated reader, academic success wasn’t difficult for John, and he was a star student throughout his school years, graduating as class valedictorian. He was the editor of his school newspaper and actively involved in a number of other extra-curricular activities. </w:t>
      </w:r>
    </w:p>
    <w:p w14:paraId="30A6A079"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w:t>
      </w:r>
    </w:p>
    <w:p w14:paraId="0367114F"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John enrolled in the University of Utah for a Bachelor’s Degree in History and English, and it wasn’t long before he became editor of the college magazine. He also began writing various pieces he submitted to online magazines, and when they were accepted, it gave him such a thrill he realized that he wanted to spend the rest of his life writing. He loved the idea that he was able to take readers and transport them to a different time and place. </w:t>
      </w:r>
    </w:p>
    <w:p w14:paraId="240FC4E4"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w:t>
      </w:r>
    </w:p>
    <w:p w14:paraId="7E9E46C3" w14:textId="77777777" w:rsid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After his degree, John began teaching as he was still not making enough money from his writing. He loved teaching, but he never gave up his desire to write and continued to submit short stories and articles to magazines. </w:t>
      </w:r>
    </w:p>
    <w:p w14:paraId="3CAE58A8" w14:textId="77777777" w:rsidR="00485607" w:rsidRDefault="00485607" w:rsidP="00485607">
      <w:pPr>
        <w:spacing w:after="0" w:line="240" w:lineRule="auto"/>
        <w:jc w:val="both"/>
        <w:rPr>
          <w:rFonts w:ascii="Arial" w:eastAsia="Times New Roman" w:hAnsi="Arial" w:cs="Arial"/>
          <w:color w:val="1C1E29"/>
          <w:sz w:val="22"/>
          <w:szCs w:val="22"/>
          <w:lang w:val="en-US"/>
        </w:rPr>
      </w:pPr>
    </w:p>
    <w:p w14:paraId="0C01135B" w14:textId="190DACE4"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He decided to finally pursue a master’s degree in creative writing that he credits with the success of “Tools for Life.” This novel catapulted him in the limelight. Furthermore, he drew attention from some of the novelists he had always looked up for. </w:t>
      </w:r>
    </w:p>
    <w:p w14:paraId="20504A33"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w:t>
      </w:r>
    </w:p>
    <w:p w14:paraId="078BF6DB" w14:textId="77777777" w:rsid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The book took two years to finish, and he started it while he was doing his MA. He was writing a completely different novel that seemed to be going nowhere when his tutor suggested he write a short story. </w:t>
      </w:r>
    </w:p>
    <w:p w14:paraId="09DD0AAB" w14:textId="77777777" w:rsidR="00485607" w:rsidRDefault="00485607" w:rsidP="00485607">
      <w:pPr>
        <w:spacing w:after="0" w:line="240" w:lineRule="auto"/>
        <w:jc w:val="both"/>
        <w:rPr>
          <w:rFonts w:ascii="Arial" w:eastAsia="Times New Roman" w:hAnsi="Arial" w:cs="Arial"/>
          <w:color w:val="1C1E29"/>
          <w:sz w:val="22"/>
          <w:szCs w:val="22"/>
          <w:lang w:val="en-US"/>
        </w:rPr>
      </w:pPr>
    </w:p>
    <w:p w14:paraId="142D5CCE" w14:textId="77777777" w:rsid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He found this ironic as this is what he had been doing already, but he dutifully abandoned his long novel and began writing another short story. He received so much encouragement and positive feedback from his tutor and other students that he found that he couldn’t stop writing.  </w:t>
      </w:r>
    </w:p>
    <w:p w14:paraId="6D806DEF" w14:textId="77777777" w:rsidR="00485607" w:rsidRDefault="00485607" w:rsidP="00485607">
      <w:pPr>
        <w:spacing w:after="0" w:line="240" w:lineRule="auto"/>
        <w:jc w:val="both"/>
        <w:rPr>
          <w:rFonts w:ascii="Arial" w:eastAsia="Times New Roman" w:hAnsi="Arial" w:cs="Arial"/>
          <w:color w:val="1C1E29"/>
          <w:sz w:val="22"/>
          <w:szCs w:val="22"/>
          <w:lang w:val="en-US"/>
        </w:rPr>
      </w:pPr>
    </w:p>
    <w:p w14:paraId="433B4C96" w14:textId="2B4E14CB"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The flow of words seemed effortless, and before he knew it, it had grown beyond a short story, and he had a novel on his hands. </w:t>
      </w:r>
    </w:p>
    <w:p w14:paraId="54F5E9F6"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w:t>
      </w:r>
    </w:p>
    <w:p w14:paraId="730660E2" w14:textId="77777777" w:rsid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John’s novel went on to win the Whitbread First Novel Award which made him understandably excited. He has another novel scheduled for publication in the coming year. He has turned to crime fiction for his latest offering. </w:t>
      </w:r>
    </w:p>
    <w:p w14:paraId="12D260A8" w14:textId="77777777" w:rsidR="00485607" w:rsidRDefault="00485607" w:rsidP="00485607">
      <w:pPr>
        <w:spacing w:after="0" w:line="240" w:lineRule="auto"/>
        <w:jc w:val="both"/>
        <w:rPr>
          <w:rFonts w:ascii="Arial" w:eastAsia="Times New Roman" w:hAnsi="Arial" w:cs="Arial"/>
          <w:color w:val="1C1E29"/>
          <w:sz w:val="22"/>
          <w:szCs w:val="22"/>
          <w:lang w:val="en-US"/>
        </w:rPr>
      </w:pPr>
    </w:p>
    <w:p w14:paraId="791D698A" w14:textId="56BFB011"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He is hoping that it will enjoy as much success as his previous novel, although it is in a completely different genre. He assures fans of his first novel that it has the plot intricacy and intriguing characters they loved in his first novel.  </w:t>
      </w:r>
    </w:p>
    <w:p w14:paraId="7866D7E7"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b/>
          <w:bCs/>
          <w:color w:val="1C1E29"/>
          <w:sz w:val="22"/>
          <w:szCs w:val="22"/>
          <w:lang w:val="en-US"/>
        </w:rPr>
        <w:t> </w:t>
      </w:r>
    </w:p>
    <w:p w14:paraId="1C75B407"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  </w:t>
      </w:r>
      <w:r w:rsidRPr="00485607">
        <w:rPr>
          <w:rFonts w:ascii="Arial" w:eastAsia="Times New Roman" w:hAnsi="Arial" w:cs="Arial"/>
          <w:b/>
          <w:bCs/>
          <w:color w:val="1C1E29"/>
          <w:sz w:val="22"/>
          <w:szCs w:val="22"/>
          <w:lang w:val="en-US"/>
        </w:rPr>
        <w:t> </w:t>
      </w:r>
    </w:p>
    <w:p w14:paraId="6A8834CD"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ab/>
        <w:t xml:space="preserve"> </w:t>
      </w:r>
    </w:p>
    <w:p w14:paraId="065E8886"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lastRenderedPageBreak/>
        <w:t xml:space="preserve">  </w:t>
      </w:r>
      <w:r w:rsidRPr="00485607">
        <w:rPr>
          <w:rFonts w:ascii="Arial" w:eastAsia="Times New Roman" w:hAnsi="Arial" w:cs="Arial"/>
          <w:color w:val="1C1E29"/>
          <w:sz w:val="22"/>
          <w:szCs w:val="22"/>
          <w:lang w:val="en-US"/>
        </w:rPr>
        <w:tab/>
        <w:t xml:space="preserve"> </w:t>
      </w:r>
    </w:p>
    <w:p w14:paraId="73A82D4E"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  </w:t>
      </w:r>
      <w:r w:rsidRPr="00485607">
        <w:rPr>
          <w:rFonts w:ascii="Arial" w:eastAsia="Times New Roman" w:hAnsi="Arial" w:cs="Arial"/>
          <w:b/>
          <w:bCs/>
          <w:color w:val="1C1E29"/>
          <w:sz w:val="22"/>
          <w:szCs w:val="22"/>
          <w:lang w:val="en-US"/>
        </w:rPr>
        <w:t> </w:t>
      </w:r>
    </w:p>
    <w:p w14:paraId="15DF051F"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ab/>
        <w:t xml:space="preserve"> </w:t>
      </w:r>
    </w:p>
    <w:p w14:paraId="27D42C70" w14:textId="77777777" w:rsidR="00485607" w:rsidRPr="00485607" w:rsidRDefault="00485607" w:rsidP="00485607">
      <w:pPr>
        <w:spacing w:after="0" w:line="240" w:lineRule="auto"/>
        <w:jc w:val="both"/>
        <w:rPr>
          <w:rFonts w:ascii="Arial" w:eastAsia="Times New Roman" w:hAnsi="Arial" w:cs="Arial"/>
          <w:color w:val="1C1E29"/>
          <w:sz w:val="22"/>
          <w:szCs w:val="22"/>
          <w:lang w:val="en-US"/>
        </w:rPr>
      </w:pPr>
      <w:r w:rsidRPr="00485607">
        <w:rPr>
          <w:rFonts w:ascii="Arial" w:eastAsia="Times New Roman" w:hAnsi="Arial" w:cs="Arial"/>
          <w:color w:val="1C1E29"/>
          <w:sz w:val="22"/>
          <w:szCs w:val="22"/>
          <w:lang w:val="en-US"/>
        </w:rPr>
        <w:t xml:space="preserve"> </w:t>
      </w:r>
    </w:p>
    <w:p w14:paraId="18CB5655" w14:textId="77777777" w:rsidR="00807946" w:rsidRPr="00105109" w:rsidRDefault="00807946" w:rsidP="00227E9D">
      <w:pPr>
        <w:spacing w:line="240" w:lineRule="auto"/>
        <w:ind w:left="6237"/>
        <w:jc w:val="both"/>
        <w:rPr>
          <w:rFonts w:ascii="Arial" w:hAnsi="Arial" w:cs="Arial"/>
          <w:color w:val="404040" w:themeColor="text1" w:themeTint="BF"/>
        </w:rPr>
      </w:pPr>
      <w:bookmarkStart w:id="0" w:name="_GoBack"/>
      <w:bookmarkEnd w:id="0"/>
    </w:p>
    <w:sectPr w:rsidR="00807946" w:rsidRPr="001051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EC0A" w14:textId="77777777" w:rsidR="00B00DDA" w:rsidRDefault="00B00DDA" w:rsidP="00CB37D9">
      <w:pPr>
        <w:spacing w:after="0" w:line="240" w:lineRule="auto"/>
      </w:pPr>
      <w:r>
        <w:separator/>
      </w:r>
    </w:p>
  </w:endnote>
  <w:endnote w:type="continuationSeparator" w:id="0">
    <w:p w14:paraId="78F76612" w14:textId="77777777" w:rsidR="00B00DDA" w:rsidRDefault="00B00DD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AC94" w14:textId="77777777" w:rsidR="00B00DDA" w:rsidRDefault="00B00DDA" w:rsidP="00CB37D9">
      <w:pPr>
        <w:spacing w:after="0" w:line="240" w:lineRule="auto"/>
      </w:pPr>
      <w:r>
        <w:separator/>
      </w:r>
    </w:p>
  </w:footnote>
  <w:footnote w:type="continuationSeparator" w:id="0">
    <w:p w14:paraId="48E947B5" w14:textId="77777777" w:rsidR="00B00DDA" w:rsidRDefault="00B00DDA"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85607"/>
    <w:rsid w:val="004A4E7E"/>
    <w:rsid w:val="004F1CD0"/>
    <w:rsid w:val="004F5D47"/>
    <w:rsid w:val="00570A17"/>
    <w:rsid w:val="005E1250"/>
    <w:rsid w:val="005F0103"/>
    <w:rsid w:val="00651AD0"/>
    <w:rsid w:val="006820EC"/>
    <w:rsid w:val="006B481C"/>
    <w:rsid w:val="006D2C62"/>
    <w:rsid w:val="006F5F60"/>
    <w:rsid w:val="00775E9B"/>
    <w:rsid w:val="00807946"/>
    <w:rsid w:val="00831A9F"/>
    <w:rsid w:val="009146FD"/>
    <w:rsid w:val="00945588"/>
    <w:rsid w:val="00976859"/>
    <w:rsid w:val="00A17025"/>
    <w:rsid w:val="00A56F25"/>
    <w:rsid w:val="00AD6FC0"/>
    <w:rsid w:val="00B00DDA"/>
    <w:rsid w:val="00BC0F62"/>
    <w:rsid w:val="00C55AF5"/>
    <w:rsid w:val="00C576A9"/>
    <w:rsid w:val="00C91B90"/>
    <w:rsid w:val="00CB37D9"/>
    <w:rsid w:val="00D54234"/>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1573734966">
      <w:bodyDiv w:val="1"/>
      <w:marLeft w:val="0"/>
      <w:marRight w:val="0"/>
      <w:marTop w:val="0"/>
      <w:marBottom w:val="0"/>
      <w:divBdr>
        <w:top w:val="none" w:sz="0" w:space="0" w:color="auto"/>
        <w:left w:val="none" w:sz="0" w:space="0" w:color="auto"/>
        <w:bottom w:val="none" w:sz="0" w:space="0" w:color="auto"/>
        <w:right w:val="none" w:sz="0" w:space="0" w:color="auto"/>
      </w:divBdr>
      <w:divsChild>
        <w:div w:id="1145658030">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2019-08-24T14:42:00Z</dcterms:created>
  <dcterms:modified xsi:type="dcterms:W3CDTF">2019-08-24T14:42:00Z</dcterms:modified>
</cp:coreProperties>
</file>