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30DF6">
      <w:pPr>
        <w:pStyle w:val="BodyText"/>
        <w:kinsoku w:val="0"/>
        <w:overflowPunct w:val="0"/>
        <w:rPr>
          <w:rFonts w:ascii="Times New Roman" w:hAnsi="Times New Roman" w:cs="Times New Roman"/>
          <w:sz w:val="20"/>
          <w:szCs w:val="20"/>
        </w:rP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page">
                  <wp:posOffset>512445</wp:posOffset>
                </wp:positionH>
                <wp:positionV relativeFrom="page">
                  <wp:posOffset>0</wp:posOffset>
                </wp:positionV>
                <wp:extent cx="7048500" cy="15367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30DF6">
                            <w:pPr>
                              <w:widowControl/>
                              <w:autoSpaceDE/>
                              <w:autoSpaceDN/>
                              <w:adjustRightInd/>
                              <w:spacing w:line="24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04850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1533525"/>
                                          </a:xfrm>
                                          <a:prstGeom prst="rect">
                                            <a:avLst/>
                                          </a:prstGeom>
                                          <a:noFill/>
                                          <a:ln>
                                            <a:noFill/>
                                          </a:ln>
                                        </pic:spPr>
                                      </pic:pic>
                                    </a:graphicData>
                                  </a:graphic>
                                </wp:inline>
                              </w:drawing>
                            </w:r>
                          </w:p>
                          <w:p w:rsidR="00000000" w:rsidRDefault="00D10EA2">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35pt;margin-top:0;width:555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" o:allowincell="f" filled="f" stroked="f">
                <v:textbox inset="0,0,0,0">
                  <w:txbxContent>
                    <w:p w:rsidR="00000000" w:rsidRDefault="00730DF6">
                      <w:pPr>
                        <w:widowControl/>
                        <w:autoSpaceDE/>
                        <w:autoSpaceDN/>
                        <w:adjustRightInd/>
                        <w:spacing w:line="24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04850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1533525"/>
                                    </a:xfrm>
                                    <a:prstGeom prst="rect">
                                      <a:avLst/>
                                    </a:prstGeom>
                                    <a:noFill/>
                                    <a:ln>
                                      <a:noFill/>
                                    </a:ln>
                                  </pic:spPr>
                                </pic:pic>
                              </a:graphicData>
                            </a:graphic>
                          </wp:inline>
                        </w:drawing>
                      </w:r>
                    </w:p>
                    <w:p w:rsidR="00000000" w:rsidRDefault="00D10EA2">
                      <w:pPr>
                        <w:rPr>
                          <w:rFonts w:ascii="Times New Roman" w:hAnsi="Times New Roman" w:cs="Vrinda"/>
                          <w:sz w:val="24"/>
                          <w:szCs w:val="24"/>
                        </w:rPr>
                      </w:pPr>
                    </w:p>
                  </w:txbxContent>
                </v:textbox>
                <w10:wrap anchorx="page" anchory="page"/>
              </v:rect>
            </w:pict>
          </mc:Fallback>
        </mc:AlternateContent>
      </w: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rPr>
          <w:rFonts w:ascii="Times New Roman" w:hAnsi="Times New Roman" w:cs="Times New Roman"/>
          <w:sz w:val="20"/>
          <w:szCs w:val="20"/>
        </w:rPr>
      </w:pPr>
    </w:p>
    <w:p w:rsidR="00000000" w:rsidRDefault="00D10EA2">
      <w:pPr>
        <w:pStyle w:val="BodyText"/>
        <w:kinsoku w:val="0"/>
        <w:overflowPunct w:val="0"/>
        <w:spacing w:before="1"/>
        <w:rPr>
          <w:rFonts w:ascii="Times New Roman" w:hAnsi="Times New Roman" w:cs="Times New Roman"/>
          <w:sz w:val="18"/>
          <w:szCs w:val="18"/>
        </w:rPr>
      </w:pPr>
    </w:p>
    <w:p w:rsidR="00000000" w:rsidRDefault="00D10EA2">
      <w:pPr>
        <w:pStyle w:val="BodyText"/>
        <w:kinsoku w:val="0"/>
        <w:overflowPunct w:val="0"/>
        <w:spacing w:before="88"/>
        <w:ind w:left="2704" w:right="2961"/>
        <w:jc w:val="center"/>
        <w:rPr>
          <w:sz w:val="40"/>
          <w:szCs w:val="40"/>
        </w:rPr>
      </w:pPr>
      <w:r>
        <w:rPr>
          <w:sz w:val="40"/>
          <w:szCs w:val="40"/>
        </w:rPr>
        <w:t>Confidentiality Policy Statement</w:t>
      </w:r>
    </w:p>
    <w:p w:rsidR="00000000" w:rsidRDefault="00D10EA2">
      <w:pPr>
        <w:pStyle w:val="BodyText"/>
        <w:kinsoku w:val="0"/>
        <w:overflowPunct w:val="0"/>
        <w:rPr>
          <w:sz w:val="20"/>
          <w:szCs w:val="20"/>
        </w:rPr>
      </w:pPr>
    </w:p>
    <w:p w:rsidR="00000000" w:rsidRDefault="00D10EA2">
      <w:pPr>
        <w:pStyle w:val="BodyText"/>
        <w:kinsoku w:val="0"/>
        <w:overflowPunct w:val="0"/>
        <w:rPr>
          <w:sz w:val="20"/>
          <w:szCs w:val="20"/>
        </w:rPr>
      </w:pPr>
    </w:p>
    <w:p w:rsidR="00000000" w:rsidRDefault="00D10EA2">
      <w:pPr>
        <w:pStyle w:val="BodyText"/>
        <w:kinsoku w:val="0"/>
        <w:overflowPunct w:val="0"/>
        <w:spacing w:before="3"/>
        <w:rPr>
          <w:sz w:val="17"/>
          <w:szCs w:val="17"/>
        </w:rPr>
      </w:pPr>
    </w:p>
    <w:tbl>
      <w:tblPr>
        <w:tblW w:w="0" w:type="auto"/>
        <w:tblInd w:w="918" w:type="dxa"/>
        <w:tblLayout w:type="fixed"/>
        <w:tblCellMar>
          <w:left w:w="0" w:type="dxa"/>
          <w:right w:w="0" w:type="dxa"/>
        </w:tblCellMar>
        <w:tblLook w:val="0000" w:firstRow="0" w:lastRow="0" w:firstColumn="0" w:lastColumn="0" w:noHBand="0" w:noVBand="0"/>
      </w:tblPr>
      <w:tblGrid>
        <w:gridCol w:w="2792"/>
        <w:gridCol w:w="7502"/>
      </w:tblGrid>
      <w:tr w:rsidR="00000000">
        <w:tblPrEx>
          <w:tblCellMar>
            <w:top w:w="0" w:type="dxa"/>
            <w:left w:w="0" w:type="dxa"/>
            <w:bottom w:w="0" w:type="dxa"/>
            <w:right w:w="0" w:type="dxa"/>
          </w:tblCellMar>
        </w:tblPrEx>
        <w:trPr>
          <w:trHeight w:val="575"/>
        </w:trPr>
        <w:tc>
          <w:tcPr>
            <w:tcW w:w="2792"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before="5"/>
              <w:rPr>
                <w:sz w:val="20"/>
                <w:szCs w:val="20"/>
              </w:rPr>
            </w:pPr>
          </w:p>
          <w:p w:rsidR="00000000" w:rsidRDefault="00D10EA2">
            <w:pPr>
              <w:pStyle w:val="TableParagraph"/>
              <w:kinsoku w:val="0"/>
              <w:overflowPunct w:val="0"/>
              <w:ind w:left="107"/>
              <w:rPr>
                <w:b/>
                <w:bCs/>
              </w:rPr>
            </w:pPr>
            <w:r>
              <w:rPr>
                <w:b/>
                <w:bCs/>
              </w:rPr>
              <w:t>Responsible Director:</w:t>
            </w:r>
          </w:p>
        </w:tc>
        <w:tc>
          <w:tcPr>
            <w:tcW w:w="7502"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before="5"/>
              <w:rPr>
                <w:sz w:val="20"/>
                <w:szCs w:val="20"/>
              </w:rPr>
            </w:pPr>
          </w:p>
          <w:p w:rsidR="00000000" w:rsidRDefault="00D10EA2">
            <w:pPr>
              <w:pStyle w:val="TableParagraph"/>
              <w:kinsoku w:val="0"/>
              <w:overflowPunct w:val="0"/>
              <w:ind w:left="107"/>
            </w:pPr>
            <w:r>
              <w:t>Director of Finance</w:t>
            </w:r>
          </w:p>
        </w:tc>
      </w:tr>
      <w:tr w:rsidR="00000000">
        <w:tblPrEx>
          <w:tblCellMar>
            <w:top w:w="0" w:type="dxa"/>
            <w:left w:w="0" w:type="dxa"/>
            <w:bottom w:w="0" w:type="dxa"/>
            <w:right w:w="0" w:type="dxa"/>
          </w:tblCellMar>
        </w:tblPrEx>
        <w:trPr>
          <w:trHeight w:val="631"/>
        </w:trPr>
        <w:tc>
          <w:tcPr>
            <w:tcW w:w="2792"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before="3"/>
              <w:rPr>
                <w:sz w:val="25"/>
                <w:szCs w:val="25"/>
              </w:rPr>
            </w:pPr>
          </w:p>
          <w:p w:rsidR="00000000" w:rsidRDefault="00D10EA2">
            <w:pPr>
              <w:pStyle w:val="TableParagraph"/>
              <w:kinsoku w:val="0"/>
              <w:overflowPunct w:val="0"/>
              <w:ind w:left="107"/>
              <w:rPr>
                <w:b/>
                <w:bCs/>
              </w:rPr>
            </w:pPr>
            <w:r>
              <w:rPr>
                <w:b/>
                <w:bCs/>
              </w:rPr>
              <w:t>Author:</w:t>
            </w:r>
          </w:p>
        </w:tc>
        <w:tc>
          <w:tcPr>
            <w:tcW w:w="7502"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before="3"/>
              <w:rPr>
                <w:sz w:val="25"/>
                <w:szCs w:val="25"/>
              </w:rPr>
            </w:pPr>
          </w:p>
          <w:p w:rsidR="00000000" w:rsidRDefault="00D10EA2">
            <w:pPr>
              <w:pStyle w:val="TableParagraph"/>
              <w:kinsoku w:val="0"/>
              <w:overflowPunct w:val="0"/>
              <w:ind w:left="107"/>
            </w:pPr>
            <w:r>
              <w:t>Gwen Ruddlesdin</w:t>
            </w:r>
          </w:p>
        </w:tc>
      </w:tr>
      <w:tr w:rsidR="00000000">
        <w:tblPrEx>
          <w:tblCellMar>
            <w:top w:w="0" w:type="dxa"/>
            <w:left w:w="0" w:type="dxa"/>
            <w:bottom w:w="0" w:type="dxa"/>
            <w:right w:w="0" w:type="dxa"/>
          </w:tblCellMar>
        </w:tblPrEx>
        <w:trPr>
          <w:trHeight w:val="630"/>
        </w:trPr>
        <w:tc>
          <w:tcPr>
            <w:tcW w:w="2792"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before="3"/>
              <w:rPr>
                <w:sz w:val="25"/>
                <w:szCs w:val="25"/>
              </w:rPr>
            </w:pPr>
          </w:p>
          <w:p w:rsidR="00000000" w:rsidRDefault="00D10EA2">
            <w:pPr>
              <w:pStyle w:val="TableParagraph"/>
              <w:kinsoku w:val="0"/>
              <w:overflowPunct w:val="0"/>
              <w:ind w:left="107"/>
              <w:rPr>
                <w:b/>
                <w:bCs/>
              </w:rPr>
            </w:pPr>
            <w:r>
              <w:rPr>
                <w:b/>
                <w:bCs/>
              </w:rPr>
              <w:t>Date Approved:</w:t>
            </w:r>
          </w:p>
        </w:tc>
        <w:tc>
          <w:tcPr>
            <w:tcW w:w="7502"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before="3"/>
              <w:rPr>
                <w:sz w:val="25"/>
                <w:szCs w:val="25"/>
              </w:rPr>
            </w:pPr>
          </w:p>
          <w:p w:rsidR="00000000" w:rsidRDefault="00D10EA2">
            <w:pPr>
              <w:pStyle w:val="TableParagraph"/>
              <w:kinsoku w:val="0"/>
              <w:overflowPunct w:val="0"/>
              <w:ind w:left="107"/>
            </w:pPr>
            <w:r>
              <w:t>7 September 2011</w:t>
            </w:r>
          </w:p>
        </w:tc>
      </w:tr>
      <w:tr w:rsidR="00000000">
        <w:tblPrEx>
          <w:tblCellMar>
            <w:top w:w="0" w:type="dxa"/>
            <w:left w:w="0" w:type="dxa"/>
            <w:bottom w:w="0" w:type="dxa"/>
            <w:right w:w="0" w:type="dxa"/>
          </w:tblCellMar>
        </w:tblPrEx>
        <w:trPr>
          <w:trHeight w:val="630"/>
        </w:trPr>
        <w:tc>
          <w:tcPr>
            <w:tcW w:w="2792"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before="3"/>
              <w:rPr>
                <w:sz w:val="25"/>
                <w:szCs w:val="25"/>
              </w:rPr>
            </w:pPr>
          </w:p>
          <w:p w:rsidR="00000000" w:rsidRDefault="00D10EA2">
            <w:pPr>
              <w:pStyle w:val="TableParagraph"/>
              <w:kinsoku w:val="0"/>
              <w:overflowPunct w:val="0"/>
              <w:ind w:left="107"/>
              <w:rPr>
                <w:b/>
                <w:bCs/>
              </w:rPr>
            </w:pPr>
            <w:r>
              <w:rPr>
                <w:b/>
                <w:bCs/>
              </w:rPr>
              <w:t>Committee:</w:t>
            </w:r>
          </w:p>
        </w:tc>
        <w:tc>
          <w:tcPr>
            <w:tcW w:w="7502"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before="3"/>
              <w:rPr>
                <w:sz w:val="25"/>
                <w:szCs w:val="25"/>
              </w:rPr>
            </w:pPr>
          </w:p>
          <w:p w:rsidR="00000000" w:rsidRDefault="00D10EA2">
            <w:pPr>
              <w:pStyle w:val="TableParagraph"/>
              <w:kinsoku w:val="0"/>
              <w:overflowPunct w:val="0"/>
              <w:ind w:left="107"/>
            </w:pPr>
            <w:r>
              <w:t>Executive Management Board</w:t>
            </w:r>
          </w:p>
        </w:tc>
      </w:tr>
      <w:tr w:rsidR="00000000">
        <w:tblPrEx>
          <w:tblCellMar>
            <w:top w:w="0" w:type="dxa"/>
            <w:left w:w="0" w:type="dxa"/>
            <w:bottom w:w="0" w:type="dxa"/>
            <w:right w:w="0" w:type="dxa"/>
          </w:tblCellMar>
        </w:tblPrEx>
        <w:trPr>
          <w:trHeight w:val="575"/>
        </w:trPr>
        <w:tc>
          <w:tcPr>
            <w:tcW w:w="2792"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before="5"/>
              <w:rPr>
                <w:sz w:val="20"/>
                <w:szCs w:val="20"/>
              </w:rPr>
            </w:pPr>
          </w:p>
          <w:p w:rsidR="00000000" w:rsidRDefault="00D10EA2">
            <w:pPr>
              <w:pStyle w:val="TableParagraph"/>
              <w:kinsoku w:val="0"/>
              <w:overflowPunct w:val="0"/>
              <w:ind w:left="107"/>
              <w:rPr>
                <w:b/>
                <w:bCs/>
              </w:rPr>
            </w:pPr>
            <w:r>
              <w:rPr>
                <w:b/>
                <w:bCs/>
              </w:rPr>
              <w:t>Version:</w:t>
            </w:r>
          </w:p>
        </w:tc>
        <w:tc>
          <w:tcPr>
            <w:tcW w:w="7502"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before="5"/>
              <w:rPr>
                <w:sz w:val="20"/>
                <w:szCs w:val="20"/>
              </w:rPr>
            </w:pPr>
          </w:p>
          <w:p w:rsidR="00000000" w:rsidRDefault="00D10EA2">
            <w:pPr>
              <w:pStyle w:val="TableParagraph"/>
              <w:kinsoku w:val="0"/>
              <w:overflowPunct w:val="0"/>
              <w:ind w:left="107"/>
            </w:pPr>
            <w:r>
              <w:t>1.0</w:t>
            </w:r>
          </w:p>
        </w:tc>
      </w:tr>
      <w:tr w:rsidR="00000000">
        <w:tblPrEx>
          <w:tblCellMar>
            <w:top w:w="0" w:type="dxa"/>
            <w:left w:w="0" w:type="dxa"/>
            <w:bottom w:w="0" w:type="dxa"/>
            <w:right w:w="0" w:type="dxa"/>
          </w:tblCellMar>
        </w:tblPrEx>
        <w:trPr>
          <w:trHeight w:val="578"/>
        </w:trPr>
        <w:tc>
          <w:tcPr>
            <w:tcW w:w="2792"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before="7"/>
              <w:rPr>
                <w:sz w:val="20"/>
                <w:szCs w:val="20"/>
              </w:rPr>
            </w:pPr>
          </w:p>
          <w:p w:rsidR="00000000" w:rsidRDefault="00D10EA2">
            <w:pPr>
              <w:pStyle w:val="TableParagraph"/>
              <w:kinsoku w:val="0"/>
              <w:overflowPunct w:val="0"/>
              <w:spacing w:before="1"/>
              <w:ind w:left="107"/>
              <w:rPr>
                <w:b/>
                <w:bCs/>
              </w:rPr>
            </w:pPr>
            <w:r>
              <w:rPr>
                <w:b/>
                <w:bCs/>
              </w:rPr>
              <w:t>Revision Date:</w:t>
            </w:r>
          </w:p>
        </w:tc>
        <w:tc>
          <w:tcPr>
            <w:tcW w:w="7502"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before="7"/>
              <w:rPr>
                <w:sz w:val="20"/>
                <w:szCs w:val="20"/>
              </w:rPr>
            </w:pPr>
          </w:p>
          <w:p w:rsidR="00000000" w:rsidRDefault="00D10EA2">
            <w:pPr>
              <w:pStyle w:val="TableParagraph"/>
              <w:kinsoku w:val="0"/>
              <w:overflowPunct w:val="0"/>
              <w:spacing w:before="1"/>
              <w:ind w:left="107"/>
            </w:pPr>
            <w:r>
              <w:t>August 2012</w:t>
            </w:r>
          </w:p>
        </w:tc>
      </w:tr>
      <w:tr w:rsidR="00000000">
        <w:tblPrEx>
          <w:tblCellMar>
            <w:top w:w="0" w:type="dxa"/>
            <w:left w:w="0" w:type="dxa"/>
            <w:bottom w:w="0" w:type="dxa"/>
            <w:right w:w="0" w:type="dxa"/>
          </w:tblCellMar>
        </w:tblPrEx>
        <w:trPr>
          <w:trHeight w:val="573"/>
        </w:trPr>
        <w:tc>
          <w:tcPr>
            <w:tcW w:w="2792" w:type="dxa"/>
            <w:tcBorders>
              <w:top w:val="single" w:sz="4" w:space="0" w:color="000000"/>
              <w:left w:val="single" w:sz="4" w:space="0" w:color="000000"/>
              <w:bottom w:val="single" w:sz="6" w:space="0" w:color="000000"/>
              <w:right w:val="single" w:sz="4" w:space="0" w:color="000000"/>
            </w:tcBorders>
          </w:tcPr>
          <w:p w:rsidR="00000000" w:rsidRDefault="00D10EA2">
            <w:pPr>
              <w:pStyle w:val="TableParagraph"/>
              <w:kinsoku w:val="0"/>
              <w:overflowPunct w:val="0"/>
              <w:spacing w:before="5"/>
              <w:rPr>
                <w:sz w:val="20"/>
                <w:szCs w:val="20"/>
              </w:rPr>
            </w:pPr>
          </w:p>
          <w:p w:rsidR="00000000" w:rsidRDefault="00D10EA2">
            <w:pPr>
              <w:pStyle w:val="TableParagraph"/>
              <w:kinsoku w:val="0"/>
              <w:overflowPunct w:val="0"/>
              <w:ind w:left="107"/>
              <w:rPr>
                <w:b/>
                <w:bCs/>
              </w:rPr>
            </w:pPr>
            <w:r>
              <w:rPr>
                <w:b/>
                <w:bCs/>
              </w:rPr>
              <w:t>Number:</w:t>
            </w:r>
          </w:p>
        </w:tc>
        <w:tc>
          <w:tcPr>
            <w:tcW w:w="7502" w:type="dxa"/>
            <w:tcBorders>
              <w:top w:val="single" w:sz="4" w:space="0" w:color="000000"/>
              <w:left w:val="single" w:sz="4" w:space="0" w:color="000000"/>
              <w:bottom w:val="single" w:sz="6" w:space="0" w:color="000000"/>
              <w:right w:val="single" w:sz="4" w:space="0" w:color="000000"/>
            </w:tcBorders>
          </w:tcPr>
          <w:p w:rsidR="00000000" w:rsidRDefault="00D10EA2">
            <w:pPr>
              <w:pStyle w:val="TableParagraph"/>
              <w:kinsoku w:val="0"/>
              <w:overflowPunct w:val="0"/>
              <w:spacing w:before="5"/>
              <w:rPr>
                <w:sz w:val="20"/>
                <w:szCs w:val="20"/>
              </w:rPr>
            </w:pPr>
          </w:p>
          <w:p w:rsidR="00000000" w:rsidRDefault="00D10EA2">
            <w:pPr>
              <w:pStyle w:val="TableParagraph"/>
              <w:kinsoku w:val="0"/>
              <w:overflowPunct w:val="0"/>
              <w:ind w:left="107"/>
            </w:pPr>
            <w:r>
              <w:t>25</w:t>
            </w:r>
          </w:p>
        </w:tc>
      </w:tr>
    </w:tbl>
    <w:p w:rsidR="00000000" w:rsidRDefault="00D10EA2">
      <w:pPr>
        <w:pStyle w:val="BodyText"/>
        <w:kinsoku w:val="0"/>
        <w:overflowPunct w:val="0"/>
        <w:rPr>
          <w:sz w:val="20"/>
          <w:szCs w:val="20"/>
        </w:rPr>
      </w:pPr>
    </w:p>
    <w:p w:rsidR="00000000" w:rsidRDefault="00D10EA2">
      <w:pPr>
        <w:pStyle w:val="BodyText"/>
        <w:kinsoku w:val="0"/>
        <w:overflowPunct w:val="0"/>
        <w:rPr>
          <w:sz w:val="20"/>
          <w:szCs w:val="20"/>
        </w:rPr>
      </w:pPr>
    </w:p>
    <w:p w:rsidR="00000000" w:rsidRDefault="00D10EA2">
      <w:pPr>
        <w:pStyle w:val="BodyText"/>
        <w:kinsoku w:val="0"/>
        <w:overflowPunct w:val="0"/>
        <w:rPr>
          <w:sz w:val="20"/>
          <w:szCs w:val="20"/>
        </w:rPr>
      </w:pPr>
    </w:p>
    <w:p w:rsidR="00000000" w:rsidRDefault="00D10EA2">
      <w:pPr>
        <w:pStyle w:val="BodyText"/>
        <w:kinsoku w:val="0"/>
        <w:overflowPunct w:val="0"/>
        <w:rPr>
          <w:sz w:val="20"/>
          <w:szCs w:val="20"/>
        </w:rPr>
      </w:pPr>
    </w:p>
    <w:p w:rsidR="00000000" w:rsidRDefault="00D10EA2">
      <w:pPr>
        <w:pStyle w:val="BodyText"/>
        <w:kinsoku w:val="0"/>
        <w:overflowPunct w:val="0"/>
        <w:rPr>
          <w:sz w:val="20"/>
          <w:szCs w:val="20"/>
        </w:rPr>
      </w:pPr>
    </w:p>
    <w:p w:rsidR="00000000" w:rsidRDefault="00D10EA2">
      <w:pPr>
        <w:pStyle w:val="BodyText"/>
        <w:kinsoku w:val="0"/>
        <w:overflowPunct w:val="0"/>
        <w:rPr>
          <w:sz w:val="20"/>
          <w:szCs w:val="20"/>
        </w:rPr>
      </w:pPr>
    </w:p>
    <w:p w:rsidR="00000000" w:rsidRDefault="00D10EA2">
      <w:pPr>
        <w:pStyle w:val="BodyText"/>
        <w:kinsoku w:val="0"/>
        <w:overflowPunct w:val="0"/>
        <w:rPr>
          <w:sz w:val="20"/>
          <w:szCs w:val="20"/>
        </w:rPr>
      </w:pPr>
    </w:p>
    <w:p w:rsidR="00000000" w:rsidRDefault="00D10EA2">
      <w:pPr>
        <w:pStyle w:val="BodyText"/>
        <w:kinsoku w:val="0"/>
        <w:overflowPunct w:val="0"/>
        <w:spacing w:before="6"/>
        <w:rPr>
          <w:sz w:val="26"/>
          <w:szCs w:val="26"/>
        </w:rPr>
      </w:pPr>
    </w:p>
    <w:p w:rsidR="00000000" w:rsidRDefault="00D10EA2">
      <w:pPr>
        <w:pStyle w:val="BodyText"/>
        <w:kinsoku w:val="0"/>
        <w:overflowPunct w:val="0"/>
        <w:spacing w:before="94"/>
        <w:ind w:left="1020" w:right="1278"/>
        <w:jc w:val="both"/>
        <w:rPr>
          <w:sz w:val="22"/>
          <w:szCs w:val="22"/>
        </w:rPr>
      </w:pPr>
      <w:r>
        <w:rPr>
          <w:sz w:val="22"/>
          <w:szCs w:val="22"/>
        </w:rPr>
        <w:t>1 Personal identifiable information refers to person based information held on any patient or staff member. Further explanation is available in Part 2 of the Locala Community Partnerships Confidentiality guidance document.</w:t>
      </w:r>
    </w:p>
    <w:p w:rsidR="00000000" w:rsidRDefault="00D10EA2">
      <w:pPr>
        <w:pStyle w:val="BodyText"/>
        <w:kinsoku w:val="0"/>
        <w:overflowPunct w:val="0"/>
        <w:rPr>
          <w:sz w:val="20"/>
          <w:szCs w:val="20"/>
        </w:rPr>
      </w:pPr>
    </w:p>
    <w:p w:rsidR="00000000" w:rsidRDefault="00D10EA2">
      <w:pPr>
        <w:pStyle w:val="BodyText"/>
        <w:kinsoku w:val="0"/>
        <w:overflowPunct w:val="0"/>
        <w:rPr>
          <w:sz w:val="20"/>
          <w:szCs w:val="20"/>
        </w:rPr>
      </w:pPr>
    </w:p>
    <w:p w:rsidR="00000000" w:rsidRDefault="00D10EA2">
      <w:pPr>
        <w:pStyle w:val="BodyText"/>
        <w:kinsoku w:val="0"/>
        <w:overflowPunct w:val="0"/>
        <w:rPr>
          <w:sz w:val="20"/>
          <w:szCs w:val="20"/>
        </w:rPr>
      </w:pPr>
    </w:p>
    <w:p w:rsidR="00000000" w:rsidRDefault="00730DF6">
      <w:pPr>
        <w:pStyle w:val="BodyText"/>
        <w:kinsoku w:val="0"/>
        <w:overflowPunct w:val="0"/>
        <w:spacing w:before="9"/>
        <w:rPr>
          <w:sz w:val="21"/>
          <w:szCs w:val="21"/>
        </w:rPr>
      </w:pPr>
      <w:r>
        <w:rPr>
          <w:noProof/>
        </w:rPr>
        <mc:AlternateContent>
          <mc:Choice Requires="wps">
            <w:drawing>
              <wp:anchor distT="0" distB="0" distL="0" distR="0" simplePos="0" relativeHeight="251657216" behindDoc="0" locked="0" layoutInCell="0" allowOverlap="1">
                <wp:simplePos x="0" y="0"/>
                <wp:positionH relativeFrom="page">
                  <wp:posOffset>512445</wp:posOffset>
                </wp:positionH>
                <wp:positionV relativeFrom="paragraph">
                  <wp:posOffset>184150</wp:posOffset>
                </wp:positionV>
                <wp:extent cx="6502400" cy="99060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30DF6">
                            <w:pPr>
                              <w:widowControl/>
                              <w:autoSpaceDE/>
                              <w:autoSpaceDN/>
                              <w:adjustRightInd/>
                              <w:spacing w:line="1560" w:lineRule="atLeast"/>
                              <w:rPr>
                                <w:rFonts w:ascii="Times New Roman" w:hAnsi="Times New Roman" w:cs="Vrinda"/>
                                <w:sz w:val="24"/>
                                <w:szCs w:val="24"/>
                              </w:rPr>
                            </w:pPr>
                            <w:r>
                              <w:rPr>
                                <w:rFonts w:ascii="Times New Roman" w:hAnsi="Times New Roman" w:cs="Vrinda"/>
                                <w:noProof/>
                              </w:rPr>
                              <w:drawing>
                                <wp:inline distT="0" distB="0" distL="0" distR="0">
                                  <wp:extent cx="651510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990600"/>
                                          </a:xfrm>
                                          <a:prstGeom prst="rect">
                                            <a:avLst/>
                                          </a:prstGeom>
                                          <a:noFill/>
                                          <a:ln>
                                            <a:noFill/>
                                          </a:ln>
                                        </pic:spPr>
                                      </pic:pic>
                                    </a:graphicData>
                                  </a:graphic>
                                </wp:inline>
                              </w:drawing>
                            </w:r>
                          </w:p>
                          <w:p w:rsidR="00000000" w:rsidRDefault="00D10EA2">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0.35pt;margin-top:14.5pt;width:512pt;height:7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" o:allowincell="f" filled="f" stroked="f">
                <v:textbox inset="0,0,0,0">
                  <w:txbxContent>
                    <w:p w:rsidR="00000000" w:rsidRDefault="00730DF6">
                      <w:pPr>
                        <w:widowControl/>
                        <w:autoSpaceDE/>
                        <w:autoSpaceDN/>
                        <w:adjustRightInd/>
                        <w:spacing w:line="1560" w:lineRule="atLeast"/>
                        <w:rPr>
                          <w:rFonts w:ascii="Times New Roman" w:hAnsi="Times New Roman" w:cs="Vrinda"/>
                          <w:sz w:val="24"/>
                          <w:szCs w:val="24"/>
                        </w:rPr>
                      </w:pPr>
                      <w:r>
                        <w:rPr>
                          <w:rFonts w:ascii="Times New Roman" w:hAnsi="Times New Roman" w:cs="Vrinda"/>
                          <w:noProof/>
                        </w:rPr>
                        <w:drawing>
                          <wp:inline distT="0" distB="0" distL="0" distR="0">
                            <wp:extent cx="651510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990600"/>
                                    </a:xfrm>
                                    <a:prstGeom prst="rect">
                                      <a:avLst/>
                                    </a:prstGeom>
                                    <a:noFill/>
                                    <a:ln>
                                      <a:noFill/>
                                    </a:ln>
                                  </pic:spPr>
                                </pic:pic>
                              </a:graphicData>
                            </a:graphic>
                          </wp:inline>
                        </w:drawing>
                      </w:r>
                    </w:p>
                    <w:p w:rsidR="00000000" w:rsidRDefault="00D10EA2">
                      <w:pPr>
                        <w:rPr>
                          <w:rFonts w:ascii="Times New Roman" w:hAnsi="Times New Roman" w:cs="Vrinda"/>
                          <w:sz w:val="24"/>
                          <w:szCs w:val="24"/>
                        </w:rPr>
                      </w:pPr>
                    </w:p>
                  </w:txbxContent>
                </v:textbox>
                <w10:wrap type="topAndBottom" anchorx="page"/>
              </v:rect>
            </w:pict>
          </mc:Fallback>
        </mc:AlternateContent>
      </w:r>
    </w:p>
    <w:p w:rsidR="00000000" w:rsidRDefault="00D10EA2">
      <w:pPr>
        <w:pStyle w:val="BodyText"/>
        <w:kinsoku w:val="0"/>
        <w:overflowPunct w:val="0"/>
        <w:spacing w:before="9"/>
        <w:rPr>
          <w:sz w:val="21"/>
          <w:szCs w:val="21"/>
        </w:rPr>
        <w:sectPr w:rsidR="00000000">
          <w:type w:val="continuous"/>
          <w:pgSz w:w="11910" w:h="16840"/>
          <w:pgMar w:top="0" w:right="160" w:bottom="280" w:left="420" w:header="720" w:footer="720" w:gutter="0"/>
          <w:cols w:space="720"/>
          <w:noEndnote/>
        </w:sectPr>
      </w:pPr>
    </w:p>
    <w:p w:rsidR="00000000" w:rsidRDefault="00D10EA2">
      <w:pPr>
        <w:pStyle w:val="Heading1"/>
        <w:kinsoku w:val="0"/>
        <w:overflowPunct w:val="0"/>
      </w:pPr>
      <w:r>
        <w:lastRenderedPageBreak/>
        <w:t>Contents</w:t>
      </w:r>
    </w:p>
    <w:p w:rsidR="00000000" w:rsidRDefault="00D10EA2">
      <w:pPr>
        <w:pStyle w:val="BodyText"/>
        <w:kinsoku w:val="0"/>
        <w:overflowPunct w:val="0"/>
        <w:rPr>
          <w:b/>
          <w:bCs/>
          <w:sz w:val="20"/>
          <w:szCs w:val="20"/>
        </w:rPr>
      </w:pPr>
    </w:p>
    <w:p w:rsidR="00000000" w:rsidRDefault="00D10EA2">
      <w:pPr>
        <w:pStyle w:val="BodyText"/>
        <w:kinsoku w:val="0"/>
        <w:overflowPunct w:val="0"/>
        <w:rPr>
          <w:b/>
          <w:bCs/>
          <w:sz w:val="20"/>
          <w:szCs w:val="20"/>
        </w:rPr>
      </w:pPr>
    </w:p>
    <w:p w:rsidR="00000000" w:rsidRDefault="00D10EA2">
      <w:pPr>
        <w:pStyle w:val="BodyText"/>
        <w:kinsoku w:val="0"/>
        <w:overflowPunct w:val="0"/>
        <w:rPr>
          <w:b/>
          <w:bCs/>
          <w:sz w:val="19"/>
          <w:szCs w:val="19"/>
        </w:rPr>
      </w:pPr>
    </w:p>
    <w:tbl>
      <w:tblPr>
        <w:tblW w:w="0" w:type="auto"/>
        <w:tblInd w:w="987" w:type="dxa"/>
        <w:tblLayout w:type="fixed"/>
        <w:tblCellMar>
          <w:left w:w="0" w:type="dxa"/>
          <w:right w:w="0" w:type="dxa"/>
        </w:tblCellMar>
        <w:tblLook w:val="0000" w:firstRow="0" w:lastRow="0" w:firstColumn="0" w:lastColumn="0" w:noHBand="0" w:noVBand="0"/>
      </w:tblPr>
      <w:tblGrid>
        <w:gridCol w:w="1368"/>
        <w:gridCol w:w="6750"/>
        <w:gridCol w:w="986"/>
      </w:tblGrid>
      <w:tr w:rsidR="00000000">
        <w:tblPrEx>
          <w:tblCellMar>
            <w:top w:w="0" w:type="dxa"/>
            <w:left w:w="0" w:type="dxa"/>
            <w:bottom w:w="0" w:type="dxa"/>
            <w:right w:w="0" w:type="dxa"/>
          </w:tblCellMar>
        </w:tblPrEx>
        <w:trPr>
          <w:trHeight w:val="275"/>
        </w:trPr>
        <w:tc>
          <w:tcPr>
            <w:tcW w:w="8118" w:type="dxa"/>
            <w:gridSpan w:val="2"/>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107"/>
              <w:rPr>
                <w:b/>
                <w:bCs/>
              </w:rPr>
            </w:pPr>
            <w:r>
              <w:rPr>
                <w:b/>
                <w:bCs/>
              </w:rPr>
              <w:t>Section</w:t>
            </w:r>
          </w:p>
        </w:tc>
        <w:tc>
          <w:tcPr>
            <w:tcW w:w="98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186" w:right="175"/>
              <w:jc w:val="center"/>
              <w:rPr>
                <w:b/>
                <w:bCs/>
              </w:rPr>
            </w:pPr>
            <w:r>
              <w:rPr>
                <w:b/>
                <w:bCs/>
              </w:rPr>
              <w:t>Page</w:t>
            </w:r>
          </w:p>
        </w:tc>
      </w:tr>
      <w:tr w:rsidR="00000000">
        <w:tblPrEx>
          <w:tblCellMar>
            <w:top w:w="0" w:type="dxa"/>
            <w:left w:w="0" w:type="dxa"/>
            <w:bottom w:w="0" w:type="dxa"/>
            <w:right w:w="0" w:type="dxa"/>
          </w:tblCellMar>
        </w:tblPrEx>
        <w:trPr>
          <w:trHeight w:val="275"/>
        </w:trPr>
        <w:tc>
          <w:tcPr>
            <w:tcW w:w="1368"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616"/>
              <w:rPr>
                <w:w w:val="99"/>
              </w:rPr>
            </w:pPr>
            <w:r>
              <w:rPr>
                <w:w w:val="99"/>
              </w:rPr>
              <w:t>1</w:t>
            </w:r>
          </w:p>
        </w:tc>
        <w:tc>
          <w:tcPr>
            <w:tcW w:w="6750"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107"/>
            </w:pPr>
            <w:r>
              <w:t>Confidentiality Policy Statement</w:t>
            </w:r>
          </w:p>
        </w:tc>
        <w:tc>
          <w:tcPr>
            <w:tcW w:w="98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8"/>
              <w:jc w:val="center"/>
              <w:rPr>
                <w:w w:val="99"/>
              </w:rPr>
            </w:pPr>
            <w:r>
              <w:rPr>
                <w:w w:val="99"/>
              </w:rPr>
              <w:t>3</w:t>
            </w:r>
          </w:p>
        </w:tc>
      </w:tr>
      <w:tr w:rsidR="00000000">
        <w:tblPrEx>
          <w:tblCellMar>
            <w:top w:w="0" w:type="dxa"/>
            <w:left w:w="0" w:type="dxa"/>
            <w:bottom w:w="0" w:type="dxa"/>
            <w:right w:w="0" w:type="dxa"/>
          </w:tblCellMar>
        </w:tblPrEx>
        <w:trPr>
          <w:trHeight w:val="275"/>
        </w:trPr>
        <w:tc>
          <w:tcPr>
            <w:tcW w:w="1368"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616"/>
              <w:rPr>
                <w:w w:val="99"/>
              </w:rPr>
            </w:pPr>
            <w:r>
              <w:rPr>
                <w:w w:val="99"/>
              </w:rPr>
              <w:t>2</w:t>
            </w:r>
          </w:p>
        </w:tc>
        <w:tc>
          <w:tcPr>
            <w:tcW w:w="6750"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107"/>
            </w:pPr>
            <w:r>
              <w:t>Policy Statem</w:t>
            </w:r>
            <w:r>
              <w:t>ent Supported by Guidance of Staff</w:t>
            </w:r>
          </w:p>
        </w:tc>
        <w:tc>
          <w:tcPr>
            <w:tcW w:w="98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8"/>
              <w:jc w:val="center"/>
              <w:rPr>
                <w:w w:val="99"/>
              </w:rPr>
            </w:pPr>
            <w:r>
              <w:rPr>
                <w:w w:val="99"/>
              </w:rPr>
              <w:t>3</w:t>
            </w:r>
          </w:p>
        </w:tc>
      </w:tr>
      <w:tr w:rsidR="00000000">
        <w:tblPrEx>
          <w:tblCellMar>
            <w:top w:w="0" w:type="dxa"/>
            <w:left w:w="0" w:type="dxa"/>
            <w:bottom w:w="0" w:type="dxa"/>
            <w:right w:w="0" w:type="dxa"/>
          </w:tblCellMar>
        </w:tblPrEx>
        <w:trPr>
          <w:trHeight w:val="275"/>
        </w:trPr>
        <w:tc>
          <w:tcPr>
            <w:tcW w:w="1368"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616"/>
              <w:rPr>
                <w:w w:val="99"/>
              </w:rPr>
            </w:pPr>
            <w:r>
              <w:rPr>
                <w:w w:val="99"/>
              </w:rPr>
              <w:t>3</w:t>
            </w:r>
          </w:p>
        </w:tc>
        <w:tc>
          <w:tcPr>
            <w:tcW w:w="6750"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107"/>
            </w:pPr>
            <w:r>
              <w:t>The Policy Statement</w:t>
            </w:r>
          </w:p>
        </w:tc>
        <w:tc>
          <w:tcPr>
            <w:tcW w:w="98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8"/>
              <w:jc w:val="center"/>
              <w:rPr>
                <w:w w:val="99"/>
              </w:rPr>
            </w:pPr>
            <w:r>
              <w:rPr>
                <w:w w:val="99"/>
              </w:rPr>
              <w:t>3</w:t>
            </w:r>
          </w:p>
        </w:tc>
      </w:tr>
      <w:tr w:rsidR="00000000">
        <w:tblPrEx>
          <w:tblCellMar>
            <w:top w:w="0" w:type="dxa"/>
            <w:left w:w="0" w:type="dxa"/>
            <w:bottom w:w="0" w:type="dxa"/>
            <w:right w:w="0" w:type="dxa"/>
          </w:tblCellMar>
        </w:tblPrEx>
        <w:trPr>
          <w:trHeight w:val="275"/>
        </w:trPr>
        <w:tc>
          <w:tcPr>
            <w:tcW w:w="1368"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rPr>
                <w:rFonts w:ascii="Times New Roman" w:hAnsi="Times New Roman" w:cs="Times New Roman"/>
                <w:sz w:val="20"/>
                <w:szCs w:val="20"/>
              </w:rPr>
            </w:pPr>
          </w:p>
        </w:tc>
        <w:tc>
          <w:tcPr>
            <w:tcW w:w="6750"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rPr>
                <w:rFonts w:ascii="Times New Roman" w:hAnsi="Times New Roman" w:cs="Times New Roman"/>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78"/>
        </w:trPr>
        <w:tc>
          <w:tcPr>
            <w:tcW w:w="8118" w:type="dxa"/>
            <w:gridSpan w:val="2"/>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8" w:lineRule="exact"/>
              <w:ind w:left="107"/>
              <w:rPr>
                <w:b/>
                <w:bCs/>
              </w:rPr>
            </w:pPr>
            <w:r>
              <w:rPr>
                <w:b/>
                <w:bCs/>
              </w:rPr>
              <w:t>Appendices</w:t>
            </w:r>
          </w:p>
        </w:tc>
        <w:tc>
          <w:tcPr>
            <w:tcW w:w="98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75"/>
        </w:trPr>
        <w:tc>
          <w:tcPr>
            <w:tcW w:w="1368"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602"/>
            </w:pPr>
            <w:r>
              <w:t>A</w:t>
            </w:r>
          </w:p>
        </w:tc>
        <w:tc>
          <w:tcPr>
            <w:tcW w:w="6750"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107"/>
            </w:pPr>
            <w:r>
              <w:t>Key Stakeholders</w:t>
            </w:r>
          </w:p>
        </w:tc>
        <w:tc>
          <w:tcPr>
            <w:tcW w:w="98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8"/>
              <w:jc w:val="center"/>
              <w:rPr>
                <w:w w:val="99"/>
              </w:rPr>
            </w:pPr>
            <w:r>
              <w:rPr>
                <w:w w:val="99"/>
              </w:rPr>
              <w:t>5</w:t>
            </w:r>
          </w:p>
        </w:tc>
      </w:tr>
      <w:tr w:rsidR="00000000">
        <w:tblPrEx>
          <w:tblCellMar>
            <w:top w:w="0" w:type="dxa"/>
            <w:left w:w="0" w:type="dxa"/>
            <w:bottom w:w="0" w:type="dxa"/>
            <w:right w:w="0" w:type="dxa"/>
          </w:tblCellMar>
        </w:tblPrEx>
        <w:trPr>
          <w:trHeight w:val="276"/>
        </w:trPr>
        <w:tc>
          <w:tcPr>
            <w:tcW w:w="1368"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602"/>
            </w:pPr>
            <w:r>
              <w:t>B</w:t>
            </w:r>
          </w:p>
        </w:tc>
        <w:tc>
          <w:tcPr>
            <w:tcW w:w="6750"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107"/>
            </w:pPr>
            <w:r>
              <w:t>Equality Impact Assessment Tool</w:t>
            </w:r>
          </w:p>
        </w:tc>
        <w:tc>
          <w:tcPr>
            <w:tcW w:w="98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8"/>
              <w:jc w:val="center"/>
              <w:rPr>
                <w:w w:val="99"/>
              </w:rPr>
            </w:pPr>
            <w:r>
              <w:rPr>
                <w:w w:val="99"/>
              </w:rPr>
              <w:t>6</w:t>
            </w:r>
          </w:p>
        </w:tc>
      </w:tr>
      <w:tr w:rsidR="00000000">
        <w:tblPrEx>
          <w:tblCellMar>
            <w:top w:w="0" w:type="dxa"/>
            <w:left w:w="0" w:type="dxa"/>
            <w:bottom w:w="0" w:type="dxa"/>
            <w:right w:w="0" w:type="dxa"/>
          </w:tblCellMar>
        </w:tblPrEx>
        <w:trPr>
          <w:trHeight w:val="275"/>
        </w:trPr>
        <w:tc>
          <w:tcPr>
            <w:tcW w:w="1368"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597"/>
              <w:rPr>
                <w:w w:val="99"/>
              </w:rPr>
            </w:pPr>
            <w:r>
              <w:rPr>
                <w:w w:val="99"/>
              </w:rPr>
              <w:t>C</w:t>
            </w:r>
          </w:p>
        </w:tc>
        <w:tc>
          <w:tcPr>
            <w:tcW w:w="6750"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107"/>
            </w:pPr>
            <w:r>
              <w:t>Sign Off Sheet</w:t>
            </w:r>
          </w:p>
        </w:tc>
        <w:tc>
          <w:tcPr>
            <w:tcW w:w="98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6" w:lineRule="exact"/>
              <w:ind w:left="8"/>
              <w:jc w:val="center"/>
              <w:rPr>
                <w:w w:val="99"/>
              </w:rPr>
            </w:pPr>
            <w:r>
              <w:rPr>
                <w:w w:val="99"/>
              </w:rPr>
              <w:t>7</w:t>
            </w:r>
          </w:p>
        </w:tc>
      </w:tr>
      <w:tr w:rsidR="00000000">
        <w:tblPrEx>
          <w:tblCellMar>
            <w:top w:w="0" w:type="dxa"/>
            <w:left w:w="0" w:type="dxa"/>
            <w:bottom w:w="0" w:type="dxa"/>
            <w:right w:w="0" w:type="dxa"/>
          </w:tblCellMar>
        </w:tblPrEx>
        <w:trPr>
          <w:trHeight w:val="275"/>
        </w:trPr>
        <w:tc>
          <w:tcPr>
            <w:tcW w:w="1368"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rPr>
                <w:rFonts w:ascii="Times New Roman" w:hAnsi="Times New Roman" w:cs="Times New Roman"/>
                <w:sz w:val="20"/>
                <w:szCs w:val="20"/>
              </w:rPr>
            </w:pPr>
          </w:p>
        </w:tc>
        <w:tc>
          <w:tcPr>
            <w:tcW w:w="6750"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rPr>
                <w:rFonts w:ascii="Times New Roman" w:hAnsi="Times New Roman" w:cs="Times New Roman"/>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rPr>
                <w:rFonts w:ascii="Times New Roman" w:hAnsi="Times New Roman" w:cs="Times New Roman"/>
                <w:sz w:val="20"/>
                <w:szCs w:val="20"/>
              </w:rPr>
            </w:pPr>
          </w:p>
        </w:tc>
      </w:tr>
    </w:tbl>
    <w:p w:rsidR="00000000" w:rsidRDefault="00D10EA2">
      <w:pPr>
        <w:rPr>
          <w:b/>
          <w:bCs/>
          <w:sz w:val="19"/>
          <w:szCs w:val="19"/>
        </w:rPr>
        <w:sectPr w:rsidR="00000000">
          <w:footerReference w:type="default" r:id="rId9"/>
          <w:pgSz w:w="11910" w:h="16840"/>
          <w:pgMar w:top="1340" w:right="160" w:bottom="1580" w:left="420" w:header="0" w:footer="1399" w:gutter="0"/>
          <w:pgNumType w:start="2"/>
          <w:cols w:space="720"/>
          <w:noEndnote/>
        </w:sectPr>
      </w:pPr>
    </w:p>
    <w:p w:rsidR="00000000" w:rsidRDefault="00D10EA2">
      <w:pPr>
        <w:pStyle w:val="BodyText"/>
        <w:kinsoku w:val="0"/>
        <w:overflowPunct w:val="0"/>
        <w:spacing w:before="2"/>
        <w:rPr>
          <w:b/>
          <w:bCs/>
          <w:sz w:val="19"/>
          <w:szCs w:val="19"/>
        </w:rPr>
      </w:pPr>
    </w:p>
    <w:p w:rsidR="00000000" w:rsidRDefault="00D10EA2">
      <w:pPr>
        <w:pStyle w:val="BodyText"/>
        <w:kinsoku w:val="0"/>
        <w:overflowPunct w:val="0"/>
        <w:spacing w:before="92"/>
        <w:ind w:left="2704" w:right="2958"/>
        <w:jc w:val="center"/>
        <w:rPr>
          <w:b/>
          <w:bCs/>
        </w:rPr>
      </w:pPr>
      <w:r>
        <w:rPr>
          <w:b/>
          <w:bCs/>
        </w:rPr>
        <w:t>Confidentiality Policy statement</w:t>
      </w:r>
    </w:p>
    <w:p w:rsidR="00000000" w:rsidRDefault="00D10EA2">
      <w:pPr>
        <w:pStyle w:val="BodyText"/>
        <w:kinsoku w:val="0"/>
        <w:overflowPunct w:val="0"/>
        <w:rPr>
          <w:b/>
          <w:bCs/>
        </w:rPr>
      </w:pPr>
    </w:p>
    <w:p w:rsidR="00000000" w:rsidRDefault="00D10EA2">
      <w:pPr>
        <w:pStyle w:val="ListParagraph"/>
        <w:numPr>
          <w:ilvl w:val="0"/>
          <w:numId w:val="4"/>
        </w:numPr>
        <w:tabs>
          <w:tab w:val="left" w:pos="1412"/>
        </w:tabs>
        <w:kinsoku w:val="0"/>
        <w:overflowPunct w:val="0"/>
        <w:ind w:right="1481"/>
        <w:rPr>
          <w:color w:val="000000"/>
        </w:rPr>
      </w:pPr>
      <w:r>
        <w:t>The purpose of this Policy statement is to ensure that everyone working within the Locala Community Partnerships (LCP) is aware of his or her responsibilities when using confidential information.</w:t>
      </w:r>
    </w:p>
    <w:p w:rsidR="00000000" w:rsidRDefault="00D10EA2">
      <w:pPr>
        <w:pStyle w:val="BodyText"/>
        <w:kinsoku w:val="0"/>
        <w:overflowPunct w:val="0"/>
      </w:pPr>
    </w:p>
    <w:p w:rsidR="00000000" w:rsidRDefault="00D10EA2">
      <w:pPr>
        <w:pStyle w:val="ListParagraph"/>
        <w:numPr>
          <w:ilvl w:val="1"/>
          <w:numId w:val="4"/>
        </w:numPr>
        <w:tabs>
          <w:tab w:val="left" w:pos="1412"/>
        </w:tabs>
        <w:kinsoku w:val="0"/>
        <w:overflowPunct w:val="0"/>
        <w:ind w:right="1277"/>
      </w:pPr>
      <w:r>
        <w:t>The principle underpinning this Policy statement is that no</w:t>
      </w:r>
      <w:r>
        <w:t xml:space="preserve"> employee shall misuse any information or allow others to do</w:t>
      </w:r>
      <w:r>
        <w:rPr>
          <w:spacing w:val="-8"/>
        </w:rPr>
        <w:t xml:space="preserve"> </w:t>
      </w:r>
      <w:r>
        <w:t>so.</w:t>
      </w:r>
    </w:p>
    <w:p w:rsidR="00000000" w:rsidRDefault="00D10EA2">
      <w:pPr>
        <w:pStyle w:val="BodyText"/>
        <w:kinsoku w:val="0"/>
        <w:overflowPunct w:val="0"/>
        <w:spacing w:before="1"/>
      </w:pPr>
    </w:p>
    <w:p w:rsidR="00000000" w:rsidRDefault="00D10EA2">
      <w:pPr>
        <w:pStyle w:val="ListParagraph"/>
        <w:numPr>
          <w:ilvl w:val="1"/>
          <w:numId w:val="4"/>
        </w:numPr>
        <w:tabs>
          <w:tab w:val="left" w:pos="1412"/>
        </w:tabs>
        <w:kinsoku w:val="0"/>
        <w:overflowPunct w:val="0"/>
        <w:ind w:right="1767"/>
      </w:pPr>
      <w:r>
        <w:t>The Policy statement has been written to support staff in compliance with</w:t>
      </w:r>
      <w:r>
        <w:rPr>
          <w:spacing w:val="-34"/>
        </w:rPr>
        <w:t xml:space="preserve"> </w:t>
      </w:r>
      <w:r>
        <w:t>the following legal requirements and best practice</w:t>
      </w:r>
      <w:r>
        <w:rPr>
          <w:spacing w:val="-7"/>
        </w:rPr>
        <w:t xml:space="preserve"> </w:t>
      </w:r>
      <w:r>
        <w:t>guidance:-</w:t>
      </w:r>
    </w:p>
    <w:p w:rsidR="00000000" w:rsidRDefault="00D10EA2">
      <w:pPr>
        <w:pStyle w:val="BodyText"/>
        <w:kinsoku w:val="0"/>
        <w:overflowPunct w:val="0"/>
      </w:pPr>
    </w:p>
    <w:p w:rsidR="00000000" w:rsidRDefault="00D10EA2">
      <w:pPr>
        <w:pStyle w:val="ListParagraph"/>
        <w:numPr>
          <w:ilvl w:val="2"/>
          <w:numId w:val="4"/>
        </w:numPr>
        <w:tabs>
          <w:tab w:val="left" w:pos="1546"/>
        </w:tabs>
        <w:kinsoku w:val="0"/>
        <w:overflowPunct w:val="0"/>
      </w:pPr>
      <w:r>
        <w:t>Data Protection Act</w:t>
      </w:r>
      <w:r>
        <w:rPr>
          <w:spacing w:val="-5"/>
        </w:rPr>
        <w:t xml:space="preserve"> </w:t>
      </w:r>
      <w:r>
        <w:t>1998</w:t>
      </w:r>
    </w:p>
    <w:p w:rsidR="00000000" w:rsidRDefault="00D10EA2">
      <w:pPr>
        <w:pStyle w:val="ListParagraph"/>
        <w:numPr>
          <w:ilvl w:val="2"/>
          <w:numId w:val="4"/>
        </w:numPr>
        <w:tabs>
          <w:tab w:val="left" w:pos="1546"/>
        </w:tabs>
        <w:kinsoku w:val="0"/>
        <w:overflowPunct w:val="0"/>
      </w:pPr>
      <w:r>
        <w:t>Human Right Act 1998</w:t>
      </w:r>
    </w:p>
    <w:p w:rsidR="00000000" w:rsidRDefault="00D10EA2">
      <w:pPr>
        <w:pStyle w:val="ListParagraph"/>
        <w:numPr>
          <w:ilvl w:val="2"/>
          <w:numId w:val="4"/>
        </w:numPr>
        <w:tabs>
          <w:tab w:val="left" w:pos="1546"/>
        </w:tabs>
        <w:kinsoku w:val="0"/>
        <w:overflowPunct w:val="0"/>
      </w:pPr>
      <w:r>
        <w:t>Common Law of</w:t>
      </w:r>
      <w:r>
        <w:rPr>
          <w:spacing w:val="-4"/>
        </w:rPr>
        <w:t xml:space="preserve"> </w:t>
      </w:r>
      <w:r>
        <w:t>Confidentiality</w:t>
      </w:r>
    </w:p>
    <w:p w:rsidR="00000000" w:rsidRDefault="00D10EA2">
      <w:pPr>
        <w:pStyle w:val="ListParagraph"/>
        <w:numPr>
          <w:ilvl w:val="2"/>
          <w:numId w:val="4"/>
        </w:numPr>
        <w:tabs>
          <w:tab w:val="left" w:pos="1546"/>
        </w:tabs>
        <w:kinsoku w:val="0"/>
        <w:overflowPunct w:val="0"/>
      </w:pPr>
      <w:r>
        <w:t>The Caldicott Report</w:t>
      </w:r>
      <w:r>
        <w:rPr>
          <w:spacing w:val="-3"/>
        </w:rPr>
        <w:t xml:space="preserve"> </w:t>
      </w:r>
      <w:r>
        <w:t>1997</w:t>
      </w:r>
    </w:p>
    <w:p w:rsidR="00000000" w:rsidRDefault="00D10EA2">
      <w:pPr>
        <w:pStyle w:val="ListParagraph"/>
        <w:numPr>
          <w:ilvl w:val="2"/>
          <w:numId w:val="4"/>
        </w:numPr>
        <w:tabs>
          <w:tab w:val="left" w:pos="1546"/>
        </w:tabs>
        <w:kinsoku w:val="0"/>
        <w:overflowPunct w:val="0"/>
      </w:pPr>
      <w:r>
        <w:t>The NHS Confidentiality Code of</w:t>
      </w:r>
      <w:r>
        <w:rPr>
          <w:spacing w:val="-1"/>
        </w:rPr>
        <w:t xml:space="preserve"> </w:t>
      </w:r>
      <w:r>
        <w:t>Conduct</w:t>
      </w:r>
    </w:p>
    <w:p w:rsidR="00000000" w:rsidRDefault="00D10EA2">
      <w:pPr>
        <w:pStyle w:val="BodyText"/>
        <w:kinsoku w:val="0"/>
        <w:overflowPunct w:val="0"/>
      </w:pPr>
    </w:p>
    <w:p w:rsidR="00000000" w:rsidRDefault="00D10EA2">
      <w:pPr>
        <w:pStyle w:val="BodyText"/>
        <w:kinsoku w:val="0"/>
        <w:overflowPunct w:val="0"/>
        <w:ind w:left="1411" w:right="1348"/>
      </w:pPr>
      <w:r>
        <w:t>All organizations providing services for the NHS need to establish working practices that effectively deliver the level of confidentiality that is required by law, ethics and Policy statement. The objective must be continuous improvement.</w:t>
      </w:r>
    </w:p>
    <w:p w:rsidR="00000000" w:rsidRDefault="00D10EA2">
      <w:pPr>
        <w:pStyle w:val="BodyText"/>
        <w:kinsoku w:val="0"/>
        <w:overflowPunct w:val="0"/>
      </w:pPr>
    </w:p>
    <w:p w:rsidR="00000000" w:rsidRDefault="00D10EA2">
      <w:pPr>
        <w:pStyle w:val="ListParagraph"/>
        <w:numPr>
          <w:ilvl w:val="0"/>
          <w:numId w:val="4"/>
        </w:numPr>
        <w:tabs>
          <w:tab w:val="left" w:pos="1412"/>
        </w:tabs>
        <w:kinsoku w:val="0"/>
        <w:overflowPunct w:val="0"/>
        <w:spacing w:before="1"/>
        <w:rPr>
          <w:color w:val="000000"/>
        </w:rPr>
      </w:pPr>
      <w:r>
        <w:t>This Policy stat</w:t>
      </w:r>
      <w:r>
        <w:t>ement is supported by guidance for staff</w:t>
      </w:r>
      <w:r>
        <w:rPr>
          <w:spacing w:val="-12"/>
        </w:rPr>
        <w:t xml:space="preserve"> </w:t>
      </w:r>
      <w:r>
        <w:t>which:</w:t>
      </w:r>
    </w:p>
    <w:p w:rsidR="00000000" w:rsidRDefault="00D10EA2">
      <w:pPr>
        <w:pStyle w:val="BodyText"/>
        <w:kinsoku w:val="0"/>
        <w:overflowPunct w:val="0"/>
        <w:spacing w:before="11"/>
        <w:rPr>
          <w:sz w:val="23"/>
          <w:szCs w:val="23"/>
        </w:rPr>
      </w:pPr>
    </w:p>
    <w:p w:rsidR="00000000" w:rsidRDefault="00D10EA2">
      <w:pPr>
        <w:pStyle w:val="ListParagraph"/>
        <w:numPr>
          <w:ilvl w:val="0"/>
          <w:numId w:val="3"/>
        </w:numPr>
        <w:tabs>
          <w:tab w:val="left" w:pos="1680"/>
        </w:tabs>
        <w:kinsoku w:val="0"/>
        <w:overflowPunct w:val="0"/>
      </w:pPr>
      <w:r>
        <w:t>introduces the concept of confidentiality and the duty of</w:t>
      </w:r>
      <w:r>
        <w:rPr>
          <w:spacing w:val="-10"/>
        </w:rPr>
        <w:t xml:space="preserve"> </w:t>
      </w:r>
      <w:r>
        <w:t>confidence;</w:t>
      </w:r>
    </w:p>
    <w:p w:rsidR="00000000" w:rsidRDefault="00D10EA2">
      <w:pPr>
        <w:pStyle w:val="ListParagraph"/>
        <w:numPr>
          <w:ilvl w:val="0"/>
          <w:numId w:val="3"/>
        </w:numPr>
        <w:tabs>
          <w:tab w:val="left" w:pos="1680"/>
        </w:tabs>
        <w:kinsoku w:val="0"/>
        <w:overflowPunct w:val="0"/>
      </w:pPr>
      <w:r>
        <w:t>demonstrates the practical safeguards that should be put into</w:t>
      </w:r>
      <w:r>
        <w:rPr>
          <w:spacing w:val="-10"/>
        </w:rPr>
        <w:t xml:space="preserve"> </w:t>
      </w:r>
      <w:r>
        <w:t>place;</w:t>
      </w:r>
    </w:p>
    <w:p w:rsidR="00000000" w:rsidRDefault="00D10EA2">
      <w:pPr>
        <w:pStyle w:val="ListParagraph"/>
        <w:numPr>
          <w:ilvl w:val="0"/>
          <w:numId w:val="3"/>
        </w:numPr>
        <w:tabs>
          <w:tab w:val="left" w:pos="1666"/>
        </w:tabs>
        <w:kinsoku w:val="0"/>
        <w:overflowPunct w:val="0"/>
        <w:ind w:left="1665" w:hanging="255"/>
      </w:pPr>
      <w:r>
        <w:t>provides a high level description of the main legal</w:t>
      </w:r>
      <w:r>
        <w:rPr>
          <w:spacing w:val="-6"/>
        </w:rPr>
        <w:t xml:space="preserve"> </w:t>
      </w:r>
      <w:r>
        <w:t>requirements.</w:t>
      </w:r>
    </w:p>
    <w:p w:rsidR="00000000" w:rsidRDefault="00D10EA2">
      <w:pPr>
        <w:pStyle w:val="BodyText"/>
        <w:kinsoku w:val="0"/>
        <w:overflowPunct w:val="0"/>
      </w:pPr>
    </w:p>
    <w:p w:rsidR="00000000" w:rsidRDefault="00D10EA2">
      <w:pPr>
        <w:pStyle w:val="BodyText"/>
        <w:kinsoku w:val="0"/>
        <w:overflowPunct w:val="0"/>
        <w:ind w:left="1411" w:right="1775"/>
      </w:pPr>
      <w:r>
        <w:t>T</w:t>
      </w:r>
      <w:r>
        <w:t>raining on confidentiality and IM&amp;T security is provided to all staff within the mandatory training sessions.</w:t>
      </w:r>
    </w:p>
    <w:p w:rsidR="00000000" w:rsidRDefault="00D10EA2">
      <w:pPr>
        <w:pStyle w:val="BodyText"/>
        <w:kinsoku w:val="0"/>
        <w:overflowPunct w:val="0"/>
      </w:pPr>
    </w:p>
    <w:p w:rsidR="00000000" w:rsidRDefault="00D10EA2">
      <w:pPr>
        <w:pStyle w:val="Heading1"/>
        <w:numPr>
          <w:ilvl w:val="0"/>
          <w:numId w:val="4"/>
        </w:numPr>
        <w:tabs>
          <w:tab w:val="left" w:pos="1412"/>
        </w:tabs>
        <w:kinsoku w:val="0"/>
        <w:overflowPunct w:val="0"/>
        <w:spacing w:before="0"/>
        <w:rPr>
          <w:color w:val="000000"/>
        </w:rPr>
      </w:pPr>
      <w:r>
        <w:t>The Policy</w:t>
      </w:r>
      <w:r>
        <w:rPr>
          <w:spacing w:val="-7"/>
        </w:rPr>
        <w:t xml:space="preserve"> </w:t>
      </w:r>
      <w:r>
        <w:t>statement</w:t>
      </w:r>
    </w:p>
    <w:p w:rsidR="00000000" w:rsidRDefault="00D10EA2">
      <w:pPr>
        <w:pStyle w:val="BodyText"/>
        <w:kinsoku w:val="0"/>
        <w:overflowPunct w:val="0"/>
        <w:spacing w:before="1"/>
        <w:rPr>
          <w:b/>
          <w:bCs/>
        </w:rPr>
      </w:pPr>
    </w:p>
    <w:p w:rsidR="00000000" w:rsidRDefault="00D10EA2">
      <w:pPr>
        <w:pStyle w:val="ListParagraph"/>
        <w:numPr>
          <w:ilvl w:val="1"/>
          <w:numId w:val="4"/>
        </w:numPr>
        <w:tabs>
          <w:tab w:val="left" w:pos="1412"/>
        </w:tabs>
        <w:kinsoku w:val="0"/>
        <w:overflowPunct w:val="0"/>
        <w:ind w:right="1408"/>
      </w:pPr>
      <w:r>
        <w:t>This Policy statement applies to all personal identifiable information¹</w:t>
      </w:r>
      <w:r>
        <w:t>, whether written, computerised, visual or on audio record, or simply held in the memory</w:t>
      </w:r>
      <w:r>
        <w:rPr>
          <w:spacing w:val="-27"/>
        </w:rPr>
        <w:t xml:space="preserve"> </w:t>
      </w:r>
      <w:r>
        <w:t>of a member of staff. It applies equally to staff on permanent, temporary or voluntary</w:t>
      </w:r>
      <w:r>
        <w:rPr>
          <w:spacing w:val="-3"/>
        </w:rPr>
        <w:t xml:space="preserve"> </w:t>
      </w:r>
      <w:r>
        <w:t>placement.</w:t>
      </w:r>
    </w:p>
    <w:p w:rsidR="00000000" w:rsidRDefault="00D10EA2">
      <w:pPr>
        <w:pStyle w:val="BodyText"/>
        <w:kinsoku w:val="0"/>
        <w:overflowPunct w:val="0"/>
      </w:pPr>
    </w:p>
    <w:p w:rsidR="00000000" w:rsidRDefault="00D10EA2">
      <w:pPr>
        <w:pStyle w:val="ListParagraph"/>
        <w:numPr>
          <w:ilvl w:val="1"/>
          <w:numId w:val="4"/>
        </w:numPr>
        <w:tabs>
          <w:tab w:val="left" w:pos="1412"/>
        </w:tabs>
        <w:kinsoku w:val="0"/>
        <w:overflowPunct w:val="0"/>
        <w:ind w:right="1445"/>
        <w:rPr>
          <w:spacing w:val="2"/>
        </w:rPr>
      </w:pPr>
      <w:r>
        <w:t>Health care professionals and the staff that support them hold infor</w:t>
      </w:r>
      <w:r>
        <w:t>mation about people that may be private and sensitive. Patient information is collected to provide care and treatment to individuals and generally must not be used</w:t>
      </w:r>
      <w:r>
        <w:rPr>
          <w:spacing w:val="-22"/>
        </w:rPr>
        <w:t xml:space="preserve"> </w:t>
      </w:r>
      <w:r>
        <w:rPr>
          <w:spacing w:val="2"/>
        </w:rPr>
        <w:t>for</w:t>
      </w:r>
    </w:p>
    <w:p w:rsidR="00000000" w:rsidRDefault="00D10EA2">
      <w:pPr>
        <w:pStyle w:val="BodyText"/>
        <w:kinsoku w:val="0"/>
        <w:overflowPunct w:val="0"/>
        <w:ind w:left="1411" w:right="1347"/>
      </w:pPr>
      <w:r>
        <w:t>other purposes without the individual’s knowledge and permission. In the same way inform</w:t>
      </w:r>
      <w:r>
        <w:t>ation about staff, which is processed for the purpose of their employment should be treated as confidential. Confidentiality should only be breached in exceptional circumstances and with appropriate justification. All staff should ensure that the following</w:t>
      </w:r>
      <w:r>
        <w:t xml:space="preserve"> principles are practiced:</w:t>
      </w:r>
    </w:p>
    <w:p w:rsidR="00000000" w:rsidRDefault="00D10EA2">
      <w:pPr>
        <w:pStyle w:val="BodyText"/>
        <w:kinsoku w:val="0"/>
        <w:overflowPunct w:val="0"/>
        <w:ind w:left="1411" w:right="1347"/>
        <w:sectPr w:rsidR="00000000">
          <w:pgSz w:w="11910" w:h="16840"/>
          <w:pgMar w:top="1580" w:right="160" w:bottom="1580" w:left="420" w:header="0" w:footer="1399" w:gutter="0"/>
          <w:cols w:space="720"/>
          <w:noEndnote/>
        </w:sectPr>
      </w:pPr>
    </w:p>
    <w:p w:rsidR="00000000" w:rsidRDefault="00D10EA2">
      <w:pPr>
        <w:pStyle w:val="BodyText"/>
        <w:kinsoku w:val="0"/>
        <w:overflowPunct w:val="0"/>
        <w:spacing w:before="7"/>
        <w:rPr>
          <w:sz w:val="20"/>
          <w:szCs w:val="20"/>
        </w:rPr>
      </w:pPr>
    </w:p>
    <w:p w:rsidR="00000000" w:rsidRDefault="00730DF6">
      <w:pPr>
        <w:pStyle w:val="BodyText"/>
        <w:kinsoku w:val="0"/>
        <w:overflowPunct w:val="0"/>
        <w:spacing w:before="80" w:line="237" w:lineRule="auto"/>
        <w:ind w:left="1740" w:right="1432" w:hanging="360"/>
      </w:pPr>
      <w:r>
        <w:rPr>
          <w:rFonts w:ascii="Times New Roman" w:hAnsi="Times New Roman" w:cs="Vrinda"/>
          <w:noProof/>
          <w:position w:val="-6"/>
        </w:rPr>
        <w:drawing>
          <wp:inline distT="0" distB="0" distL="0" distR="0">
            <wp:extent cx="14287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D10EA2">
        <w:rPr>
          <w:rFonts w:ascii="Times New Roman" w:hAnsi="Times New Roman" w:cs="Times New Roman"/>
          <w:sz w:val="20"/>
          <w:szCs w:val="20"/>
        </w:rPr>
        <w:t xml:space="preserve">  </w:t>
      </w:r>
      <w:r w:rsidR="00D10EA2">
        <w:rPr>
          <w:rFonts w:ascii="Times New Roman" w:hAnsi="Times New Roman" w:cs="Times New Roman"/>
          <w:spacing w:val="-11"/>
          <w:sz w:val="20"/>
          <w:szCs w:val="20"/>
        </w:rPr>
        <w:t xml:space="preserve"> </w:t>
      </w:r>
      <w:r w:rsidR="00D10EA2">
        <w:t>When you are responsible for confidential information you must make sure that the information is effectively protected against impro</w:t>
      </w:r>
      <w:r w:rsidR="00D10EA2">
        <w:t>per disclosure when it is received, stored, transmitted or disposed</w:t>
      </w:r>
      <w:r w:rsidR="00D10EA2">
        <w:rPr>
          <w:spacing w:val="-6"/>
        </w:rPr>
        <w:t xml:space="preserve"> </w:t>
      </w:r>
      <w:r w:rsidR="00D10EA2">
        <w:t>of;</w:t>
      </w:r>
    </w:p>
    <w:p w:rsidR="00000000" w:rsidRDefault="00D10EA2">
      <w:pPr>
        <w:pStyle w:val="BodyText"/>
        <w:kinsoku w:val="0"/>
        <w:overflowPunct w:val="0"/>
        <w:spacing w:before="8"/>
      </w:pPr>
    </w:p>
    <w:p w:rsidR="00000000" w:rsidRDefault="00730DF6">
      <w:pPr>
        <w:pStyle w:val="BodyText"/>
        <w:kinsoku w:val="0"/>
        <w:overflowPunct w:val="0"/>
        <w:spacing w:line="235" w:lineRule="auto"/>
        <w:ind w:left="1740" w:right="1348" w:hanging="360"/>
      </w:pPr>
      <w:r>
        <w:rPr>
          <w:rFonts w:ascii="Times New Roman" w:hAnsi="Times New Roman" w:cs="Vrinda"/>
          <w:noProof/>
          <w:position w:val="-6"/>
        </w:rPr>
        <w:drawing>
          <wp:inline distT="0" distB="0" distL="0" distR="0">
            <wp:extent cx="14287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D10EA2">
        <w:rPr>
          <w:rFonts w:ascii="Times New Roman" w:hAnsi="Times New Roman" w:cs="Times New Roman"/>
          <w:sz w:val="20"/>
          <w:szCs w:val="20"/>
        </w:rPr>
        <w:t xml:space="preserve">  </w:t>
      </w:r>
      <w:r w:rsidR="00D10EA2">
        <w:rPr>
          <w:rFonts w:ascii="Times New Roman" w:hAnsi="Times New Roman" w:cs="Times New Roman"/>
          <w:spacing w:val="-11"/>
          <w:sz w:val="20"/>
          <w:szCs w:val="20"/>
        </w:rPr>
        <w:t xml:space="preserve"> </w:t>
      </w:r>
      <w:r w:rsidR="00D10EA2">
        <w:t>Confidential information must only be accessed by you if it is appropriate</w:t>
      </w:r>
      <w:r w:rsidR="00D10EA2">
        <w:rPr>
          <w:spacing w:val="-28"/>
        </w:rPr>
        <w:t xml:space="preserve"> </w:t>
      </w:r>
      <w:r w:rsidR="00D10EA2">
        <w:t>to the job that you are employed to</w:t>
      </w:r>
      <w:r w:rsidR="00D10EA2">
        <w:rPr>
          <w:spacing w:val="-6"/>
        </w:rPr>
        <w:t xml:space="preserve"> </w:t>
      </w:r>
      <w:r w:rsidR="00D10EA2">
        <w:t>u</w:t>
      </w:r>
      <w:r w:rsidR="00D10EA2">
        <w:t>ndertake;</w:t>
      </w:r>
    </w:p>
    <w:p w:rsidR="00000000" w:rsidRDefault="00D10EA2">
      <w:pPr>
        <w:pStyle w:val="BodyText"/>
        <w:kinsoku w:val="0"/>
        <w:overflowPunct w:val="0"/>
        <w:spacing w:before="7"/>
      </w:pPr>
    </w:p>
    <w:p w:rsidR="00000000" w:rsidRDefault="00730DF6">
      <w:pPr>
        <w:pStyle w:val="BodyText"/>
        <w:kinsoku w:val="0"/>
        <w:overflowPunct w:val="0"/>
        <w:spacing w:line="237" w:lineRule="auto"/>
        <w:ind w:left="1740" w:right="2352" w:hanging="360"/>
      </w:pPr>
      <w:r>
        <w:rPr>
          <w:rFonts w:ascii="Times New Roman" w:hAnsi="Times New Roman" w:cs="Vrinda"/>
          <w:noProof/>
          <w:position w:val="-6"/>
        </w:rPr>
        <w:drawing>
          <wp:inline distT="0" distB="0" distL="0" distR="0">
            <wp:extent cx="14287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D10EA2">
        <w:rPr>
          <w:rFonts w:ascii="Times New Roman" w:hAnsi="Times New Roman" w:cs="Times New Roman"/>
          <w:sz w:val="20"/>
          <w:szCs w:val="20"/>
        </w:rPr>
        <w:t xml:space="preserve">  </w:t>
      </w:r>
      <w:r w:rsidR="00D10EA2">
        <w:rPr>
          <w:rFonts w:ascii="Times New Roman" w:hAnsi="Times New Roman" w:cs="Times New Roman"/>
          <w:spacing w:val="-11"/>
          <w:sz w:val="20"/>
          <w:szCs w:val="20"/>
        </w:rPr>
        <w:t xml:space="preserve"> </w:t>
      </w:r>
      <w:r w:rsidR="00D10EA2">
        <w:t>Every effort should be made to ensure that patients understand how information about them will be used before they actually supply any confidential</w:t>
      </w:r>
      <w:r w:rsidR="00D10EA2">
        <w:rPr>
          <w:spacing w:val="-1"/>
        </w:rPr>
        <w:t xml:space="preserve"> </w:t>
      </w:r>
      <w:r w:rsidR="00D10EA2">
        <w:t>information;</w:t>
      </w:r>
    </w:p>
    <w:p w:rsidR="00000000" w:rsidRDefault="00D10EA2">
      <w:pPr>
        <w:pStyle w:val="BodyText"/>
        <w:kinsoku w:val="0"/>
        <w:overflowPunct w:val="0"/>
        <w:spacing w:before="4"/>
      </w:pPr>
    </w:p>
    <w:p w:rsidR="00000000" w:rsidRDefault="00730DF6">
      <w:pPr>
        <w:pStyle w:val="BodyText"/>
        <w:kinsoku w:val="0"/>
        <w:overflowPunct w:val="0"/>
        <w:spacing w:line="237" w:lineRule="auto"/>
        <w:ind w:left="1740" w:right="1312" w:hanging="360"/>
      </w:pPr>
      <w:r>
        <w:rPr>
          <w:rFonts w:ascii="Times New Roman" w:hAnsi="Times New Roman" w:cs="Vrinda"/>
          <w:noProof/>
          <w:position w:val="-6"/>
        </w:rPr>
        <w:drawing>
          <wp:inline distT="0" distB="0" distL="0" distR="0">
            <wp:extent cx="14287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D10EA2">
        <w:rPr>
          <w:rFonts w:ascii="Times New Roman" w:hAnsi="Times New Roman" w:cs="Times New Roman"/>
          <w:sz w:val="20"/>
          <w:szCs w:val="20"/>
        </w:rPr>
        <w:t xml:space="preserve">  </w:t>
      </w:r>
      <w:r w:rsidR="00D10EA2">
        <w:rPr>
          <w:rFonts w:ascii="Times New Roman" w:hAnsi="Times New Roman" w:cs="Times New Roman"/>
          <w:spacing w:val="-11"/>
          <w:sz w:val="20"/>
          <w:szCs w:val="20"/>
        </w:rPr>
        <w:t xml:space="preserve"> </w:t>
      </w:r>
      <w:r w:rsidR="00D10EA2">
        <w:t>When patients give consent to disclosure of information about them, you must make sure they understand what will be disclosed, the reasons for disclosure and the likely</w:t>
      </w:r>
      <w:r w:rsidR="00D10EA2">
        <w:rPr>
          <w:spacing w:val="-8"/>
        </w:rPr>
        <w:t xml:space="preserve"> </w:t>
      </w:r>
      <w:r w:rsidR="00D10EA2">
        <w:t>consequence/s;</w:t>
      </w:r>
    </w:p>
    <w:p w:rsidR="00000000" w:rsidRDefault="00D10EA2">
      <w:pPr>
        <w:pStyle w:val="BodyText"/>
        <w:kinsoku w:val="0"/>
        <w:overflowPunct w:val="0"/>
        <w:spacing w:before="6"/>
      </w:pPr>
    </w:p>
    <w:p w:rsidR="00000000" w:rsidRDefault="00730DF6">
      <w:pPr>
        <w:pStyle w:val="BodyText"/>
        <w:kinsoku w:val="0"/>
        <w:overflowPunct w:val="0"/>
        <w:spacing w:before="1" w:line="237" w:lineRule="auto"/>
        <w:ind w:left="1740" w:right="1281" w:hanging="360"/>
        <w:jc w:val="both"/>
      </w:pPr>
      <w:r>
        <w:rPr>
          <w:rFonts w:ascii="Times New Roman" w:hAnsi="Times New Roman" w:cs="Vrinda"/>
          <w:noProof/>
          <w:position w:val="-6"/>
        </w:rPr>
        <w:drawing>
          <wp:inline distT="0" distB="0" distL="0" distR="0">
            <wp:extent cx="142875"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D10EA2">
        <w:rPr>
          <w:rFonts w:ascii="Times New Roman" w:hAnsi="Times New Roman" w:cs="Times New Roman"/>
          <w:sz w:val="20"/>
          <w:szCs w:val="20"/>
        </w:rPr>
        <w:t xml:space="preserve">  </w:t>
      </w:r>
      <w:r w:rsidR="00D10EA2">
        <w:rPr>
          <w:rFonts w:ascii="Times New Roman" w:hAnsi="Times New Roman" w:cs="Times New Roman"/>
          <w:spacing w:val="-11"/>
          <w:sz w:val="20"/>
          <w:szCs w:val="20"/>
        </w:rPr>
        <w:t xml:space="preserve"> </w:t>
      </w:r>
      <w:r w:rsidR="00D10EA2">
        <w:t>You must make sure that patients understand when information about them is likely to be disclosed to others involved in their health care, and that they have the opportunity to withhold</w:t>
      </w:r>
      <w:r w:rsidR="00D10EA2">
        <w:rPr>
          <w:spacing w:val="-8"/>
        </w:rPr>
        <w:t xml:space="preserve"> </w:t>
      </w:r>
      <w:r w:rsidR="00D10EA2">
        <w:t>permission;</w:t>
      </w:r>
    </w:p>
    <w:p w:rsidR="00000000" w:rsidRDefault="00D10EA2">
      <w:pPr>
        <w:pStyle w:val="BodyText"/>
        <w:kinsoku w:val="0"/>
        <w:overflowPunct w:val="0"/>
        <w:spacing w:before="3"/>
      </w:pPr>
    </w:p>
    <w:p w:rsidR="00000000" w:rsidRDefault="00730DF6">
      <w:pPr>
        <w:pStyle w:val="BodyText"/>
        <w:kinsoku w:val="0"/>
        <w:overflowPunct w:val="0"/>
        <w:ind w:left="1740" w:right="1418" w:hanging="360"/>
      </w:pPr>
      <w:r>
        <w:rPr>
          <w:rFonts w:ascii="Times New Roman" w:hAnsi="Times New Roman" w:cs="Vrinda"/>
          <w:noProof/>
          <w:position w:val="-6"/>
        </w:rPr>
        <w:drawing>
          <wp:inline distT="0" distB="0" distL="0" distR="0">
            <wp:extent cx="142875"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D10EA2">
        <w:rPr>
          <w:rFonts w:ascii="Times New Roman" w:hAnsi="Times New Roman" w:cs="Times New Roman"/>
          <w:sz w:val="20"/>
          <w:szCs w:val="20"/>
        </w:rPr>
        <w:t xml:space="preserve">  </w:t>
      </w:r>
      <w:r w:rsidR="00D10EA2">
        <w:rPr>
          <w:rFonts w:ascii="Times New Roman" w:hAnsi="Times New Roman" w:cs="Times New Roman"/>
          <w:spacing w:val="-11"/>
          <w:sz w:val="20"/>
          <w:szCs w:val="20"/>
        </w:rPr>
        <w:t xml:space="preserve"> </w:t>
      </w:r>
      <w:r w:rsidR="00D10EA2">
        <w:t>If you are required to disclose information outside the team that could have personal consequences for patients or clients, you must obtain their consent. If the patient or</w:t>
      </w:r>
      <w:r w:rsidR="00D10EA2">
        <w:t xml:space="preserve"> client withholds consent, or if consent cannot be obtained for whatever reason, disclosures may be made only</w:t>
      </w:r>
      <w:r w:rsidR="00D10EA2">
        <w:rPr>
          <w:spacing w:val="-12"/>
        </w:rPr>
        <w:t xml:space="preserve"> </w:t>
      </w:r>
      <w:r w:rsidR="00D10EA2">
        <w:t>where:</w:t>
      </w:r>
    </w:p>
    <w:p w:rsidR="00000000" w:rsidRDefault="00D10EA2">
      <w:pPr>
        <w:pStyle w:val="BodyText"/>
        <w:kinsoku w:val="0"/>
        <w:overflowPunct w:val="0"/>
        <w:spacing w:before="5"/>
      </w:pPr>
    </w:p>
    <w:p w:rsidR="00000000" w:rsidRDefault="00D10EA2">
      <w:pPr>
        <w:pStyle w:val="ListParagraph"/>
        <w:numPr>
          <w:ilvl w:val="0"/>
          <w:numId w:val="2"/>
        </w:numPr>
        <w:tabs>
          <w:tab w:val="left" w:pos="2461"/>
        </w:tabs>
        <w:kinsoku w:val="0"/>
        <w:overflowPunct w:val="0"/>
        <w:spacing w:line="230" w:lineRule="auto"/>
        <w:ind w:right="1525"/>
        <w:jc w:val="both"/>
      </w:pPr>
      <w:r>
        <w:t xml:space="preserve">they can be justified in the public interest (usually where disclosure is essential to protect the patient or client or someone else from </w:t>
      </w:r>
      <w:r>
        <w:t>the risk of significant</w:t>
      </w:r>
      <w:r>
        <w:rPr>
          <w:spacing w:val="-1"/>
        </w:rPr>
        <w:t xml:space="preserve"> </w:t>
      </w:r>
      <w:r>
        <w:t>harm)</w:t>
      </w:r>
    </w:p>
    <w:p w:rsidR="00000000" w:rsidRDefault="00D10EA2">
      <w:pPr>
        <w:pStyle w:val="ListParagraph"/>
        <w:numPr>
          <w:ilvl w:val="0"/>
          <w:numId w:val="2"/>
        </w:numPr>
        <w:tabs>
          <w:tab w:val="left" w:pos="2461"/>
        </w:tabs>
        <w:kinsoku w:val="0"/>
        <w:overflowPunct w:val="0"/>
        <w:spacing w:before="1"/>
        <w:ind w:hanging="361"/>
        <w:jc w:val="both"/>
      </w:pPr>
      <w:r>
        <w:t>they are required by law or by order of a</w:t>
      </w:r>
      <w:r>
        <w:rPr>
          <w:spacing w:val="-13"/>
        </w:rPr>
        <w:t xml:space="preserve"> </w:t>
      </w:r>
      <w:r>
        <w:t>court</w:t>
      </w:r>
    </w:p>
    <w:p w:rsidR="00000000" w:rsidRDefault="00D10EA2">
      <w:pPr>
        <w:pStyle w:val="BodyText"/>
        <w:kinsoku w:val="0"/>
        <w:overflowPunct w:val="0"/>
        <w:spacing w:before="8"/>
        <w:rPr>
          <w:sz w:val="22"/>
          <w:szCs w:val="22"/>
        </w:rPr>
      </w:pPr>
    </w:p>
    <w:p w:rsidR="00000000" w:rsidRDefault="00730DF6">
      <w:pPr>
        <w:pStyle w:val="BodyText"/>
        <w:kinsoku w:val="0"/>
        <w:overflowPunct w:val="0"/>
        <w:spacing w:before="1" w:line="235" w:lineRule="auto"/>
        <w:ind w:left="1740" w:right="1313" w:hanging="360"/>
        <w:jc w:val="both"/>
      </w:pPr>
      <w:r>
        <w:rPr>
          <w:rFonts w:ascii="Times New Roman" w:hAnsi="Times New Roman" w:cs="Vrinda"/>
          <w:noProof/>
          <w:position w:val="-6"/>
        </w:rPr>
        <w:drawing>
          <wp:inline distT="0" distB="0" distL="0" distR="0">
            <wp:extent cx="142875"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D10EA2">
        <w:rPr>
          <w:rFonts w:ascii="Times New Roman" w:hAnsi="Times New Roman" w:cs="Times New Roman"/>
          <w:sz w:val="20"/>
          <w:szCs w:val="20"/>
        </w:rPr>
        <w:t xml:space="preserve">  </w:t>
      </w:r>
      <w:r w:rsidR="00D10EA2">
        <w:rPr>
          <w:rFonts w:ascii="Times New Roman" w:hAnsi="Times New Roman" w:cs="Times New Roman"/>
          <w:spacing w:val="-11"/>
          <w:sz w:val="20"/>
          <w:szCs w:val="20"/>
        </w:rPr>
        <w:t xml:space="preserve"> </w:t>
      </w:r>
      <w:r w:rsidR="00D10EA2">
        <w:t>If you are required to disclose confidential information you should release only as much information as is necessary for the</w:t>
      </w:r>
      <w:r w:rsidR="00D10EA2">
        <w:rPr>
          <w:spacing w:val="-8"/>
        </w:rPr>
        <w:t xml:space="preserve"> </w:t>
      </w:r>
      <w:r w:rsidR="00D10EA2">
        <w:t>purpose;</w:t>
      </w:r>
    </w:p>
    <w:p w:rsidR="00000000" w:rsidRDefault="00D10EA2">
      <w:pPr>
        <w:pStyle w:val="BodyText"/>
        <w:kinsoku w:val="0"/>
        <w:overflowPunct w:val="0"/>
        <w:spacing w:before="9"/>
      </w:pPr>
    </w:p>
    <w:p w:rsidR="00000000" w:rsidRDefault="00730DF6">
      <w:pPr>
        <w:pStyle w:val="BodyText"/>
        <w:kinsoku w:val="0"/>
        <w:overflowPunct w:val="0"/>
        <w:spacing w:line="235" w:lineRule="auto"/>
        <w:ind w:left="1740" w:right="1348" w:hanging="360"/>
      </w:pPr>
      <w:r>
        <w:rPr>
          <w:rFonts w:ascii="Times New Roman" w:hAnsi="Times New Roman" w:cs="Vrinda"/>
          <w:noProof/>
          <w:position w:val="-6"/>
        </w:rPr>
        <w:drawing>
          <wp:inline distT="0" distB="0" distL="0" distR="0">
            <wp:extent cx="142875"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D10EA2">
        <w:rPr>
          <w:rFonts w:ascii="Times New Roman" w:hAnsi="Times New Roman" w:cs="Times New Roman"/>
          <w:sz w:val="20"/>
          <w:szCs w:val="20"/>
        </w:rPr>
        <w:t xml:space="preserve">  </w:t>
      </w:r>
      <w:r w:rsidR="00D10EA2">
        <w:rPr>
          <w:rFonts w:ascii="Times New Roman" w:hAnsi="Times New Roman" w:cs="Times New Roman"/>
          <w:spacing w:val="-11"/>
          <w:sz w:val="20"/>
          <w:szCs w:val="20"/>
        </w:rPr>
        <w:t xml:space="preserve"> </w:t>
      </w:r>
      <w:r w:rsidR="00D10EA2">
        <w:t>You must mak</w:t>
      </w:r>
      <w:r w:rsidR="00D10EA2">
        <w:t>e sure that the persons to whom you disclose information understand that it is given to them in confidence which they must</w:t>
      </w:r>
      <w:r w:rsidR="00D10EA2">
        <w:rPr>
          <w:spacing w:val="-28"/>
        </w:rPr>
        <w:t xml:space="preserve"> </w:t>
      </w:r>
      <w:r w:rsidR="00D10EA2">
        <w:t>respect;</w:t>
      </w:r>
    </w:p>
    <w:p w:rsidR="00000000" w:rsidRDefault="00D10EA2">
      <w:pPr>
        <w:pStyle w:val="BodyText"/>
        <w:kinsoku w:val="0"/>
        <w:overflowPunct w:val="0"/>
        <w:spacing w:before="7"/>
      </w:pPr>
    </w:p>
    <w:p w:rsidR="00000000" w:rsidRDefault="00730DF6">
      <w:pPr>
        <w:pStyle w:val="BodyText"/>
        <w:kinsoku w:val="0"/>
        <w:overflowPunct w:val="0"/>
        <w:spacing w:line="237" w:lineRule="auto"/>
        <w:ind w:left="1740" w:right="1693" w:hanging="360"/>
        <w:jc w:val="both"/>
      </w:pPr>
      <w:r>
        <w:rPr>
          <w:rFonts w:ascii="Times New Roman" w:hAnsi="Times New Roman" w:cs="Vrinda"/>
          <w:noProof/>
          <w:position w:val="-6"/>
        </w:rPr>
        <w:drawing>
          <wp:inline distT="0" distB="0" distL="0" distR="0">
            <wp:extent cx="142875"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D10EA2">
        <w:rPr>
          <w:rFonts w:ascii="Times New Roman" w:hAnsi="Times New Roman" w:cs="Times New Roman"/>
          <w:sz w:val="20"/>
          <w:szCs w:val="20"/>
        </w:rPr>
        <w:t xml:space="preserve">  </w:t>
      </w:r>
      <w:r w:rsidR="00D10EA2">
        <w:rPr>
          <w:rFonts w:ascii="Times New Roman" w:hAnsi="Times New Roman" w:cs="Times New Roman"/>
          <w:spacing w:val="-11"/>
          <w:sz w:val="20"/>
          <w:szCs w:val="20"/>
        </w:rPr>
        <w:t xml:space="preserve"> </w:t>
      </w:r>
      <w:r w:rsidR="00D10EA2">
        <w:t xml:space="preserve">If you decide to disclose confidential information, </w:t>
      </w:r>
      <w:r w:rsidR="00D10EA2">
        <w:t>you must be prepared to explain and justify your decision. If you have any doubts discuss them</w:t>
      </w:r>
      <w:r w:rsidR="00D10EA2">
        <w:rPr>
          <w:spacing w:val="-30"/>
        </w:rPr>
        <w:t xml:space="preserve"> </w:t>
      </w:r>
      <w:r w:rsidR="00D10EA2">
        <w:t>with your line</w:t>
      </w:r>
      <w:r w:rsidR="00D10EA2">
        <w:rPr>
          <w:spacing w:val="-1"/>
        </w:rPr>
        <w:t xml:space="preserve"> </w:t>
      </w:r>
      <w:r w:rsidR="00D10EA2">
        <w:t>manager.</w:t>
      </w:r>
    </w:p>
    <w:p w:rsidR="00000000" w:rsidRDefault="00D10EA2">
      <w:pPr>
        <w:pStyle w:val="BodyText"/>
        <w:kinsoku w:val="0"/>
        <w:overflowPunct w:val="0"/>
        <w:spacing w:before="1"/>
        <w:rPr>
          <w:sz w:val="16"/>
          <w:szCs w:val="16"/>
        </w:rPr>
      </w:pPr>
    </w:p>
    <w:p w:rsidR="00000000" w:rsidRDefault="00D10EA2">
      <w:pPr>
        <w:pStyle w:val="ListParagraph"/>
        <w:numPr>
          <w:ilvl w:val="0"/>
          <w:numId w:val="1"/>
        </w:numPr>
        <w:tabs>
          <w:tab w:val="left" w:pos="1796"/>
        </w:tabs>
        <w:kinsoku w:val="0"/>
        <w:overflowPunct w:val="0"/>
        <w:spacing w:before="93"/>
        <w:ind w:right="1284" w:hanging="567"/>
      </w:pPr>
      <w:r>
        <w:rPr>
          <w:rFonts w:ascii="Times New Roman" w:hAnsi="Times New Roman" w:cs="Vrinda"/>
        </w:rPr>
        <w:tab/>
      </w:r>
      <w:r>
        <w:t>Any queries concerning Policy statement should be brought to the attention of your line manager in the first</w:t>
      </w:r>
      <w:r>
        <w:rPr>
          <w:spacing w:val="-3"/>
        </w:rPr>
        <w:t xml:space="preserve"> </w:t>
      </w:r>
      <w:r>
        <w:t>instance.</w:t>
      </w:r>
    </w:p>
    <w:p w:rsidR="00000000" w:rsidRDefault="00D10EA2">
      <w:pPr>
        <w:pStyle w:val="BodyText"/>
        <w:kinsoku w:val="0"/>
        <w:overflowPunct w:val="0"/>
      </w:pPr>
    </w:p>
    <w:p w:rsidR="00000000" w:rsidRDefault="00D10EA2">
      <w:pPr>
        <w:pStyle w:val="ListParagraph"/>
        <w:numPr>
          <w:ilvl w:val="0"/>
          <w:numId w:val="1"/>
        </w:numPr>
        <w:tabs>
          <w:tab w:val="left" w:pos="1729"/>
        </w:tabs>
        <w:kinsoku w:val="0"/>
        <w:overflowPunct w:val="0"/>
        <w:ind w:right="1552" w:hanging="567"/>
      </w:pPr>
      <w:r>
        <w:t>Your contract of employment includes a commitment to confidentiality. Breaches of confidentiality could be regarded as gross misconduct and may result in serious disciplinary action up to and including</w:t>
      </w:r>
      <w:r>
        <w:rPr>
          <w:spacing w:val="-10"/>
        </w:rPr>
        <w:t xml:space="preserve"> </w:t>
      </w:r>
      <w:r>
        <w:t>dismissal.</w:t>
      </w:r>
    </w:p>
    <w:p w:rsidR="00000000" w:rsidRDefault="00D10EA2">
      <w:pPr>
        <w:pStyle w:val="ListParagraph"/>
        <w:numPr>
          <w:ilvl w:val="0"/>
          <w:numId w:val="1"/>
        </w:numPr>
        <w:tabs>
          <w:tab w:val="left" w:pos="1729"/>
        </w:tabs>
        <w:kinsoku w:val="0"/>
        <w:overflowPunct w:val="0"/>
        <w:ind w:right="1552" w:hanging="567"/>
        <w:sectPr w:rsidR="00000000">
          <w:pgSz w:w="11910" w:h="16840"/>
          <w:pgMar w:top="1580" w:right="160" w:bottom="1580" w:left="420" w:header="0" w:footer="1399" w:gutter="0"/>
          <w:cols w:space="720"/>
          <w:noEndnote/>
        </w:sectPr>
      </w:pPr>
    </w:p>
    <w:p w:rsidR="00000000" w:rsidRDefault="00D10EA2">
      <w:pPr>
        <w:pStyle w:val="Heading1"/>
        <w:kinsoku w:val="0"/>
        <w:overflowPunct w:val="0"/>
      </w:pPr>
      <w:r>
        <w:lastRenderedPageBreak/>
        <w:t>Appendix A</w:t>
      </w:r>
    </w:p>
    <w:p w:rsidR="00000000" w:rsidRDefault="00D10EA2">
      <w:pPr>
        <w:pStyle w:val="BodyText"/>
        <w:kinsoku w:val="0"/>
        <w:overflowPunct w:val="0"/>
        <w:spacing w:before="199"/>
        <w:ind w:left="1020"/>
        <w:rPr>
          <w:b/>
          <w:bCs/>
        </w:rPr>
      </w:pPr>
      <w:r>
        <w:rPr>
          <w:b/>
          <w:bCs/>
        </w:rPr>
        <w:t>Key Sta</w:t>
      </w:r>
      <w:r>
        <w:rPr>
          <w:b/>
          <w:bCs/>
        </w:rPr>
        <w:t>keholders consulted/involved in the development of the document</w:t>
      </w:r>
    </w:p>
    <w:p w:rsidR="00000000" w:rsidRDefault="00D10EA2">
      <w:pPr>
        <w:pStyle w:val="BodyText"/>
        <w:kinsoku w:val="0"/>
        <w:overflowPunct w:val="0"/>
        <w:rPr>
          <w:b/>
          <w:bCs/>
          <w:sz w:val="20"/>
          <w:szCs w:val="20"/>
        </w:rPr>
      </w:pPr>
    </w:p>
    <w:p w:rsidR="00000000" w:rsidRDefault="00D10EA2">
      <w:pPr>
        <w:pStyle w:val="BodyText"/>
        <w:kinsoku w:val="0"/>
        <w:overflowPunct w:val="0"/>
        <w:spacing w:before="8"/>
        <w:rPr>
          <w:b/>
          <w:bCs/>
          <w:sz w:val="21"/>
          <w:szCs w:val="21"/>
        </w:rPr>
      </w:pPr>
    </w:p>
    <w:tbl>
      <w:tblPr>
        <w:tblW w:w="0" w:type="auto"/>
        <w:tblInd w:w="133" w:type="dxa"/>
        <w:tblLayout w:type="fixed"/>
        <w:tblCellMar>
          <w:left w:w="0" w:type="dxa"/>
          <w:right w:w="0" w:type="dxa"/>
        </w:tblCellMar>
        <w:tblLook w:val="0000" w:firstRow="0" w:lastRow="0" w:firstColumn="0" w:lastColumn="0" w:noHBand="0" w:noVBand="0"/>
      </w:tblPr>
      <w:tblGrid>
        <w:gridCol w:w="3035"/>
        <w:gridCol w:w="1366"/>
        <w:gridCol w:w="2473"/>
        <w:gridCol w:w="1283"/>
        <w:gridCol w:w="2468"/>
      </w:tblGrid>
      <w:tr w:rsidR="00000000">
        <w:tblPrEx>
          <w:tblCellMar>
            <w:top w:w="0" w:type="dxa"/>
            <w:left w:w="0" w:type="dxa"/>
            <w:bottom w:w="0" w:type="dxa"/>
            <w:right w:w="0" w:type="dxa"/>
          </w:tblCellMar>
        </w:tblPrEx>
        <w:trPr>
          <w:trHeight w:val="827"/>
        </w:trPr>
        <w:tc>
          <w:tcPr>
            <w:tcW w:w="3035"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spacing w:before="132"/>
              <w:ind w:left="844" w:right="131" w:hanging="675"/>
              <w:rPr>
                <w:b/>
                <w:bCs/>
              </w:rPr>
            </w:pPr>
            <w:r>
              <w:rPr>
                <w:b/>
                <w:bCs/>
              </w:rPr>
              <w:t>Stakeholders name and designation</w:t>
            </w:r>
          </w:p>
        </w:tc>
        <w:tc>
          <w:tcPr>
            <w:tcW w:w="1366"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spacing w:line="271" w:lineRule="exact"/>
              <w:ind w:left="160" w:firstLine="259"/>
              <w:rPr>
                <w:b/>
                <w:bCs/>
              </w:rPr>
            </w:pPr>
            <w:r>
              <w:rPr>
                <w:b/>
                <w:bCs/>
              </w:rPr>
              <w:t>Date</w:t>
            </w:r>
          </w:p>
          <w:p w:rsidR="00000000" w:rsidRDefault="00D10EA2">
            <w:pPr>
              <w:pStyle w:val="TableParagraph"/>
              <w:kinsoku w:val="0"/>
              <w:overflowPunct w:val="0"/>
              <w:spacing w:line="270" w:lineRule="atLeast"/>
              <w:ind w:left="107" w:right="71" w:firstLine="52"/>
              <w:rPr>
                <w:b/>
                <w:bCs/>
              </w:rPr>
            </w:pPr>
            <w:r>
              <w:rPr>
                <w:b/>
                <w:bCs/>
              </w:rPr>
              <w:t>feedback requested</w:t>
            </w:r>
          </w:p>
        </w:tc>
        <w:tc>
          <w:tcPr>
            <w:tcW w:w="2473"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spacing w:before="132"/>
              <w:ind w:left="747" w:right="175" w:hanging="543"/>
              <w:rPr>
                <w:b/>
                <w:bCs/>
              </w:rPr>
            </w:pPr>
            <w:r>
              <w:rPr>
                <w:b/>
                <w:bCs/>
              </w:rPr>
              <w:t>Detail of feedback received</w:t>
            </w:r>
          </w:p>
        </w:tc>
        <w:tc>
          <w:tcPr>
            <w:tcW w:w="1283"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spacing w:line="271" w:lineRule="exact"/>
              <w:ind w:left="118" w:firstLine="262"/>
              <w:rPr>
                <w:b/>
                <w:bCs/>
              </w:rPr>
            </w:pPr>
            <w:r>
              <w:rPr>
                <w:b/>
                <w:bCs/>
              </w:rPr>
              <w:t>Date</w:t>
            </w:r>
          </w:p>
          <w:p w:rsidR="00000000" w:rsidRDefault="00D10EA2">
            <w:pPr>
              <w:pStyle w:val="TableParagraph"/>
              <w:kinsoku w:val="0"/>
              <w:overflowPunct w:val="0"/>
              <w:spacing w:line="270" w:lineRule="atLeast"/>
              <w:ind w:left="185" w:right="83" w:hanging="68"/>
              <w:rPr>
                <w:b/>
                <w:bCs/>
              </w:rPr>
            </w:pPr>
            <w:r>
              <w:rPr>
                <w:b/>
                <w:bCs/>
              </w:rPr>
              <w:t>feedback received</w:t>
            </w:r>
          </w:p>
        </w:tc>
        <w:tc>
          <w:tcPr>
            <w:tcW w:w="2468"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spacing w:before="6"/>
              <w:rPr>
                <w:b/>
                <w:bCs/>
                <w:sz w:val="23"/>
                <w:szCs w:val="23"/>
              </w:rPr>
            </w:pPr>
          </w:p>
          <w:p w:rsidR="00000000" w:rsidRDefault="00D10EA2">
            <w:pPr>
              <w:pStyle w:val="TableParagraph"/>
              <w:kinsoku w:val="0"/>
              <w:overflowPunct w:val="0"/>
              <w:spacing w:before="1"/>
              <w:ind w:left="511"/>
              <w:rPr>
                <w:b/>
                <w:bCs/>
              </w:rPr>
            </w:pPr>
            <w:r>
              <w:rPr>
                <w:b/>
                <w:bCs/>
              </w:rPr>
              <w:t>Action taken</w:t>
            </w:r>
          </w:p>
        </w:tc>
      </w:tr>
      <w:tr w:rsidR="00000000">
        <w:tblPrEx>
          <w:tblCellMar>
            <w:top w:w="0" w:type="dxa"/>
            <w:left w:w="0" w:type="dxa"/>
            <w:bottom w:w="0" w:type="dxa"/>
            <w:right w:w="0" w:type="dxa"/>
          </w:tblCellMar>
        </w:tblPrEx>
        <w:trPr>
          <w:trHeight w:val="308"/>
        </w:trPr>
        <w:tc>
          <w:tcPr>
            <w:tcW w:w="3035"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spacing w:before="12"/>
              <w:ind w:left="107"/>
            </w:pPr>
            <w:r>
              <w:t>Readers Panel</w:t>
            </w:r>
          </w:p>
        </w:tc>
        <w:tc>
          <w:tcPr>
            <w:tcW w:w="1366"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rPr>
                <w:rFonts w:ascii="Times New Roman" w:hAnsi="Times New Roman" w:cs="Times New Roman"/>
                <w:sz w:val="22"/>
                <w:szCs w:val="22"/>
              </w:rPr>
            </w:pPr>
          </w:p>
        </w:tc>
        <w:tc>
          <w:tcPr>
            <w:tcW w:w="2473"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rPr>
                <w:rFonts w:ascii="Times New Roman" w:hAnsi="Times New Roman" w:cs="Times New Roman"/>
                <w:sz w:val="22"/>
                <w:szCs w:val="22"/>
              </w:rPr>
            </w:pPr>
          </w:p>
        </w:tc>
        <w:tc>
          <w:tcPr>
            <w:tcW w:w="1283"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rPr>
                <w:rFonts w:ascii="Times New Roman" w:hAnsi="Times New Roman" w:cs="Times New Roman"/>
                <w:sz w:val="22"/>
                <w:szCs w:val="22"/>
              </w:rPr>
            </w:pPr>
          </w:p>
        </w:tc>
        <w:tc>
          <w:tcPr>
            <w:tcW w:w="2468"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308"/>
        </w:trPr>
        <w:tc>
          <w:tcPr>
            <w:tcW w:w="3035"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rPr>
                <w:rFonts w:ascii="Times New Roman" w:hAnsi="Times New Roman" w:cs="Times New Roman"/>
                <w:sz w:val="22"/>
                <w:szCs w:val="22"/>
              </w:rPr>
            </w:pPr>
          </w:p>
        </w:tc>
        <w:tc>
          <w:tcPr>
            <w:tcW w:w="1366"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rPr>
                <w:rFonts w:ascii="Times New Roman" w:hAnsi="Times New Roman" w:cs="Times New Roman"/>
                <w:sz w:val="22"/>
                <w:szCs w:val="22"/>
              </w:rPr>
            </w:pPr>
          </w:p>
        </w:tc>
        <w:tc>
          <w:tcPr>
            <w:tcW w:w="2473"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rPr>
                <w:rFonts w:ascii="Times New Roman" w:hAnsi="Times New Roman" w:cs="Times New Roman"/>
                <w:sz w:val="22"/>
                <w:szCs w:val="22"/>
              </w:rPr>
            </w:pPr>
          </w:p>
        </w:tc>
        <w:tc>
          <w:tcPr>
            <w:tcW w:w="1283"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rPr>
                <w:rFonts w:ascii="Times New Roman" w:hAnsi="Times New Roman" w:cs="Times New Roman"/>
                <w:sz w:val="22"/>
                <w:szCs w:val="22"/>
              </w:rPr>
            </w:pPr>
          </w:p>
        </w:tc>
        <w:tc>
          <w:tcPr>
            <w:tcW w:w="2468"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928"/>
        </w:trPr>
        <w:tc>
          <w:tcPr>
            <w:tcW w:w="3035"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rPr>
                <w:rFonts w:ascii="Times New Roman" w:hAnsi="Times New Roman" w:cs="Times New Roman"/>
                <w:sz w:val="22"/>
                <w:szCs w:val="22"/>
              </w:rPr>
            </w:pPr>
          </w:p>
        </w:tc>
        <w:tc>
          <w:tcPr>
            <w:tcW w:w="1366"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rPr>
                <w:rFonts w:ascii="Times New Roman" w:hAnsi="Times New Roman" w:cs="Times New Roman"/>
                <w:sz w:val="22"/>
                <w:szCs w:val="22"/>
              </w:rPr>
            </w:pPr>
          </w:p>
        </w:tc>
        <w:tc>
          <w:tcPr>
            <w:tcW w:w="2473"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rPr>
                <w:rFonts w:ascii="Times New Roman" w:hAnsi="Times New Roman" w:cs="Times New Roman"/>
                <w:sz w:val="22"/>
                <w:szCs w:val="22"/>
              </w:rPr>
            </w:pPr>
          </w:p>
        </w:tc>
        <w:tc>
          <w:tcPr>
            <w:tcW w:w="1283"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rPr>
                <w:rFonts w:ascii="Times New Roman" w:hAnsi="Times New Roman" w:cs="Times New Roman"/>
                <w:sz w:val="22"/>
                <w:szCs w:val="22"/>
              </w:rPr>
            </w:pPr>
          </w:p>
        </w:tc>
        <w:tc>
          <w:tcPr>
            <w:tcW w:w="2468" w:type="dxa"/>
            <w:tcBorders>
              <w:top w:val="single" w:sz="8" w:space="0" w:color="000000"/>
              <w:left w:val="single" w:sz="8" w:space="0" w:color="000000"/>
              <w:bottom w:val="single" w:sz="8" w:space="0" w:color="000000"/>
              <w:right w:val="single" w:sz="8" w:space="0" w:color="000000"/>
            </w:tcBorders>
          </w:tcPr>
          <w:p w:rsidR="00000000" w:rsidRDefault="00D10EA2">
            <w:pPr>
              <w:pStyle w:val="TableParagraph"/>
              <w:kinsoku w:val="0"/>
              <w:overflowPunct w:val="0"/>
              <w:rPr>
                <w:rFonts w:ascii="Times New Roman" w:hAnsi="Times New Roman" w:cs="Times New Roman"/>
                <w:sz w:val="22"/>
                <w:szCs w:val="22"/>
              </w:rPr>
            </w:pPr>
          </w:p>
        </w:tc>
      </w:tr>
    </w:tbl>
    <w:p w:rsidR="00000000" w:rsidRDefault="00D10EA2">
      <w:pPr>
        <w:rPr>
          <w:b/>
          <w:bCs/>
          <w:sz w:val="21"/>
          <w:szCs w:val="21"/>
        </w:rPr>
        <w:sectPr w:rsidR="00000000">
          <w:pgSz w:w="11910" w:h="16840"/>
          <w:pgMar w:top="1340" w:right="160" w:bottom="1580" w:left="420" w:header="0" w:footer="1399" w:gutter="0"/>
          <w:cols w:space="720"/>
          <w:noEndnote/>
        </w:sectPr>
      </w:pPr>
    </w:p>
    <w:p w:rsidR="00000000" w:rsidRDefault="00D10EA2">
      <w:pPr>
        <w:pStyle w:val="BodyText"/>
        <w:kinsoku w:val="0"/>
        <w:overflowPunct w:val="0"/>
        <w:spacing w:before="77"/>
        <w:ind w:left="1020"/>
        <w:jc w:val="both"/>
        <w:rPr>
          <w:b/>
          <w:bCs/>
          <w:sz w:val="22"/>
          <w:szCs w:val="22"/>
        </w:rPr>
      </w:pPr>
      <w:r>
        <w:rPr>
          <w:b/>
          <w:bCs/>
          <w:sz w:val="22"/>
          <w:szCs w:val="22"/>
        </w:rPr>
        <w:lastRenderedPageBreak/>
        <w:t>Appendix B: Equality Impact Assessment Tool</w:t>
      </w:r>
    </w:p>
    <w:p w:rsidR="00000000" w:rsidRDefault="00D10EA2">
      <w:pPr>
        <w:pStyle w:val="BodyText"/>
        <w:kinsoku w:val="0"/>
        <w:overflowPunct w:val="0"/>
        <w:spacing w:before="203"/>
        <w:ind w:left="1020" w:right="1278"/>
        <w:jc w:val="both"/>
        <w:rPr>
          <w:sz w:val="22"/>
          <w:szCs w:val="22"/>
        </w:rPr>
      </w:pPr>
      <w:r>
        <w:rPr>
          <w:sz w:val="22"/>
          <w:szCs w:val="22"/>
        </w:rPr>
        <w:t>To be completed and attached to any procedural document when submitted to the appropriate committee for consideration and approval.</w:t>
      </w:r>
    </w:p>
    <w:p w:rsidR="00000000" w:rsidRDefault="00D10EA2">
      <w:pPr>
        <w:pStyle w:val="BodyText"/>
        <w:kinsoku w:val="0"/>
        <w:overflowPunct w:val="0"/>
        <w:spacing w:before="6"/>
        <w:rPr>
          <w:sz w:val="17"/>
          <w:szCs w:val="17"/>
        </w:rPr>
      </w:pPr>
    </w:p>
    <w:tbl>
      <w:tblPr>
        <w:tblW w:w="0" w:type="auto"/>
        <w:tblInd w:w="1026" w:type="dxa"/>
        <w:tblLayout w:type="fixed"/>
        <w:tblCellMar>
          <w:left w:w="0" w:type="dxa"/>
          <w:right w:w="0" w:type="dxa"/>
        </w:tblCellMar>
        <w:tblLook w:val="0000" w:firstRow="0" w:lastRow="0" w:firstColumn="0" w:lastColumn="0" w:noHBand="0" w:noVBand="0"/>
      </w:tblPr>
      <w:tblGrid>
        <w:gridCol w:w="540"/>
        <w:gridCol w:w="4412"/>
        <w:gridCol w:w="1169"/>
        <w:gridCol w:w="2977"/>
      </w:tblGrid>
      <w:tr w:rsidR="00000000">
        <w:tblPrEx>
          <w:tblCellMar>
            <w:top w:w="0" w:type="dxa"/>
            <w:left w:w="0" w:type="dxa"/>
            <w:bottom w:w="0" w:type="dxa"/>
            <w:right w:w="0" w:type="dxa"/>
          </w:tblCellMar>
        </w:tblPrEx>
        <w:trPr>
          <w:trHeight w:val="230"/>
        </w:trPr>
        <w:tc>
          <w:tcPr>
            <w:tcW w:w="540" w:type="dxa"/>
            <w:tcBorders>
              <w:top w:val="single" w:sz="4" w:space="0" w:color="999999"/>
              <w:left w:val="single" w:sz="4" w:space="0" w:color="999999"/>
              <w:bottom w:val="single" w:sz="4" w:space="0" w:color="999999"/>
              <w:right w:val="single" w:sz="4" w:space="0" w:color="999999"/>
            </w:tcBorders>
            <w:shd w:val="clear" w:color="auto" w:fill="C0C0C0"/>
          </w:tcPr>
          <w:p w:rsidR="00000000" w:rsidRDefault="00D10EA2">
            <w:pPr>
              <w:pStyle w:val="TableParagraph"/>
              <w:kinsoku w:val="0"/>
              <w:overflowPunct w:val="0"/>
              <w:rPr>
                <w:rFonts w:ascii="Times New Roman" w:hAnsi="Times New Roman" w:cs="Times New Roman"/>
                <w:sz w:val="16"/>
                <w:szCs w:val="16"/>
              </w:rPr>
            </w:pPr>
          </w:p>
        </w:tc>
        <w:tc>
          <w:tcPr>
            <w:tcW w:w="4412" w:type="dxa"/>
            <w:tcBorders>
              <w:top w:val="single" w:sz="4" w:space="0" w:color="999999"/>
              <w:left w:val="single" w:sz="4" w:space="0" w:color="999999"/>
              <w:bottom w:val="single" w:sz="4" w:space="0" w:color="999999"/>
              <w:right w:val="single" w:sz="4" w:space="0" w:color="999999"/>
            </w:tcBorders>
            <w:shd w:val="clear" w:color="auto" w:fill="C0C0C0"/>
          </w:tcPr>
          <w:p w:rsidR="00000000" w:rsidRDefault="00D10EA2">
            <w:pPr>
              <w:pStyle w:val="TableParagraph"/>
              <w:kinsoku w:val="0"/>
              <w:overflowPunct w:val="0"/>
              <w:spacing w:line="210" w:lineRule="exact"/>
              <w:ind w:left="107"/>
              <w:rPr>
                <w:b/>
                <w:bCs/>
                <w:sz w:val="20"/>
                <w:szCs w:val="20"/>
              </w:rPr>
            </w:pPr>
            <w:r>
              <w:rPr>
                <w:b/>
                <w:bCs/>
                <w:sz w:val="20"/>
                <w:szCs w:val="20"/>
              </w:rPr>
              <w:t>Insert Name of Policy / Procedure</w:t>
            </w:r>
          </w:p>
        </w:tc>
        <w:tc>
          <w:tcPr>
            <w:tcW w:w="1169" w:type="dxa"/>
            <w:tcBorders>
              <w:top w:val="single" w:sz="4" w:space="0" w:color="999999"/>
              <w:left w:val="single" w:sz="4" w:space="0" w:color="999999"/>
              <w:bottom w:val="single" w:sz="4" w:space="0" w:color="999999"/>
              <w:right w:val="single" w:sz="4" w:space="0" w:color="999999"/>
            </w:tcBorders>
            <w:shd w:val="clear" w:color="auto" w:fill="C0C0C0"/>
          </w:tcPr>
          <w:p w:rsidR="00000000" w:rsidRDefault="00D10EA2">
            <w:pPr>
              <w:pStyle w:val="TableParagraph"/>
              <w:kinsoku w:val="0"/>
              <w:overflowPunct w:val="0"/>
              <w:rPr>
                <w:rFonts w:ascii="Times New Roman" w:hAnsi="Times New Roman" w:cs="Times New Roman"/>
                <w:sz w:val="16"/>
                <w:szCs w:val="16"/>
              </w:rPr>
            </w:pPr>
          </w:p>
        </w:tc>
        <w:tc>
          <w:tcPr>
            <w:tcW w:w="2977" w:type="dxa"/>
            <w:tcBorders>
              <w:top w:val="single" w:sz="4" w:space="0" w:color="999999"/>
              <w:left w:val="single" w:sz="4" w:space="0" w:color="999999"/>
              <w:bottom w:val="single" w:sz="4" w:space="0" w:color="999999"/>
              <w:right w:val="single" w:sz="4" w:space="0" w:color="999999"/>
            </w:tcBorders>
            <w:shd w:val="clear" w:color="auto" w:fill="C0C0C0"/>
          </w:tcPr>
          <w:p w:rsidR="00000000" w:rsidRDefault="00D10EA2">
            <w:pPr>
              <w:pStyle w:val="TableParagraph"/>
              <w:kinsoku w:val="0"/>
              <w:overflowPunct w:val="0"/>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230"/>
        </w:trPr>
        <w:tc>
          <w:tcPr>
            <w:tcW w:w="540" w:type="dxa"/>
            <w:tcBorders>
              <w:top w:val="single" w:sz="4" w:space="0" w:color="999999"/>
              <w:left w:val="single" w:sz="4" w:space="0" w:color="999999"/>
              <w:bottom w:val="single" w:sz="4" w:space="0" w:color="999999"/>
              <w:right w:val="single" w:sz="4" w:space="0" w:color="999999"/>
            </w:tcBorders>
            <w:shd w:val="clear" w:color="auto" w:fill="C0C0C0"/>
          </w:tcPr>
          <w:p w:rsidR="00000000" w:rsidRDefault="00D10EA2">
            <w:pPr>
              <w:pStyle w:val="TableParagraph"/>
              <w:kinsoku w:val="0"/>
              <w:overflowPunct w:val="0"/>
              <w:rPr>
                <w:rFonts w:ascii="Times New Roman" w:hAnsi="Times New Roman" w:cs="Times New Roman"/>
                <w:sz w:val="16"/>
                <w:szCs w:val="16"/>
              </w:rPr>
            </w:pPr>
          </w:p>
        </w:tc>
        <w:tc>
          <w:tcPr>
            <w:tcW w:w="4412" w:type="dxa"/>
            <w:tcBorders>
              <w:top w:val="single" w:sz="4" w:space="0" w:color="999999"/>
              <w:left w:val="single" w:sz="4" w:space="0" w:color="999999"/>
              <w:bottom w:val="single" w:sz="4" w:space="0" w:color="999999"/>
              <w:right w:val="single" w:sz="4" w:space="0" w:color="999999"/>
            </w:tcBorders>
            <w:shd w:val="clear" w:color="auto" w:fill="C0C0C0"/>
          </w:tcPr>
          <w:p w:rsidR="00000000" w:rsidRDefault="00D10EA2">
            <w:pPr>
              <w:pStyle w:val="TableParagraph"/>
              <w:kinsoku w:val="0"/>
              <w:overflowPunct w:val="0"/>
              <w:rPr>
                <w:rFonts w:ascii="Times New Roman" w:hAnsi="Times New Roman" w:cs="Times New Roman"/>
                <w:sz w:val="16"/>
                <w:szCs w:val="16"/>
              </w:rPr>
            </w:pPr>
          </w:p>
        </w:tc>
        <w:tc>
          <w:tcPr>
            <w:tcW w:w="1169" w:type="dxa"/>
            <w:tcBorders>
              <w:top w:val="single" w:sz="4" w:space="0" w:color="999999"/>
              <w:left w:val="single" w:sz="4" w:space="0" w:color="999999"/>
              <w:bottom w:val="single" w:sz="4" w:space="0" w:color="999999"/>
              <w:right w:val="single" w:sz="4" w:space="0" w:color="999999"/>
            </w:tcBorders>
            <w:shd w:val="clear" w:color="auto" w:fill="C0C0C0"/>
          </w:tcPr>
          <w:p w:rsidR="00000000" w:rsidRDefault="00D10EA2">
            <w:pPr>
              <w:pStyle w:val="TableParagraph"/>
              <w:kinsoku w:val="0"/>
              <w:overflowPunct w:val="0"/>
              <w:spacing w:line="210" w:lineRule="exact"/>
              <w:ind w:left="220" w:right="219"/>
              <w:jc w:val="center"/>
              <w:rPr>
                <w:b/>
                <w:bCs/>
                <w:sz w:val="20"/>
                <w:szCs w:val="20"/>
              </w:rPr>
            </w:pPr>
            <w:r>
              <w:rPr>
                <w:b/>
                <w:bCs/>
                <w:sz w:val="20"/>
                <w:szCs w:val="20"/>
              </w:rPr>
              <w:t>Yes/No</w:t>
            </w:r>
          </w:p>
        </w:tc>
        <w:tc>
          <w:tcPr>
            <w:tcW w:w="2977" w:type="dxa"/>
            <w:tcBorders>
              <w:top w:val="single" w:sz="4" w:space="0" w:color="999999"/>
              <w:left w:val="single" w:sz="4" w:space="0" w:color="999999"/>
              <w:bottom w:val="single" w:sz="4" w:space="0" w:color="999999"/>
              <w:right w:val="single" w:sz="4" w:space="0" w:color="999999"/>
            </w:tcBorders>
            <w:shd w:val="clear" w:color="auto" w:fill="C0C0C0"/>
          </w:tcPr>
          <w:p w:rsidR="00000000" w:rsidRDefault="00D10EA2">
            <w:pPr>
              <w:pStyle w:val="TableParagraph"/>
              <w:kinsoku w:val="0"/>
              <w:overflowPunct w:val="0"/>
              <w:spacing w:line="210" w:lineRule="exact"/>
              <w:ind w:left="969"/>
              <w:rPr>
                <w:b/>
                <w:bCs/>
                <w:sz w:val="20"/>
                <w:szCs w:val="20"/>
              </w:rPr>
            </w:pPr>
            <w:r>
              <w:rPr>
                <w:b/>
                <w:bCs/>
                <w:sz w:val="20"/>
                <w:szCs w:val="20"/>
              </w:rPr>
              <w:t>Comments</w:t>
            </w:r>
          </w:p>
        </w:tc>
      </w:tr>
      <w:tr w:rsidR="00000000">
        <w:tblPrEx>
          <w:tblCellMar>
            <w:top w:w="0" w:type="dxa"/>
            <w:left w:w="0" w:type="dxa"/>
            <w:bottom w:w="0" w:type="dxa"/>
            <w:right w:w="0" w:type="dxa"/>
          </w:tblCellMar>
        </w:tblPrEx>
        <w:trPr>
          <w:trHeight w:val="690"/>
        </w:trPr>
        <w:tc>
          <w:tcPr>
            <w:tcW w:w="540"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5" w:lineRule="exact"/>
              <w:ind w:left="107"/>
              <w:rPr>
                <w:b/>
                <w:bCs/>
                <w:sz w:val="20"/>
                <w:szCs w:val="20"/>
              </w:rPr>
            </w:pPr>
            <w:r>
              <w:rPr>
                <w:b/>
                <w:bCs/>
                <w:sz w:val="20"/>
                <w:szCs w:val="20"/>
              </w:rPr>
              <w:t>1.</w:t>
            </w:r>
          </w:p>
        </w:tc>
        <w:tc>
          <w:tcPr>
            <w:tcW w:w="4412"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ind w:left="107"/>
              <w:rPr>
                <w:b/>
                <w:bCs/>
                <w:sz w:val="20"/>
                <w:szCs w:val="20"/>
              </w:rPr>
            </w:pPr>
            <w:r>
              <w:rPr>
                <w:b/>
                <w:bCs/>
                <w:sz w:val="20"/>
                <w:szCs w:val="20"/>
              </w:rPr>
              <w:t>Does the policy/guidance affect one group less or more favourably than another on the</w:t>
            </w:r>
          </w:p>
          <w:p w:rsidR="00000000" w:rsidRDefault="00D10EA2">
            <w:pPr>
              <w:pStyle w:val="TableParagraph"/>
              <w:kinsoku w:val="0"/>
              <w:overflowPunct w:val="0"/>
              <w:spacing w:line="215" w:lineRule="exact"/>
              <w:ind w:left="107"/>
              <w:rPr>
                <w:b/>
                <w:bCs/>
                <w:sz w:val="20"/>
                <w:szCs w:val="20"/>
              </w:rPr>
            </w:pPr>
            <w:r>
              <w:rPr>
                <w:b/>
                <w:bCs/>
                <w:sz w:val="20"/>
                <w:szCs w:val="20"/>
              </w:rPr>
              <w:t>basis of:</w:t>
            </w:r>
          </w:p>
        </w:tc>
        <w:tc>
          <w:tcPr>
            <w:tcW w:w="1169" w:type="dxa"/>
            <w:tcBorders>
              <w:top w:val="single" w:sz="4" w:space="0" w:color="999999"/>
              <w:left w:val="single" w:sz="4" w:space="0" w:color="999999"/>
              <w:bottom w:val="single" w:sz="4" w:space="0" w:color="999999"/>
              <w:right w:val="single" w:sz="4" w:space="0" w:color="999999"/>
            </w:tcBorders>
            <w:shd w:val="clear" w:color="auto" w:fill="DFDFDF"/>
          </w:tcPr>
          <w:p w:rsidR="00000000" w:rsidRDefault="00D10EA2">
            <w:pPr>
              <w:pStyle w:val="TableParagraph"/>
              <w:kinsoku w:val="0"/>
              <w:overflowPunct w:val="0"/>
              <w:rPr>
                <w:rFonts w:ascii="Times New Roman" w:hAnsi="Times New Roman" w:cs="Times New Roman"/>
                <w:sz w:val="20"/>
                <w:szCs w:val="20"/>
              </w:rPr>
            </w:pPr>
          </w:p>
        </w:tc>
        <w:tc>
          <w:tcPr>
            <w:tcW w:w="2977" w:type="dxa"/>
            <w:tcBorders>
              <w:top w:val="single" w:sz="4" w:space="0" w:color="999999"/>
              <w:left w:val="single" w:sz="4" w:space="0" w:color="999999"/>
              <w:bottom w:val="single" w:sz="4" w:space="0" w:color="999999"/>
              <w:right w:val="single" w:sz="4" w:space="0" w:color="999999"/>
            </w:tcBorders>
            <w:shd w:val="clear" w:color="auto" w:fill="DFDFDF"/>
          </w:tcPr>
          <w:p w:rsidR="00000000" w:rsidRDefault="00D10EA2">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522"/>
        </w:trPr>
        <w:tc>
          <w:tcPr>
            <w:tcW w:w="540"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c>
          <w:tcPr>
            <w:tcW w:w="4412" w:type="dxa"/>
            <w:tcBorders>
              <w:top w:val="single" w:sz="4" w:space="0" w:color="999999"/>
              <w:left w:val="single" w:sz="4" w:space="0" w:color="999999"/>
              <w:bottom w:val="single" w:sz="4" w:space="0" w:color="999999"/>
              <w:right w:val="single" w:sz="4" w:space="0" w:color="999999"/>
            </w:tcBorders>
          </w:tcPr>
          <w:p w:rsidR="00000000" w:rsidRDefault="00730DF6">
            <w:pPr>
              <w:pStyle w:val="TableParagraph"/>
              <w:kinsoku w:val="0"/>
              <w:overflowPunct w:val="0"/>
              <w:ind w:left="107"/>
              <w:rPr>
                <w:sz w:val="20"/>
                <w:szCs w:val="20"/>
              </w:rPr>
            </w:pPr>
            <w:r>
              <w:rPr>
                <w:rFonts w:ascii="Times New Roman" w:hAnsi="Times New Roman" w:cs="Vrinda"/>
                <w:noProof/>
                <w:position w:val="-5"/>
              </w:rPr>
              <w:drawing>
                <wp:inline distT="0" distB="0" distL="0" distR="0">
                  <wp:extent cx="1143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D10EA2">
              <w:rPr>
                <w:rFonts w:ascii="Times New Roman" w:hAnsi="Times New Roman" w:cs="Times New Roman"/>
                <w:sz w:val="20"/>
                <w:szCs w:val="20"/>
              </w:rPr>
              <w:t xml:space="preserve"> </w:t>
            </w:r>
            <w:r w:rsidR="00D10EA2">
              <w:rPr>
                <w:rFonts w:ascii="Times New Roman" w:hAnsi="Times New Roman" w:cs="Times New Roman"/>
                <w:spacing w:val="5"/>
                <w:sz w:val="20"/>
                <w:szCs w:val="20"/>
              </w:rPr>
              <w:t xml:space="preserve"> </w:t>
            </w:r>
            <w:r w:rsidR="00D10EA2">
              <w:rPr>
                <w:sz w:val="20"/>
                <w:szCs w:val="20"/>
              </w:rPr>
              <w:t>Race</w:t>
            </w:r>
          </w:p>
        </w:tc>
        <w:tc>
          <w:tcPr>
            <w:tcW w:w="1169"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7" w:lineRule="exact"/>
              <w:ind w:left="220" w:right="218"/>
              <w:jc w:val="center"/>
              <w:rPr>
                <w:sz w:val="20"/>
                <w:szCs w:val="20"/>
              </w:rPr>
            </w:pPr>
            <w:r>
              <w:rPr>
                <w:sz w:val="20"/>
                <w:szCs w:val="20"/>
              </w:rPr>
              <w:t>No</w:t>
            </w:r>
          </w:p>
        </w:tc>
        <w:tc>
          <w:tcPr>
            <w:tcW w:w="2977"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753"/>
        </w:trPr>
        <w:tc>
          <w:tcPr>
            <w:tcW w:w="540"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c>
          <w:tcPr>
            <w:tcW w:w="4412" w:type="dxa"/>
            <w:tcBorders>
              <w:top w:val="single" w:sz="4" w:space="0" w:color="999999"/>
              <w:left w:val="single" w:sz="4" w:space="0" w:color="999999"/>
              <w:bottom w:val="single" w:sz="4" w:space="0" w:color="999999"/>
              <w:right w:val="single" w:sz="4" w:space="0" w:color="999999"/>
            </w:tcBorders>
          </w:tcPr>
          <w:p w:rsidR="00000000" w:rsidRDefault="00730DF6">
            <w:pPr>
              <w:pStyle w:val="TableParagraph"/>
              <w:tabs>
                <w:tab w:val="left" w:pos="1172"/>
                <w:tab w:val="left" w:pos="1983"/>
                <w:tab w:val="left" w:pos="3063"/>
                <w:tab w:val="left" w:pos="3962"/>
              </w:tabs>
              <w:kinsoku w:val="0"/>
              <w:overflowPunct w:val="0"/>
              <w:spacing w:before="4" w:line="235" w:lineRule="auto"/>
              <w:ind w:left="395" w:right="103" w:hanging="288"/>
              <w:rPr>
                <w:sz w:val="20"/>
                <w:szCs w:val="20"/>
              </w:rPr>
            </w:pPr>
            <w:r>
              <w:rPr>
                <w:rFonts w:ascii="Times New Roman" w:hAnsi="Times New Roman" w:cs="Vrinda"/>
                <w:noProof/>
                <w:position w:val="-5"/>
              </w:rPr>
              <w:drawing>
                <wp:inline distT="0" distB="0" distL="0" distR="0">
                  <wp:extent cx="1143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D10EA2">
              <w:rPr>
                <w:rFonts w:ascii="Times New Roman" w:hAnsi="Times New Roman" w:cs="Times New Roman"/>
                <w:sz w:val="20"/>
                <w:szCs w:val="20"/>
              </w:rPr>
              <w:t xml:space="preserve"> </w:t>
            </w:r>
            <w:r w:rsidR="00D10EA2">
              <w:rPr>
                <w:rFonts w:ascii="Times New Roman" w:hAnsi="Times New Roman" w:cs="Times New Roman"/>
                <w:spacing w:val="5"/>
                <w:sz w:val="20"/>
                <w:szCs w:val="20"/>
              </w:rPr>
              <w:t xml:space="preserve"> </w:t>
            </w:r>
            <w:r w:rsidR="00D10EA2">
              <w:rPr>
                <w:sz w:val="20"/>
                <w:szCs w:val="20"/>
              </w:rPr>
              <w:t>Ethnic</w:t>
            </w:r>
            <w:r w:rsidR="00D10EA2">
              <w:rPr>
                <w:sz w:val="20"/>
                <w:szCs w:val="20"/>
              </w:rPr>
              <w:tab/>
              <w:t>origins</w:t>
            </w:r>
            <w:r w:rsidR="00D10EA2">
              <w:rPr>
                <w:sz w:val="20"/>
                <w:szCs w:val="20"/>
              </w:rPr>
              <w:tab/>
              <w:t>(including</w:t>
            </w:r>
            <w:r w:rsidR="00D10EA2">
              <w:rPr>
                <w:sz w:val="20"/>
                <w:szCs w:val="20"/>
              </w:rPr>
              <w:tab/>
              <w:t>gypsies</w:t>
            </w:r>
            <w:r w:rsidR="00D10EA2">
              <w:rPr>
                <w:sz w:val="20"/>
                <w:szCs w:val="20"/>
              </w:rPr>
              <w:tab/>
            </w:r>
            <w:r w:rsidR="00D10EA2">
              <w:rPr>
                <w:spacing w:val="-6"/>
                <w:sz w:val="20"/>
                <w:szCs w:val="20"/>
              </w:rPr>
              <w:t xml:space="preserve">and </w:t>
            </w:r>
            <w:r w:rsidR="00D10EA2">
              <w:rPr>
                <w:sz w:val="20"/>
                <w:szCs w:val="20"/>
              </w:rPr>
              <w:t>travellers)</w:t>
            </w:r>
          </w:p>
        </w:tc>
        <w:tc>
          <w:tcPr>
            <w:tcW w:w="1169"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7" w:lineRule="exact"/>
              <w:ind w:left="220" w:right="218"/>
              <w:jc w:val="center"/>
              <w:rPr>
                <w:sz w:val="20"/>
                <w:szCs w:val="20"/>
              </w:rPr>
            </w:pPr>
            <w:r>
              <w:rPr>
                <w:sz w:val="20"/>
                <w:szCs w:val="20"/>
              </w:rPr>
              <w:t>No</w:t>
            </w:r>
          </w:p>
        </w:tc>
        <w:tc>
          <w:tcPr>
            <w:tcW w:w="2977"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522"/>
        </w:trPr>
        <w:tc>
          <w:tcPr>
            <w:tcW w:w="540"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c>
          <w:tcPr>
            <w:tcW w:w="4412"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before="11"/>
              <w:ind w:left="395"/>
              <w:rPr>
                <w:sz w:val="20"/>
                <w:szCs w:val="20"/>
              </w:rPr>
            </w:pPr>
            <w:r>
              <w:rPr>
                <w:sz w:val="20"/>
                <w:szCs w:val="20"/>
              </w:rPr>
              <w:t>Nationality</w:t>
            </w:r>
          </w:p>
        </w:tc>
        <w:tc>
          <w:tcPr>
            <w:tcW w:w="1169"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7" w:lineRule="exact"/>
              <w:ind w:left="220" w:right="218"/>
              <w:jc w:val="center"/>
              <w:rPr>
                <w:sz w:val="20"/>
                <w:szCs w:val="20"/>
              </w:rPr>
            </w:pPr>
            <w:r>
              <w:rPr>
                <w:sz w:val="20"/>
                <w:szCs w:val="20"/>
              </w:rPr>
              <w:t>No</w:t>
            </w:r>
          </w:p>
        </w:tc>
        <w:tc>
          <w:tcPr>
            <w:tcW w:w="2977"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522"/>
        </w:trPr>
        <w:tc>
          <w:tcPr>
            <w:tcW w:w="540"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c>
          <w:tcPr>
            <w:tcW w:w="4412"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before="11"/>
              <w:ind w:left="395"/>
              <w:rPr>
                <w:sz w:val="20"/>
                <w:szCs w:val="20"/>
              </w:rPr>
            </w:pPr>
            <w:r>
              <w:rPr>
                <w:sz w:val="20"/>
                <w:szCs w:val="20"/>
              </w:rPr>
              <w:t>Gender</w:t>
            </w:r>
          </w:p>
        </w:tc>
        <w:tc>
          <w:tcPr>
            <w:tcW w:w="1169"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7" w:lineRule="exact"/>
              <w:ind w:left="220" w:right="218"/>
              <w:jc w:val="center"/>
              <w:rPr>
                <w:sz w:val="20"/>
                <w:szCs w:val="20"/>
              </w:rPr>
            </w:pPr>
            <w:r>
              <w:rPr>
                <w:sz w:val="20"/>
                <w:szCs w:val="20"/>
              </w:rPr>
              <w:t>No</w:t>
            </w:r>
          </w:p>
        </w:tc>
        <w:tc>
          <w:tcPr>
            <w:tcW w:w="2977"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525"/>
        </w:trPr>
        <w:tc>
          <w:tcPr>
            <w:tcW w:w="540"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c>
          <w:tcPr>
            <w:tcW w:w="4412" w:type="dxa"/>
            <w:tcBorders>
              <w:top w:val="single" w:sz="4" w:space="0" w:color="999999"/>
              <w:left w:val="single" w:sz="4" w:space="0" w:color="999999"/>
              <w:bottom w:val="single" w:sz="4" w:space="0" w:color="999999"/>
              <w:right w:val="single" w:sz="4" w:space="0" w:color="999999"/>
            </w:tcBorders>
          </w:tcPr>
          <w:p w:rsidR="00000000" w:rsidRDefault="00730DF6">
            <w:pPr>
              <w:pStyle w:val="TableParagraph"/>
              <w:kinsoku w:val="0"/>
              <w:overflowPunct w:val="0"/>
              <w:spacing w:before="2"/>
              <w:ind w:left="107"/>
              <w:rPr>
                <w:sz w:val="20"/>
                <w:szCs w:val="20"/>
              </w:rPr>
            </w:pPr>
            <w:r>
              <w:rPr>
                <w:rFonts w:ascii="Times New Roman" w:hAnsi="Times New Roman" w:cs="Vrinda"/>
                <w:noProof/>
                <w:position w:val="-5"/>
              </w:rPr>
              <w:drawing>
                <wp:inline distT="0" distB="0" distL="0" distR="0">
                  <wp:extent cx="1143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D10EA2">
              <w:rPr>
                <w:rFonts w:ascii="Times New Roman" w:hAnsi="Times New Roman" w:cs="Times New Roman"/>
                <w:sz w:val="20"/>
                <w:szCs w:val="20"/>
              </w:rPr>
              <w:t xml:space="preserve"> </w:t>
            </w:r>
            <w:r w:rsidR="00D10EA2">
              <w:rPr>
                <w:rFonts w:ascii="Times New Roman" w:hAnsi="Times New Roman" w:cs="Times New Roman"/>
                <w:spacing w:val="5"/>
                <w:sz w:val="20"/>
                <w:szCs w:val="20"/>
              </w:rPr>
              <w:t xml:space="preserve"> </w:t>
            </w:r>
            <w:r w:rsidR="00D10EA2">
              <w:rPr>
                <w:sz w:val="20"/>
                <w:szCs w:val="20"/>
              </w:rPr>
              <w:t>Culture</w:t>
            </w:r>
          </w:p>
        </w:tc>
        <w:tc>
          <w:tcPr>
            <w:tcW w:w="1169"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9" w:lineRule="exact"/>
              <w:ind w:left="220" w:right="218"/>
              <w:jc w:val="center"/>
              <w:rPr>
                <w:sz w:val="20"/>
                <w:szCs w:val="20"/>
              </w:rPr>
            </w:pPr>
            <w:r>
              <w:rPr>
                <w:sz w:val="20"/>
                <w:szCs w:val="20"/>
              </w:rPr>
              <w:t>No</w:t>
            </w:r>
          </w:p>
        </w:tc>
        <w:tc>
          <w:tcPr>
            <w:tcW w:w="2977"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522"/>
        </w:trPr>
        <w:tc>
          <w:tcPr>
            <w:tcW w:w="540"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c>
          <w:tcPr>
            <w:tcW w:w="4412"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before="11"/>
              <w:ind w:left="395"/>
              <w:rPr>
                <w:sz w:val="20"/>
                <w:szCs w:val="20"/>
              </w:rPr>
            </w:pPr>
            <w:r>
              <w:rPr>
                <w:sz w:val="20"/>
                <w:szCs w:val="20"/>
              </w:rPr>
              <w:t>Religion or belief</w:t>
            </w:r>
          </w:p>
        </w:tc>
        <w:tc>
          <w:tcPr>
            <w:tcW w:w="1169"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7" w:lineRule="exact"/>
              <w:ind w:left="220" w:right="218"/>
              <w:jc w:val="center"/>
              <w:rPr>
                <w:sz w:val="20"/>
                <w:szCs w:val="20"/>
              </w:rPr>
            </w:pPr>
            <w:r>
              <w:rPr>
                <w:sz w:val="20"/>
                <w:szCs w:val="20"/>
              </w:rPr>
              <w:t>No</w:t>
            </w:r>
          </w:p>
        </w:tc>
        <w:tc>
          <w:tcPr>
            <w:tcW w:w="2977"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753"/>
        </w:trPr>
        <w:tc>
          <w:tcPr>
            <w:tcW w:w="540"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c>
          <w:tcPr>
            <w:tcW w:w="4412"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before="11"/>
              <w:ind w:left="395" w:right="114"/>
              <w:rPr>
                <w:sz w:val="20"/>
                <w:szCs w:val="20"/>
              </w:rPr>
            </w:pPr>
            <w:r>
              <w:rPr>
                <w:sz w:val="20"/>
                <w:szCs w:val="20"/>
              </w:rPr>
              <w:t>Sexual orientation including lesbian, gay and bisexual</w:t>
            </w:r>
            <w:r>
              <w:rPr>
                <w:spacing w:val="-2"/>
                <w:sz w:val="20"/>
                <w:szCs w:val="20"/>
              </w:rPr>
              <w:t xml:space="preserve"> </w:t>
            </w:r>
            <w:r>
              <w:rPr>
                <w:sz w:val="20"/>
                <w:szCs w:val="20"/>
              </w:rPr>
              <w:t>people</w:t>
            </w:r>
          </w:p>
        </w:tc>
        <w:tc>
          <w:tcPr>
            <w:tcW w:w="1169"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7" w:lineRule="exact"/>
              <w:ind w:left="220" w:right="218"/>
              <w:jc w:val="center"/>
              <w:rPr>
                <w:sz w:val="20"/>
                <w:szCs w:val="20"/>
              </w:rPr>
            </w:pPr>
            <w:r>
              <w:rPr>
                <w:sz w:val="20"/>
                <w:szCs w:val="20"/>
              </w:rPr>
              <w:t>No</w:t>
            </w:r>
          </w:p>
        </w:tc>
        <w:tc>
          <w:tcPr>
            <w:tcW w:w="2977"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522"/>
        </w:trPr>
        <w:tc>
          <w:tcPr>
            <w:tcW w:w="540"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c>
          <w:tcPr>
            <w:tcW w:w="4412" w:type="dxa"/>
            <w:tcBorders>
              <w:top w:val="single" w:sz="4" w:space="0" w:color="999999"/>
              <w:left w:val="single" w:sz="4" w:space="0" w:color="999999"/>
              <w:bottom w:val="single" w:sz="4" w:space="0" w:color="999999"/>
              <w:right w:val="single" w:sz="4" w:space="0" w:color="999999"/>
            </w:tcBorders>
          </w:tcPr>
          <w:p w:rsidR="00000000" w:rsidRDefault="00730DF6">
            <w:pPr>
              <w:pStyle w:val="TableParagraph"/>
              <w:kinsoku w:val="0"/>
              <w:overflowPunct w:val="0"/>
              <w:ind w:left="107"/>
              <w:rPr>
                <w:sz w:val="20"/>
                <w:szCs w:val="20"/>
              </w:rPr>
            </w:pPr>
            <w:r>
              <w:rPr>
                <w:rFonts w:ascii="Times New Roman" w:hAnsi="Times New Roman" w:cs="Vrinda"/>
                <w:noProof/>
                <w:position w:val="-5"/>
              </w:rPr>
              <w:drawing>
                <wp:inline distT="0" distB="0" distL="0" distR="0">
                  <wp:extent cx="1143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D10EA2">
              <w:rPr>
                <w:rFonts w:ascii="Times New Roman" w:hAnsi="Times New Roman" w:cs="Times New Roman"/>
                <w:sz w:val="20"/>
                <w:szCs w:val="20"/>
              </w:rPr>
              <w:t xml:space="preserve"> </w:t>
            </w:r>
            <w:r w:rsidR="00D10EA2">
              <w:rPr>
                <w:rFonts w:ascii="Times New Roman" w:hAnsi="Times New Roman" w:cs="Times New Roman"/>
                <w:spacing w:val="5"/>
                <w:sz w:val="20"/>
                <w:szCs w:val="20"/>
              </w:rPr>
              <w:t xml:space="preserve"> </w:t>
            </w:r>
            <w:r w:rsidR="00D10EA2">
              <w:rPr>
                <w:sz w:val="20"/>
                <w:szCs w:val="20"/>
              </w:rPr>
              <w:t>Age</w:t>
            </w:r>
          </w:p>
        </w:tc>
        <w:tc>
          <w:tcPr>
            <w:tcW w:w="1169"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7" w:lineRule="exact"/>
              <w:ind w:left="220" w:right="218"/>
              <w:jc w:val="center"/>
              <w:rPr>
                <w:sz w:val="20"/>
                <w:szCs w:val="20"/>
              </w:rPr>
            </w:pPr>
            <w:r>
              <w:rPr>
                <w:sz w:val="20"/>
                <w:szCs w:val="20"/>
              </w:rPr>
              <w:t>No</w:t>
            </w:r>
          </w:p>
        </w:tc>
        <w:tc>
          <w:tcPr>
            <w:tcW w:w="2977"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983"/>
        </w:trPr>
        <w:tc>
          <w:tcPr>
            <w:tcW w:w="540"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c>
          <w:tcPr>
            <w:tcW w:w="4412" w:type="dxa"/>
            <w:tcBorders>
              <w:top w:val="single" w:sz="4" w:space="0" w:color="999999"/>
              <w:left w:val="single" w:sz="4" w:space="0" w:color="999999"/>
              <w:bottom w:val="single" w:sz="4" w:space="0" w:color="999999"/>
              <w:right w:val="single" w:sz="4" w:space="0" w:color="999999"/>
            </w:tcBorders>
          </w:tcPr>
          <w:p w:rsidR="00000000" w:rsidRDefault="00730DF6">
            <w:pPr>
              <w:pStyle w:val="TableParagraph"/>
              <w:kinsoku w:val="0"/>
              <w:overflowPunct w:val="0"/>
              <w:spacing w:before="4" w:line="237" w:lineRule="auto"/>
              <w:ind w:left="395" w:right="101" w:hanging="288"/>
              <w:jc w:val="both"/>
              <w:rPr>
                <w:sz w:val="20"/>
                <w:szCs w:val="20"/>
              </w:rPr>
            </w:pPr>
            <w:r>
              <w:rPr>
                <w:rFonts w:ascii="Times New Roman" w:hAnsi="Times New Roman" w:cs="Vrinda"/>
                <w:noProof/>
                <w:position w:val="-5"/>
              </w:rPr>
              <w:drawing>
                <wp:inline distT="0" distB="0" distL="0" distR="0">
                  <wp:extent cx="1143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D10EA2">
              <w:rPr>
                <w:rFonts w:ascii="Times New Roman" w:hAnsi="Times New Roman" w:cs="Times New Roman"/>
                <w:sz w:val="20"/>
                <w:szCs w:val="20"/>
              </w:rPr>
              <w:t xml:space="preserve"> </w:t>
            </w:r>
            <w:r w:rsidR="00D10EA2">
              <w:rPr>
                <w:rFonts w:ascii="Times New Roman" w:hAnsi="Times New Roman" w:cs="Times New Roman"/>
                <w:spacing w:val="5"/>
                <w:sz w:val="20"/>
                <w:szCs w:val="20"/>
              </w:rPr>
              <w:t xml:space="preserve"> </w:t>
            </w:r>
            <w:r w:rsidR="00D10EA2">
              <w:rPr>
                <w:sz w:val="20"/>
                <w:szCs w:val="20"/>
              </w:rPr>
              <w:t>Disability - learning disabilities, physical disability, sensory impairment and mental health problems</w:t>
            </w:r>
          </w:p>
        </w:tc>
        <w:tc>
          <w:tcPr>
            <w:tcW w:w="1169"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9" w:lineRule="exact"/>
              <w:ind w:left="220" w:right="218"/>
              <w:jc w:val="center"/>
              <w:rPr>
                <w:sz w:val="20"/>
                <w:szCs w:val="20"/>
              </w:rPr>
            </w:pPr>
            <w:r>
              <w:rPr>
                <w:sz w:val="20"/>
                <w:szCs w:val="20"/>
              </w:rPr>
              <w:t>No</w:t>
            </w:r>
          </w:p>
        </w:tc>
        <w:tc>
          <w:tcPr>
            <w:tcW w:w="2977"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460"/>
        </w:trPr>
        <w:tc>
          <w:tcPr>
            <w:tcW w:w="540"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5" w:lineRule="exact"/>
              <w:ind w:left="107"/>
              <w:rPr>
                <w:b/>
                <w:bCs/>
                <w:sz w:val="20"/>
                <w:szCs w:val="20"/>
              </w:rPr>
            </w:pPr>
            <w:r>
              <w:rPr>
                <w:b/>
                <w:bCs/>
                <w:sz w:val="20"/>
                <w:szCs w:val="20"/>
              </w:rPr>
              <w:t>2.</w:t>
            </w:r>
          </w:p>
        </w:tc>
        <w:tc>
          <w:tcPr>
            <w:tcW w:w="4412"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5" w:lineRule="exact"/>
              <w:ind w:left="107"/>
              <w:rPr>
                <w:b/>
                <w:bCs/>
                <w:sz w:val="20"/>
                <w:szCs w:val="20"/>
              </w:rPr>
            </w:pPr>
            <w:r>
              <w:rPr>
                <w:b/>
                <w:bCs/>
                <w:sz w:val="20"/>
                <w:szCs w:val="20"/>
              </w:rPr>
              <w:t>Is there any evidence that some groups are</w:t>
            </w:r>
          </w:p>
          <w:p w:rsidR="00000000" w:rsidRDefault="00D10EA2">
            <w:pPr>
              <w:pStyle w:val="TableParagraph"/>
              <w:kinsoku w:val="0"/>
              <w:overflowPunct w:val="0"/>
              <w:spacing w:line="215" w:lineRule="exact"/>
              <w:ind w:left="107"/>
              <w:rPr>
                <w:b/>
                <w:bCs/>
                <w:sz w:val="20"/>
                <w:szCs w:val="20"/>
              </w:rPr>
            </w:pPr>
            <w:r>
              <w:rPr>
                <w:b/>
                <w:bCs/>
                <w:sz w:val="20"/>
                <w:szCs w:val="20"/>
              </w:rPr>
              <w:t>affected differently?</w:t>
            </w:r>
          </w:p>
        </w:tc>
        <w:tc>
          <w:tcPr>
            <w:tcW w:w="1169"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7" w:lineRule="exact"/>
              <w:ind w:left="220" w:right="218"/>
              <w:jc w:val="center"/>
              <w:rPr>
                <w:sz w:val="20"/>
                <w:szCs w:val="20"/>
              </w:rPr>
            </w:pPr>
            <w:r>
              <w:rPr>
                <w:sz w:val="20"/>
                <w:szCs w:val="20"/>
              </w:rPr>
              <w:t>No</w:t>
            </w:r>
          </w:p>
        </w:tc>
        <w:tc>
          <w:tcPr>
            <w:tcW w:w="2977"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690"/>
        </w:trPr>
        <w:tc>
          <w:tcPr>
            <w:tcW w:w="540"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5" w:lineRule="exact"/>
              <w:ind w:left="107"/>
              <w:rPr>
                <w:b/>
                <w:bCs/>
                <w:sz w:val="20"/>
                <w:szCs w:val="20"/>
              </w:rPr>
            </w:pPr>
            <w:r>
              <w:rPr>
                <w:b/>
                <w:bCs/>
                <w:sz w:val="20"/>
                <w:szCs w:val="20"/>
              </w:rPr>
              <w:t>3.</w:t>
            </w:r>
          </w:p>
        </w:tc>
        <w:tc>
          <w:tcPr>
            <w:tcW w:w="4412"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ind w:left="107" w:right="114"/>
              <w:rPr>
                <w:b/>
                <w:bCs/>
                <w:sz w:val="20"/>
                <w:szCs w:val="20"/>
              </w:rPr>
            </w:pPr>
            <w:r>
              <w:rPr>
                <w:b/>
                <w:bCs/>
                <w:sz w:val="20"/>
                <w:szCs w:val="20"/>
              </w:rPr>
              <w:t>If you have identified potential discrimination, are any exceptions valid,</w:t>
            </w:r>
          </w:p>
          <w:p w:rsidR="00000000" w:rsidRDefault="00D10EA2">
            <w:pPr>
              <w:pStyle w:val="TableParagraph"/>
              <w:kinsoku w:val="0"/>
              <w:overflowPunct w:val="0"/>
              <w:spacing w:line="215" w:lineRule="exact"/>
              <w:ind w:left="107"/>
              <w:rPr>
                <w:b/>
                <w:bCs/>
                <w:sz w:val="20"/>
                <w:szCs w:val="20"/>
              </w:rPr>
            </w:pPr>
            <w:r>
              <w:rPr>
                <w:b/>
                <w:bCs/>
                <w:sz w:val="20"/>
                <w:szCs w:val="20"/>
              </w:rPr>
              <w:t>legal and/or justifiable?</w:t>
            </w:r>
          </w:p>
        </w:tc>
        <w:tc>
          <w:tcPr>
            <w:tcW w:w="1169"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7" w:lineRule="exact"/>
              <w:ind w:left="220" w:right="217"/>
              <w:jc w:val="center"/>
              <w:rPr>
                <w:sz w:val="20"/>
                <w:szCs w:val="20"/>
              </w:rPr>
            </w:pPr>
            <w:r>
              <w:rPr>
                <w:sz w:val="20"/>
                <w:szCs w:val="20"/>
              </w:rPr>
              <w:t>N/A</w:t>
            </w:r>
          </w:p>
        </w:tc>
        <w:tc>
          <w:tcPr>
            <w:tcW w:w="2977"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460"/>
        </w:trPr>
        <w:tc>
          <w:tcPr>
            <w:tcW w:w="540"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5" w:lineRule="exact"/>
              <w:ind w:left="107"/>
              <w:rPr>
                <w:b/>
                <w:bCs/>
                <w:sz w:val="20"/>
                <w:szCs w:val="20"/>
              </w:rPr>
            </w:pPr>
            <w:r>
              <w:rPr>
                <w:b/>
                <w:bCs/>
                <w:sz w:val="20"/>
                <w:szCs w:val="20"/>
              </w:rPr>
              <w:t>4.</w:t>
            </w:r>
          </w:p>
        </w:tc>
        <w:tc>
          <w:tcPr>
            <w:tcW w:w="4412"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5" w:lineRule="exact"/>
              <w:ind w:left="107"/>
              <w:rPr>
                <w:b/>
                <w:bCs/>
                <w:sz w:val="20"/>
                <w:szCs w:val="20"/>
              </w:rPr>
            </w:pPr>
            <w:r>
              <w:rPr>
                <w:b/>
                <w:bCs/>
                <w:sz w:val="20"/>
                <w:szCs w:val="20"/>
              </w:rPr>
              <w:t>Is the impact of the policy/guidance likely to</w:t>
            </w:r>
          </w:p>
          <w:p w:rsidR="00000000" w:rsidRDefault="00D10EA2">
            <w:pPr>
              <w:pStyle w:val="TableParagraph"/>
              <w:kinsoku w:val="0"/>
              <w:overflowPunct w:val="0"/>
              <w:spacing w:line="215" w:lineRule="exact"/>
              <w:ind w:left="107"/>
              <w:rPr>
                <w:b/>
                <w:bCs/>
                <w:sz w:val="20"/>
                <w:szCs w:val="20"/>
              </w:rPr>
            </w:pPr>
            <w:r>
              <w:rPr>
                <w:b/>
                <w:bCs/>
                <w:sz w:val="20"/>
                <w:szCs w:val="20"/>
              </w:rPr>
              <w:t>be negative?</w:t>
            </w:r>
          </w:p>
        </w:tc>
        <w:tc>
          <w:tcPr>
            <w:tcW w:w="1169"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8" w:lineRule="exact"/>
              <w:ind w:left="220" w:right="218"/>
              <w:jc w:val="center"/>
              <w:rPr>
                <w:sz w:val="20"/>
                <w:szCs w:val="20"/>
              </w:rPr>
            </w:pPr>
            <w:r>
              <w:rPr>
                <w:sz w:val="20"/>
                <w:szCs w:val="20"/>
              </w:rPr>
              <w:t>No</w:t>
            </w:r>
          </w:p>
        </w:tc>
        <w:tc>
          <w:tcPr>
            <w:tcW w:w="2977"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30"/>
        </w:trPr>
        <w:tc>
          <w:tcPr>
            <w:tcW w:w="540"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10" w:lineRule="exact"/>
              <w:ind w:left="107"/>
              <w:rPr>
                <w:b/>
                <w:bCs/>
                <w:sz w:val="20"/>
                <w:szCs w:val="20"/>
              </w:rPr>
            </w:pPr>
            <w:r>
              <w:rPr>
                <w:b/>
                <w:bCs/>
                <w:sz w:val="20"/>
                <w:szCs w:val="20"/>
              </w:rPr>
              <w:t>5.</w:t>
            </w:r>
          </w:p>
        </w:tc>
        <w:tc>
          <w:tcPr>
            <w:tcW w:w="4412"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10" w:lineRule="exact"/>
              <w:ind w:left="107"/>
              <w:rPr>
                <w:b/>
                <w:bCs/>
                <w:sz w:val="20"/>
                <w:szCs w:val="20"/>
              </w:rPr>
            </w:pPr>
            <w:r>
              <w:rPr>
                <w:b/>
                <w:bCs/>
                <w:sz w:val="20"/>
                <w:szCs w:val="20"/>
              </w:rPr>
              <w:t>If so can the impact be avoided?</w:t>
            </w:r>
          </w:p>
        </w:tc>
        <w:tc>
          <w:tcPr>
            <w:tcW w:w="1169"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10" w:lineRule="exact"/>
              <w:ind w:left="220" w:right="217"/>
              <w:jc w:val="center"/>
              <w:rPr>
                <w:sz w:val="20"/>
                <w:szCs w:val="20"/>
              </w:rPr>
            </w:pPr>
            <w:r>
              <w:rPr>
                <w:sz w:val="20"/>
                <w:szCs w:val="20"/>
              </w:rPr>
              <w:t>N/A</w:t>
            </w:r>
          </w:p>
        </w:tc>
        <w:tc>
          <w:tcPr>
            <w:tcW w:w="2977"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458"/>
        </w:trPr>
        <w:tc>
          <w:tcPr>
            <w:tcW w:w="540"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5" w:lineRule="exact"/>
              <w:ind w:left="107"/>
              <w:rPr>
                <w:b/>
                <w:bCs/>
                <w:sz w:val="20"/>
                <w:szCs w:val="20"/>
              </w:rPr>
            </w:pPr>
            <w:r>
              <w:rPr>
                <w:b/>
                <w:bCs/>
                <w:sz w:val="20"/>
                <w:szCs w:val="20"/>
              </w:rPr>
              <w:t>6.</w:t>
            </w:r>
          </w:p>
        </w:tc>
        <w:tc>
          <w:tcPr>
            <w:tcW w:w="4412"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5" w:lineRule="exact"/>
              <w:ind w:left="107"/>
              <w:rPr>
                <w:b/>
                <w:bCs/>
                <w:sz w:val="20"/>
                <w:szCs w:val="20"/>
              </w:rPr>
            </w:pPr>
            <w:r>
              <w:rPr>
                <w:b/>
                <w:bCs/>
                <w:sz w:val="20"/>
                <w:szCs w:val="20"/>
              </w:rPr>
              <w:t>What alternatives are there to achieving the</w:t>
            </w:r>
          </w:p>
          <w:p w:rsidR="00000000" w:rsidRDefault="00D10EA2">
            <w:pPr>
              <w:pStyle w:val="TableParagraph"/>
              <w:kinsoku w:val="0"/>
              <w:overflowPunct w:val="0"/>
              <w:spacing w:line="213" w:lineRule="exact"/>
              <w:ind w:left="107"/>
              <w:rPr>
                <w:b/>
                <w:bCs/>
                <w:sz w:val="20"/>
                <w:szCs w:val="20"/>
              </w:rPr>
            </w:pPr>
            <w:r>
              <w:rPr>
                <w:b/>
                <w:bCs/>
                <w:sz w:val="20"/>
                <w:szCs w:val="20"/>
              </w:rPr>
              <w:t>policy/guidance without the impact?</w:t>
            </w:r>
          </w:p>
        </w:tc>
        <w:tc>
          <w:tcPr>
            <w:tcW w:w="1169"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7" w:lineRule="exact"/>
              <w:ind w:left="220" w:right="217"/>
              <w:jc w:val="center"/>
              <w:rPr>
                <w:sz w:val="20"/>
                <w:szCs w:val="20"/>
              </w:rPr>
            </w:pPr>
            <w:r>
              <w:rPr>
                <w:sz w:val="20"/>
                <w:szCs w:val="20"/>
              </w:rPr>
              <w:t>None</w:t>
            </w:r>
          </w:p>
        </w:tc>
        <w:tc>
          <w:tcPr>
            <w:tcW w:w="2977"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460"/>
        </w:trPr>
        <w:tc>
          <w:tcPr>
            <w:tcW w:w="540"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7" w:lineRule="exact"/>
              <w:ind w:left="107"/>
              <w:rPr>
                <w:b/>
                <w:bCs/>
                <w:sz w:val="20"/>
                <w:szCs w:val="20"/>
              </w:rPr>
            </w:pPr>
            <w:r>
              <w:rPr>
                <w:b/>
                <w:bCs/>
                <w:sz w:val="20"/>
                <w:szCs w:val="20"/>
              </w:rPr>
              <w:t>7.</w:t>
            </w:r>
          </w:p>
        </w:tc>
        <w:tc>
          <w:tcPr>
            <w:tcW w:w="4412"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before="2" w:line="228" w:lineRule="exact"/>
              <w:ind w:left="107" w:right="114"/>
              <w:rPr>
                <w:b/>
                <w:bCs/>
                <w:sz w:val="20"/>
                <w:szCs w:val="20"/>
              </w:rPr>
            </w:pPr>
            <w:r>
              <w:rPr>
                <w:b/>
                <w:bCs/>
                <w:sz w:val="20"/>
                <w:szCs w:val="20"/>
              </w:rPr>
              <w:t>Can we reduce the impact by taking different action?</w:t>
            </w:r>
          </w:p>
        </w:tc>
        <w:tc>
          <w:tcPr>
            <w:tcW w:w="1169"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spacing w:line="229" w:lineRule="exact"/>
              <w:ind w:left="220" w:right="218"/>
              <w:jc w:val="center"/>
              <w:rPr>
                <w:sz w:val="20"/>
                <w:szCs w:val="20"/>
              </w:rPr>
            </w:pPr>
            <w:r>
              <w:rPr>
                <w:sz w:val="20"/>
                <w:szCs w:val="20"/>
              </w:rPr>
              <w:t>No</w:t>
            </w:r>
          </w:p>
        </w:tc>
        <w:tc>
          <w:tcPr>
            <w:tcW w:w="2977" w:type="dxa"/>
            <w:tcBorders>
              <w:top w:val="single" w:sz="4" w:space="0" w:color="999999"/>
              <w:left w:val="single" w:sz="4" w:space="0" w:color="999999"/>
              <w:bottom w:val="single" w:sz="4" w:space="0" w:color="999999"/>
              <w:right w:val="single" w:sz="4" w:space="0" w:color="999999"/>
            </w:tcBorders>
          </w:tcPr>
          <w:p w:rsidR="00000000" w:rsidRDefault="00D10EA2">
            <w:pPr>
              <w:pStyle w:val="TableParagraph"/>
              <w:kinsoku w:val="0"/>
              <w:overflowPunct w:val="0"/>
              <w:rPr>
                <w:rFonts w:ascii="Times New Roman" w:hAnsi="Times New Roman" w:cs="Times New Roman"/>
                <w:sz w:val="20"/>
                <w:szCs w:val="20"/>
              </w:rPr>
            </w:pPr>
          </w:p>
        </w:tc>
      </w:tr>
    </w:tbl>
    <w:p w:rsidR="00000000" w:rsidRDefault="00D10EA2">
      <w:pPr>
        <w:pStyle w:val="BodyText"/>
        <w:kinsoku w:val="0"/>
        <w:overflowPunct w:val="0"/>
        <w:spacing w:before="197"/>
        <w:ind w:left="1020" w:right="1279"/>
        <w:jc w:val="both"/>
        <w:rPr>
          <w:sz w:val="22"/>
          <w:szCs w:val="22"/>
        </w:rPr>
      </w:pPr>
      <w:r>
        <w:rPr>
          <w:sz w:val="22"/>
          <w:szCs w:val="22"/>
        </w:rPr>
        <w:t>If you have identified a potential discriminatory impact of this procedural document, please refer it to Gwen Ruddlesdin, together with any suggestions as to the action required to avoid/reduce this impact.</w:t>
      </w:r>
    </w:p>
    <w:p w:rsidR="00000000" w:rsidRDefault="00D10EA2">
      <w:pPr>
        <w:pStyle w:val="BodyText"/>
        <w:kinsoku w:val="0"/>
        <w:overflowPunct w:val="0"/>
        <w:spacing w:before="197"/>
        <w:ind w:left="1020" w:right="1279"/>
        <w:jc w:val="both"/>
        <w:rPr>
          <w:sz w:val="22"/>
          <w:szCs w:val="22"/>
        </w:rPr>
        <w:sectPr w:rsidR="00000000">
          <w:footerReference w:type="default" r:id="rId12"/>
          <w:pgSz w:w="11910" w:h="16840"/>
          <w:pgMar w:top="1340" w:right="160" w:bottom="280" w:left="420" w:header="0" w:footer="0" w:gutter="0"/>
          <w:cols w:space="720"/>
          <w:noEndnote/>
        </w:sectPr>
      </w:pPr>
    </w:p>
    <w:p w:rsidR="00000000" w:rsidRDefault="00D10EA2">
      <w:pPr>
        <w:pStyle w:val="BodyText"/>
        <w:tabs>
          <w:tab w:val="left" w:pos="2460"/>
        </w:tabs>
        <w:kinsoku w:val="0"/>
        <w:overflowPunct w:val="0"/>
        <w:spacing w:before="77"/>
        <w:ind w:left="1020"/>
        <w:rPr>
          <w:b/>
          <w:bCs/>
          <w:sz w:val="22"/>
          <w:szCs w:val="22"/>
        </w:rPr>
      </w:pPr>
      <w:r>
        <w:rPr>
          <w:b/>
          <w:bCs/>
          <w:sz w:val="22"/>
          <w:szCs w:val="22"/>
        </w:rPr>
        <w:lastRenderedPageBreak/>
        <w:t>Appendix</w:t>
      </w:r>
      <w:r>
        <w:rPr>
          <w:b/>
          <w:bCs/>
          <w:spacing w:val="-1"/>
          <w:sz w:val="22"/>
          <w:szCs w:val="22"/>
        </w:rPr>
        <w:t xml:space="preserve"> </w:t>
      </w:r>
      <w:r>
        <w:rPr>
          <w:b/>
          <w:bCs/>
          <w:sz w:val="22"/>
          <w:szCs w:val="22"/>
        </w:rPr>
        <w:t>C</w:t>
      </w:r>
      <w:r>
        <w:rPr>
          <w:b/>
          <w:bCs/>
          <w:sz w:val="22"/>
          <w:szCs w:val="22"/>
        </w:rPr>
        <w:tab/>
        <w:t>Sign Off She</w:t>
      </w:r>
      <w:r>
        <w:rPr>
          <w:b/>
          <w:bCs/>
          <w:sz w:val="22"/>
          <w:szCs w:val="22"/>
        </w:rPr>
        <w:t>et regarding Dissemination of Procedural</w:t>
      </w:r>
      <w:r>
        <w:rPr>
          <w:b/>
          <w:bCs/>
          <w:spacing w:val="-1"/>
          <w:sz w:val="22"/>
          <w:szCs w:val="22"/>
        </w:rPr>
        <w:t xml:space="preserve"> </w:t>
      </w:r>
      <w:r>
        <w:rPr>
          <w:b/>
          <w:bCs/>
          <w:sz w:val="22"/>
          <w:szCs w:val="22"/>
        </w:rPr>
        <w:t>Documents</w:t>
      </w:r>
    </w:p>
    <w:p w:rsidR="00000000" w:rsidRDefault="00D10EA2">
      <w:pPr>
        <w:pStyle w:val="BodyText"/>
        <w:kinsoku w:val="0"/>
        <w:overflowPunct w:val="0"/>
        <w:rPr>
          <w:b/>
          <w:bCs/>
          <w:sz w:val="20"/>
          <w:szCs w:val="20"/>
        </w:rPr>
      </w:pPr>
    </w:p>
    <w:p w:rsidR="00000000" w:rsidRDefault="00D10EA2">
      <w:pPr>
        <w:pStyle w:val="BodyText"/>
        <w:kinsoku w:val="0"/>
        <w:overflowPunct w:val="0"/>
        <w:rPr>
          <w:b/>
          <w:bCs/>
          <w:sz w:val="20"/>
          <w:szCs w:val="20"/>
        </w:rPr>
      </w:pPr>
    </w:p>
    <w:p w:rsidR="00000000" w:rsidRDefault="00D10EA2">
      <w:pPr>
        <w:pStyle w:val="BodyText"/>
        <w:kinsoku w:val="0"/>
        <w:overflowPunct w:val="0"/>
        <w:spacing w:before="1"/>
        <w:rPr>
          <w:b/>
          <w:bCs/>
          <w:sz w:val="17"/>
          <w:szCs w:val="17"/>
        </w:rPr>
      </w:pPr>
    </w:p>
    <w:tbl>
      <w:tblPr>
        <w:tblW w:w="0" w:type="auto"/>
        <w:tblInd w:w="918" w:type="dxa"/>
        <w:tblLayout w:type="fixed"/>
        <w:tblCellMar>
          <w:left w:w="0" w:type="dxa"/>
          <w:right w:w="0" w:type="dxa"/>
        </w:tblCellMar>
        <w:tblLook w:val="0000" w:firstRow="0" w:lastRow="0" w:firstColumn="0" w:lastColumn="0" w:noHBand="0" w:noVBand="0"/>
      </w:tblPr>
      <w:tblGrid>
        <w:gridCol w:w="2269"/>
        <w:gridCol w:w="6976"/>
      </w:tblGrid>
      <w:tr w:rsidR="00000000">
        <w:tblPrEx>
          <w:tblCellMar>
            <w:top w:w="0" w:type="dxa"/>
            <w:left w:w="0" w:type="dxa"/>
            <w:bottom w:w="0" w:type="dxa"/>
            <w:right w:w="0" w:type="dxa"/>
          </w:tblCellMar>
        </w:tblPrEx>
        <w:trPr>
          <w:trHeight w:val="786"/>
        </w:trPr>
        <w:tc>
          <w:tcPr>
            <w:tcW w:w="2269"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ind w:left="107"/>
              <w:rPr>
                <w:sz w:val="22"/>
                <w:szCs w:val="22"/>
              </w:rPr>
            </w:pPr>
            <w:r>
              <w:rPr>
                <w:sz w:val="22"/>
                <w:szCs w:val="22"/>
              </w:rPr>
              <w:t>Title of Document:</w:t>
            </w:r>
          </w:p>
        </w:tc>
        <w:tc>
          <w:tcPr>
            <w:tcW w:w="697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ind w:left="107"/>
              <w:rPr>
                <w:sz w:val="22"/>
                <w:szCs w:val="22"/>
              </w:rPr>
            </w:pPr>
            <w:r>
              <w:rPr>
                <w:sz w:val="22"/>
                <w:szCs w:val="22"/>
              </w:rPr>
              <w:t>Confidentiality Policy Statement</w:t>
            </w:r>
          </w:p>
        </w:tc>
      </w:tr>
      <w:tr w:rsidR="00000000">
        <w:tblPrEx>
          <w:tblCellMar>
            <w:top w:w="0" w:type="dxa"/>
            <w:left w:w="0" w:type="dxa"/>
            <w:bottom w:w="0" w:type="dxa"/>
            <w:right w:w="0" w:type="dxa"/>
          </w:tblCellMar>
        </w:tblPrEx>
        <w:trPr>
          <w:trHeight w:val="786"/>
        </w:trPr>
        <w:tc>
          <w:tcPr>
            <w:tcW w:w="2269"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0" w:lineRule="exact"/>
              <w:ind w:left="107"/>
              <w:rPr>
                <w:sz w:val="22"/>
                <w:szCs w:val="22"/>
              </w:rPr>
            </w:pPr>
            <w:r>
              <w:rPr>
                <w:sz w:val="22"/>
                <w:szCs w:val="22"/>
              </w:rPr>
              <w:t>Lead Director:</w:t>
            </w:r>
          </w:p>
        </w:tc>
        <w:tc>
          <w:tcPr>
            <w:tcW w:w="697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0" w:lineRule="exact"/>
              <w:ind w:left="107"/>
              <w:rPr>
                <w:sz w:val="22"/>
                <w:szCs w:val="22"/>
              </w:rPr>
            </w:pPr>
            <w:r>
              <w:rPr>
                <w:sz w:val="22"/>
                <w:szCs w:val="22"/>
              </w:rPr>
              <w:t>Director of Finance</w:t>
            </w:r>
          </w:p>
        </w:tc>
      </w:tr>
      <w:tr w:rsidR="00000000">
        <w:tblPrEx>
          <w:tblCellMar>
            <w:top w:w="0" w:type="dxa"/>
            <w:left w:w="0" w:type="dxa"/>
            <w:bottom w:w="0" w:type="dxa"/>
            <w:right w:w="0" w:type="dxa"/>
          </w:tblCellMar>
        </w:tblPrEx>
        <w:trPr>
          <w:trHeight w:val="785"/>
        </w:trPr>
        <w:tc>
          <w:tcPr>
            <w:tcW w:w="2269"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0" w:lineRule="exact"/>
              <w:ind w:left="107"/>
              <w:rPr>
                <w:sz w:val="22"/>
                <w:szCs w:val="22"/>
              </w:rPr>
            </w:pPr>
            <w:r>
              <w:rPr>
                <w:sz w:val="22"/>
                <w:szCs w:val="22"/>
              </w:rPr>
              <w:t>Date Approved:</w:t>
            </w:r>
          </w:p>
        </w:tc>
        <w:tc>
          <w:tcPr>
            <w:tcW w:w="697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0" w:lineRule="exact"/>
              <w:ind w:left="107"/>
              <w:rPr>
                <w:sz w:val="22"/>
                <w:szCs w:val="22"/>
              </w:rPr>
            </w:pPr>
            <w:r>
              <w:rPr>
                <w:sz w:val="22"/>
                <w:szCs w:val="22"/>
              </w:rPr>
              <w:t>7 September 2011</w:t>
            </w:r>
          </w:p>
        </w:tc>
      </w:tr>
      <w:tr w:rsidR="00000000">
        <w:tblPrEx>
          <w:tblCellMar>
            <w:top w:w="0" w:type="dxa"/>
            <w:left w:w="0" w:type="dxa"/>
            <w:bottom w:w="0" w:type="dxa"/>
            <w:right w:w="0" w:type="dxa"/>
          </w:tblCellMar>
        </w:tblPrEx>
        <w:trPr>
          <w:trHeight w:val="786"/>
        </w:trPr>
        <w:tc>
          <w:tcPr>
            <w:tcW w:w="2269"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ind w:left="107"/>
              <w:rPr>
                <w:sz w:val="22"/>
                <w:szCs w:val="22"/>
              </w:rPr>
            </w:pPr>
            <w:r>
              <w:rPr>
                <w:sz w:val="22"/>
                <w:szCs w:val="22"/>
              </w:rPr>
              <w:t>Where approved:</w:t>
            </w:r>
          </w:p>
        </w:tc>
        <w:tc>
          <w:tcPr>
            <w:tcW w:w="697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ind w:left="107"/>
              <w:rPr>
                <w:sz w:val="22"/>
                <w:szCs w:val="22"/>
              </w:rPr>
            </w:pPr>
            <w:r>
              <w:rPr>
                <w:sz w:val="22"/>
                <w:szCs w:val="22"/>
              </w:rPr>
              <w:t>Executive Management Board</w:t>
            </w:r>
          </w:p>
        </w:tc>
      </w:tr>
      <w:tr w:rsidR="00000000">
        <w:tblPrEx>
          <w:tblCellMar>
            <w:top w:w="0" w:type="dxa"/>
            <w:left w:w="0" w:type="dxa"/>
            <w:bottom w:w="0" w:type="dxa"/>
            <w:right w:w="0" w:type="dxa"/>
          </w:tblCellMar>
        </w:tblPrEx>
        <w:trPr>
          <w:trHeight w:val="786"/>
        </w:trPr>
        <w:tc>
          <w:tcPr>
            <w:tcW w:w="2269"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0" w:lineRule="exact"/>
              <w:ind w:left="107"/>
              <w:rPr>
                <w:sz w:val="22"/>
                <w:szCs w:val="22"/>
              </w:rPr>
            </w:pPr>
            <w:r>
              <w:rPr>
                <w:sz w:val="22"/>
                <w:szCs w:val="22"/>
              </w:rPr>
              <w:t>Dissemination Lead:</w:t>
            </w:r>
          </w:p>
        </w:tc>
        <w:tc>
          <w:tcPr>
            <w:tcW w:w="697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0" w:lineRule="exact"/>
              <w:ind w:left="107"/>
              <w:rPr>
                <w:sz w:val="22"/>
                <w:szCs w:val="22"/>
              </w:rPr>
            </w:pPr>
            <w:r>
              <w:rPr>
                <w:sz w:val="22"/>
                <w:szCs w:val="22"/>
              </w:rPr>
              <w:t>Gwen Ruddlesdin</w:t>
            </w:r>
          </w:p>
        </w:tc>
      </w:tr>
      <w:tr w:rsidR="00000000">
        <w:tblPrEx>
          <w:tblCellMar>
            <w:top w:w="0" w:type="dxa"/>
            <w:left w:w="0" w:type="dxa"/>
            <w:bottom w:w="0" w:type="dxa"/>
            <w:right w:w="0" w:type="dxa"/>
          </w:tblCellMar>
        </w:tblPrEx>
        <w:trPr>
          <w:trHeight w:val="784"/>
        </w:trPr>
        <w:tc>
          <w:tcPr>
            <w:tcW w:w="2269"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0" w:lineRule="exact"/>
              <w:ind w:left="107"/>
              <w:rPr>
                <w:sz w:val="22"/>
                <w:szCs w:val="22"/>
              </w:rPr>
            </w:pPr>
            <w:r>
              <w:rPr>
                <w:sz w:val="22"/>
                <w:szCs w:val="22"/>
              </w:rPr>
              <w:t>Placed on Website:</w:t>
            </w:r>
          </w:p>
        </w:tc>
        <w:tc>
          <w:tcPr>
            <w:tcW w:w="697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spacing w:line="250" w:lineRule="exact"/>
              <w:ind w:left="107"/>
              <w:rPr>
                <w:sz w:val="22"/>
                <w:szCs w:val="22"/>
              </w:rPr>
            </w:pPr>
            <w:r>
              <w:rPr>
                <w:sz w:val="22"/>
                <w:szCs w:val="22"/>
              </w:rPr>
              <w:t>October 2011</w:t>
            </w:r>
          </w:p>
        </w:tc>
      </w:tr>
      <w:tr w:rsidR="00000000">
        <w:tblPrEx>
          <w:tblCellMar>
            <w:top w:w="0" w:type="dxa"/>
            <w:left w:w="0" w:type="dxa"/>
            <w:bottom w:w="0" w:type="dxa"/>
            <w:right w:w="0" w:type="dxa"/>
          </w:tblCellMar>
        </w:tblPrEx>
        <w:trPr>
          <w:trHeight w:val="787"/>
        </w:trPr>
        <w:tc>
          <w:tcPr>
            <w:tcW w:w="2269"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ind w:left="107"/>
              <w:rPr>
                <w:sz w:val="22"/>
                <w:szCs w:val="22"/>
              </w:rPr>
            </w:pPr>
            <w:r>
              <w:rPr>
                <w:sz w:val="22"/>
                <w:szCs w:val="22"/>
              </w:rPr>
              <w:t>Review Date:</w:t>
            </w:r>
          </w:p>
        </w:tc>
        <w:tc>
          <w:tcPr>
            <w:tcW w:w="6976" w:type="dxa"/>
            <w:tcBorders>
              <w:top w:val="single" w:sz="4" w:space="0" w:color="000000"/>
              <w:left w:val="single" w:sz="4" w:space="0" w:color="000000"/>
              <w:bottom w:val="single" w:sz="4" w:space="0" w:color="000000"/>
              <w:right w:val="single" w:sz="4" w:space="0" w:color="000000"/>
            </w:tcBorders>
          </w:tcPr>
          <w:p w:rsidR="00000000" w:rsidRDefault="00D10EA2">
            <w:pPr>
              <w:pStyle w:val="TableParagraph"/>
              <w:kinsoku w:val="0"/>
              <w:overflowPunct w:val="0"/>
              <w:ind w:left="107"/>
              <w:rPr>
                <w:sz w:val="22"/>
                <w:szCs w:val="22"/>
              </w:rPr>
            </w:pPr>
            <w:r>
              <w:rPr>
                <w:sz w:val="22"/>
                <w:szCs w:val="22"/>
              </w:rPr>
              <w:t>August 2012</w:t>
            </w:r>
          </w:p>
        </w:tc>
      </w:tr>
    </w:tbl>
    <w:p w:rsidR="00D10EA2" w:rsidRDefault="00D10EA2"/>
    <w:sectPr w:rsidR="00D10EA2">
      <w:footerReference w:type="default" r:id="rId13"/>
      <w:pgSz w:w="11910" w:h="16840"/>
      <w:pgMar w:top="1340" w:right="160" w:bottom="280" w:left="42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A2" w:rsidRDefault="00D10EA2">
      <w:r>
        <w:separator/>
      </w:r>
    </w:p>
  </w:endnote>
  <w:endnote w:type="continuationSeparator" w:id="0">
    <w:p w:rsidR="00D10EA2" w:rsidRDefault="00D1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30DF6">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5920105</wp:posOffset>
              </wp:positionH>
              <wp:positionV relativeFrom="page">
                <wp:posOffset>9664065</wp:posOffset>
              </wp:positionV>
              <wp:extent cx="74231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10EA2">
                          <w:pPr>
                            <w:pStyle w:val="BodyText"/>
                            <w:kinsoku w:val="0"/>
                            <w:overflowPunct w:val="0"/>
                            <w:spacing w:before="13"/>
                            <w:ind w:left="20"/>
                            <w:rPr>
                              <w:b/>
                              <w:bCs/>
                              <w:sz w:val="22"/>
                              <w:szCs w:val="22"/>
                            </w:rPr>
                          </w:pPr>
                          <w:r>
                            <w:rPr>
                              <w:sz w:val="22"/>
                              <w:szCs w:val="22"/>
                            </w:rPr>
                            <w:t xml:space="preserve">Page </w:t>
                          </w:r>
                          <w:r>
                            <w:rPr>
                              <w:b/>
                              <w:bCs/>
                              <w:sz w:val="22"/>
                              <w:szCs w:val="22"/>
                            </w:rPr>
                            <w:fldChar w:fldCharType="begin"/>
                          </w:r>
                          <w:r>
                            <w:rPr>
                              <w:b/>
                              <w:bCs/>
                              <w:sz w:val="22"/>
                              <w:szCs w:val="22"/>
                            </w:rPr>
                            <w:instrText xml:space="preserve"> PAGE </w:instrText>
                          </w:r>
                          <w:r w:rsidR="00730DF6">
                            <w:rPr>
                              <w:b/>
                              <w:bCs/>
                              <w:sz w:val="22"/>
                              <w:szCs w:val="22"/>
                            </w:rPr>
                            <w:fldChar w:fldCharType="separate"/>
                          </w:r>
                          <w:r w:rsidR="00730DF6">
                            <w:rPr>
                              <w:b/>
                              <w:bCs/>
                              <w:noProof/>
                              <w:sz w:val="22"/>
                              <w:szCs w:val="22"/>
                            </w:rPr>
                            <w:t>5</w:t>
                          </w:r>
                          <w:r>
                            <w:rPr>
                              <w:b/>
                              <w:bCs/>
                              <w:sz w:val="22"/>
                              <w:szCs w:val="22"/>
                            </w:rPr>
                            <w:fldChar w:fldCharType="end"/>
                          </w:r>
                          <w:r>
                            <w:rPr>
                              <w:b/>
                              <w:bCs/>
                              <w:sz w:val="22"/>
                              <w:szCs w:val="22"/>
                            </w:rPr>
                            <w:t xml:space="preserve">  </w:t>
                          </w:r>
                          <w:r>
                            <w:rPr>
                              <w:sz w:val="22"/>
                              <w:szCs w:val="22"/>
                            </w:rPr>
                            <w:t xml:space="preserve">of </w:t>
                          </w:r>
                          <w:r>
                            <w:rPr>
                              <w:b/>
                              <w:bCs/>
                              <w:sz w:val="22"/>
                              <w:szCs w:val="2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66.15pt;margin-top:760.95pt;width:58.4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6pz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" o:allowincell="f" filled="f" stroked="f">
              <v:textbox inset="0,0,0,0">
                <w:txbxContent>
                  <w:p w:rsidR="00000000" w:rsidRDefault="00D10EA2">
                    <w:pPr>
                      <w:pStyle w:val="BodyText"/>
                      <w:kinsoku w:val="0"/>
                      <w:overflowPunct w:val="0"/>
                      <w:spacing w:before="13"/>
                      <w:ind w:left="20"/>
                      <w:rPr>
                        <w:b/>
                        <w:bCs/>
                        <w:sz w:val="22"/>
                        <w:szCs w:val="22"/>
                      </w:rPr>
                    </w:pPr>
                    <w:r>
                      <w:rPr>
                        <w:sz w:val="22"/>
                        <w:szCs w:val="22"/>
                      </w:rPr>
                      <w:t xml:space="preserve">Page </w:t>
                    </w:r>
                    <w:r>
                      <w:rPr>
                        <w:b/>
                        <w:bCs/>
                        <w:sz w:val="22"/>
                        <w:szCs w:val="22"/>
                      </w:rPr>
                      <w:fldChar w:fldCharType="begin"/>
                    </w:r>
                    <w:r>
                      <w:rPr>
                        <w:b/>
                        <w:bCs/>
                        <w:sz w:val="22"/>
                        <w:szCs w:val="22"/>
                      </w:rPr>
                      <w:instrText xml:space="preserve"> PAGE </w:instrText>
                    </w:r>
                    <w:r w:rsidR="00730DF6">
                      <w:rPr>
                        <w:b/>
                        <w:bCs/>
                        <w:sz w:val="22"/>
                        <w:szCs w:val="22"/>
                      </w:rPr>
                      <w:fldChar w:fldCharType="separate"/>
                    </w:r>
                    <w:r w:rsidR="00730DF6">
                      <w:rPr>
                        <w:b/>
                        <w:bCs/>
                        <w:noProof/>
                        <w:sz w:val="22"/>
                        <w:szCs w:val="22"/>
                      </w:rPr>
                      <w:t>5</w:t>
                    </w:r>
                    <w:r>
                      <w:rPr>
                        <w:b/>
                        <w:bCs/>
                        <w:sz w:val="22"/>
                        <w:szCs w:val="22"/>
                      </w:rPr>
                      <w:fldChar w:fldCharType="end"/>
                    </w:r>
                    <w:r>
                      <w:rPr>
                        <w:b/>
                        <w:bCs/>
                        <w:sz w:val="22"/>
                        <w:szCs w:val="22"/>
                      </w:rPr>
                      <w:t xml:space="preserve">  </w:t>
                    </w:r>
                    <w:r>
                      <w:rPr>
                        <w:sz w:val="22"/>
                        <w:szCs w:val="22"/>
                      </w:rPr>
                      <w:t xml:space="preserve">of </w:t>
                    </w:r>
                    <w:r>
                      <w:rPr>
                        <w:b/>
                        <w:bCs/>
                        <w:sz w:val="22"/>
                        <w:szCs w:val="22"/>
                      </w:rPr>
                      <w:t>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10EA2">
    <w:pPr>
      <w:pStyle w:val="BodyText"/>
      <w:kinsoku w:val="0"/>
      <w:overflowPunct w:val="0"/>
      <w:spacing w:line="14" w:lineRule="auto"/>
      <w:rPr>
        <w:rFonts w:ascii="Times New Roman" w:hAnsi="Times New Roman" w:cs="Vrinda"/>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10EA2">
    <w:pPr>
      <w:pStyle w:val="BodyText"/>
      <w:kinsoku w:val="0"/>
      <w:overflowPunct w:val="0"/>
      <w:spacing w:line="14" w:lineRule="auto"/>
      <w:rPr>
        <w:rFonts w:ascii="Times New Roman" w:hAnsi="Times New Roman" w:cs="Vrinda"/>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A2" w:rsidRDefault="00D10EA2">
      <w:r>
        <w:separator/>
      </w:r>
    </w:p>
  </w:footnote>
  <w:footnote w:type="continuationSeparator" w:id="0">
    <w:p w:rsidR="00D10EA2" w:rsidRDefault="00D10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411" w:hanging="392"/>
      </w:pPr>
      <w:rPr>
        <w:b w:val="0"/>
        <w:bCs w:val="0"/>
        <w:w w:val="99"/>
      </w:rPr>
    </w:lvl>
    <w:lvl w:ilvl="1">
      <w:start w:val="1"/>
      <w:numFmt w:val="decimal"/>
      <w:lvlText w:val="%1.%2"/>
      <w:lvlJc w:val="left"/>
      <w:pPr>
        <w:ind w:left="1411" w:hanging="392"/>
      </w:pPr>
      <w:rPr>
        <w:rFonts w:ascii="Arial" w:hAnsi="Arial" w:cs="Arial"/>
        <w:b w:val="0"/>
        <w:bCs w:val="0"/>
        <w:w w:val="99"/>
        <w:sz w:val="24"/>
        <w:szCs w:val="24"/>
      </w:rPr>
    </w:lvl>
    <w:lvl w:ilvl="2">
      <w:numFmt w:val="bullet"/>
      <w:lvlText w:val="·"/>
      <w:lvlJc w:val="left"/>
      <w:pPr>
        <w:ind w:left="1545" w:hanging="135"/>
      </w:pPr>
      <w:rPr>
        <w:rFonts w:ascii="Arial" w:hAnsi="Arial" w:cs="Arial"/>
        <w:b w:val="0"/>
        <w:bCs w:val="0"/>
        <w:w w:val="100"/>
        <w:sz w:val="24"/>
        <w:szCs w:val="24"/>
      </w:rPr>
    </w:lvl>
    <w:lvl w:ilvl="3">
      <w:numFmt w:val="bullet"/>
      <w:lvlText w:val="•"/>
      <w:lvlJc w:val="left"/>
      <w:pPr>
        <w:ind w:left="3714" w:hanging="135"/>
      </w:pPr>
    </w:lvl>
    <w:lvl w:ilvl="4">
      <w:numFmt w:val="bullet"/>
      <w:lvlText w:val="•"/>
      <w:lvlJc w:val="left"/>
      <w:pPr>
        <w:ind w:left="4802" w:hanging="135"/>
      </w:pPr>
    </w:lvl>
    <w:lvl w:ilvl="5">
      <w:numFmt w:val="bullet"/>
      <w:lvlText w:val="•"/>
      <w:lvlJc w:val="left"/>
      <w:pPr>
        <w:ind w:left="5889" w:hanging="135"/>
      </w:pPr>
    </w:lvl>
    <w:lvl w:ilvl="6">
      <w:numFmt w:val="bullet"/>
      <w:lvlText w:val="•"/>
      <w:lvlJc w:val="left"/>
      <w:pPr>
        <w:ind w:left="6976" w:hanging="135"/>
      </w:pPr>
    </w:lvl>
    <w:lvl w:ilvl="7">
      <w:numFmt w:val="bullet"/>
      <w:lvlText w:val="•"/>
      <w:lvlJc w:val="left"/>
      <w:pPr>
        <w:ind w:left="8064" w:hanging="135"/>
      </w:pPr>
    </w:lvl>
    <w:lvl w:ilvl="8">
      <w:numFmt w:val="bullet"/>
      <w:lvlText w:val="•"/>
      <w:lvlJc w:val="left"/>
      <w:pPr>
        <w:ind w:left="9151" w:hanging="135"/>
      </w:pPr>
    </w:lvl>
  </w:abstractNum>
  <w:abstractNum w:abstractNumId="1">
    <w:nsid w:val="00000403"/>
    <w:multiLevelType w:val="multilevel"/>
    <w:tmpl w:val="00000886"/>
    <w:lvl w:ilvl="0">
      <w:start w:val="1"/>
      <w:numFmt w:val="lowerLetter"/>
      <w:lvlText w:val="%1."/>
      <w:lvlJc w:val="left"/>
      <w:pPr>
        <w:ind w:left="1680" w:hanging="269"/>
      </w:pPr>
      <w:rPr>
        <w:rFonts w:ascii="Arial" w:hAnsi="Arial" w:cs="Arial"/>
        <w:b w:val="0"/>
        <w:bCs w:val="0"/>
        <w:w w:val="99"/>
        <w:sz w:val="24"/>
        <w:szCs w:val="24"/>
      </w:rPr>
    </w:lvl>
    <w:lvl w:ilvl="1">
      <w:numFmt w:val="bullet"/>
      <w:lvlText w:val="•"/>
      <w:lvlJc w:val="left"/>
      <w:pPr>
        <w:ind w:left="2644" w:hanging="269"/>
      </w:pPr>
    </w:lvl>
    <w:lvl w:ilvl="2">
      <w:numFmt w:val="bullet"/>
      <w:lvlText w:val="•"/>
      <w:lvlJc w:val="left"/>
      <w:pPr>
        <w:ind w:left="3609" w:hanging="269"/>
      </w:pPr>
    </w:lvl>
    <w:lvl w:ilvl="3">
      <w:numFmt w:val="bullet"/>
      <w:lvlText w:val="•"/>
      <w:lvlJc w:val="left"/>
      <w:pPr>
        <w:ind w:left="4573" w:hanging="269"/>
      </w:pPr>
    </w:lvl>
    <w:lvl w:ilvl="4">
      <w:numFmt w:val="bullet"/>
      <w:lvlText w:val="•"/>
      <w:lvlJc w:val="left"/>
      <w:pPr>
        <w:ind w:left="5538" w:hanging="269"/>
      </w:pPr>
    </w:lvl>
    <w:lvl w:ilvl="5">
      <w:numFmt w:val="bullet"/>
      <w:lvlText w:val="•"/>
      <w:lvlJc w:val="left"/>
      <w:pPr>
        <w:ind w:left="6503" w:hanging="269"/>
      </w:pPr>
    </w:lvl>
    <w:lvl w:ilvl="6">
      <w:numFmt w:val="bullet"/>
      <w:lvlText w:val="•"/>
      <w:lvlJc w:val="left"/>
      <w:pPr>
        <w:ind w:left="7467" w:hanging="269"/>
      </w:pPr>
    </w:lvl>
    <w:lvl w:ilvl="7">
      <w:numFmt w:val="bullet"/>
      <w:lvlText w:val="•"/>
      <w:lvlJc w:val="left"/>
      <w:pPr>
        <w:ind w:left="8432" w:hanging="269"/>
      </w:pPr>
    </w:lvl>
    <w:lvl w:ilvl="8">
      <w:numFmt w:val="bullet"/>
      <w:lvlText w:val="•"/>
      <w:lvlJc w:val="left"/>
      <w:pPr>
        <w:ind w:left="9397" w:hanging="269"/>
      </w:pPr>
    </w:lvl>
  </w:abstractNum>
  <w:abstractNum w:abstractNumId="2">
    <w:nsid w:val="00000404"/>
    <w:multiLevelType w:val="multilevel"/>
    <w:tmpl w:val="00000887"/>
    <w:lvl w:ilvl="0">
      <w:numFmt w:val="bullet"/>
      <w:lvlText w:val="o"/>
      <w:lvlJc w:val="left"/>
      <w:pPr>
        <w:ind w:left="2460" w:hanging="360"/>
      </w:pPr>
      <w:rPr>
        <w:rFonts w:ascii="Courier New" w:hAnsi="Courier New" w:cs="Courier New"/>
        <w:b w:val="0"/>
        <w:bCs w:val="0"/>
        <w:w w:val="100"/>
        <w:sz w:val="24"/>
        <w:szCs w:val="24"/>
      </w:rPr>
    </w:lvl>
    <w:lvl w:ilvl="1">
      <w:numFmt w:val="bullet"/>
      <w:lvlText w:val="•"/>
      <w:lvlJc w:val="left"/>
      <w:pPr>
        <w:ind w:left="3346" w:hanging="360"/>
      </w:pPr>
    </w:lvl>
    <w:lvl w:ilvl="2">
      <w:numFmt w:val="bullet"/>
      <w:lvlText w:val="•"/>
      <w:lvlJc w:val="left"/>
      <w:pPr>
        <w:ind w:left="4233" w:hanging="360"/>
      </w:pPr>
    </w:lvl>
    <w:lvl w:ilvl="3">
      <w:numFmt w:val="bullet"/>
      <w:lvlText w:val="•"/>
      <w:lvlJc w:val="left"/>
      <w:pPr>
        <w:ind w:left="5119" w:hanging="360"/>
      </w:pPr>
    </w:lvl>
    <w:lvl w:ilvl="4">
      <w:numFmt w:val="bullet"/>
      <w:lvlText w:val="•"/>
      <w:lvlJc w:val="left"/>
      <w:pPr>
        <w:ind w:left="6006" w:hanging="360"/>
      </w:pPr>
    </w:lvl>
    <w:lvl w:ilvl="5">
      <w:numFmt w:val="bullet"/>
      <w:lvlText w:val="•"/>
      <w:lvlJc w:val="left"/>
      <w:pPr>
        <w:ind w:left="6893" w:hanging="360"/>
      </w:pPr>
    </w:lvl>
    <w:lvl w:ilvl="6">
      <w:numFmt w:val="bullet"/>
      <w:lvlText w:val="•"/>
      <w:lvlJc w:val="left"/>
      <w:pPr>
        <w:ind w:left="7779" w:hanging="360"/>
      </w:pPr>
    </w:lvl>
    <w:lvl w:ilvl="7">
      <w:numFmt w:val="bullet"/>
      <w:lvlText w:val="•"/>
      <w:lvlJc w:val="left"/>
      <w:pPr>
        <w:ind w:left="8666" w:hanging="360"/>
      </w:pPr>
    </w:lvl>
    <w:lvl w:ilvl="8">
      <w:numFmt w:val="bullet"/>
      <w:lvlText w:val="•"/>
      <w:lvlJc w:val="left"/>
      <w:pPr>
        <w:ind w:left="9553" w:hanging="360"/>
      </w:pPr>
    </w:lvl>
  </w:abstractNum>
  <w:abstractNum w:abstractNumId="3">
    <w:nsid w:val="00000405"/>
    <w:multiLevelType w:val="multilevel"/>
    <w:tmpl w:val="00000888"/>
    <w:lvl w:ilvl="0">
      <w:start w:val="4"/>
      <w:numFmt w:val="decimal"/>
      <w:lvlText w:val="%1."/>
      <w:lvlJc w:val="left"/>
      <w:pPr>
        <w:ind w:left="1728" w:hanging="634"/>
      </w:pPr>
      <w:rPr>
        <w:rFonts w:ascii="Arial" w:hAnsi="Arial" w:cs="Arial"/>
        <w:b w:val="0"/>
        <w:bCs w:val="0"/>
        <w:spacing w:val="-4"/>
        <w:w w:val="99"/>
        <w:sz w:val="24"/>
        <w:szCs w:val="24"/>
      </w:rPr>
    </w:lvl>
    <w:lvl w:ilvl="1">
      <w:numFmt w:val="bullet"/>
      <w:lvlText w:val="•"/>
      <w:lvlJc w:val="left"/>
      <w:pPr>
        <w:ind w:left="2680" w:hanging="634"/>
      </w:pPr>
    </w:lvl>
    <w:lvl w:ilvl="2">
      <w:numFmt w:val="bullet"/>
      <w:lvlText w:val="•"/>
      <w:lvlJc w:val="left"/>
      <w:pPr>
        <w:ind w:left="3641" w:hanging="634"/>
      </w:pPr>
    </w:lvl>
    <w:lvl w:ilvl="3">
      <w:numFmt w:val="bullet"/>
      <w:lvlText w:val="•"/>
      <w:lvlJc w:val="left"/>
      <w:pPr>
        <w:ind w:left="4601" w:hanging="634"/>
      </w:pPr>
    </w:lvl>
    <w:lvl w:ilvl="4">
      <w:numFmt w:val="bullet"/>
      <w:lvlText w:val="•"/>
      <w:lvlJc w:val="left"/>
      <w:pPr>
        <w:ind w:left="5562" w:hanging="634"/>
      </w:pPr>
    </w:lvl>
    <w:lvl w:ilvl="5">
      <w:numFmt w:val="bullet"/>
      <w:lvlText w:val="•"/>
      <w:lvlJc w:val="left"/>
      <w:pPr>
        <w:ind w:left="6523" w:hanging="634"/>
      </w:pPr>
    </w:lvl>
    <w:lvl w:ilvl="6">
      <w:numFmt w:val="bullet"/>
      <w:lvlText w:val="•"/>
      <w:lvlJc w:val="left"/>
      <w:pPr>
        <w:ind w:left="7483" w:hanging="634"/>
      </w:pPr>
    </w:lvl>
    <w:lvl w:ilvl="7">
      <w:numFmt w:val="bullet"/>
      <w:lvlText w:val="•"/>
      <w:lvlJc w:val="left"/>
      <w:pPr>
        <w:ind w:left="8444" w:hanging="634"/>
      </w:pPr>
    </w:lvl>
    <w:lvl w:ilvl="8">
      <w:numFmt w:val="bullet"/>
      <w:lvlText w:val="•"/>
      <w:lvlJc w:val="left"/>
      <w:pPr>
        <w:ind w:left="9405" w:hanging="63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F6"/>
    <w:rsid w:val="00730DF6"/>
    <w:rsid w:val="00D1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BB6870B-2D20-43AC-B889-5ED39180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spacing w:before="80"/>
      <w:ind w:left="10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1411" w:hanging="392"/>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Heiriss</dc:creator>
  <cp:keywords/>
  <dc:description/>
  <cp:lastModifiedBy>MD SHAJEDUL ISLAM</cp:lastModifiedBy>
  <cp:revision>2</cp:revision>
  <dcterms:created xsi:type="dcterms:W3CDTF">2020-01-13T16:15:00Z</dcterms:created>
  <dcterms:modified xsi:type="dcterms:W3CDTF">2020-01-13T16:15:00Z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