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3.479996pt;margin-top:66.136719pt;width:256.5pt;height:15.45pt;mso-position-horizontal-relative:page;mso-position-vertical-relative:page;z-index:-251784192" type="#_x0000_t202" filled="false" stroked="false">
            <v:textbox inset="0,0,0,0">
              <w:txbxContent>
                <w:p>
                  <w:pPr>
                    <w:spacing w:before="12"/>
                    <w:ind w:left="20" w:right="0" w:firstLine="0"/>
                    <w:jc w:val="left"/>
                    <w:rPr>
                      <w:b/>
                      <w:sz w:val="24"/>
                    </w:rPr>
                  </w:pPr>
                  <w:r>
                    <w:rPr>
                      <w:b/>
                      <w:color w:val="383839"/>
                      <w:sz w:val="24"/>
                    </w:rPr>
                    <w:t>Confidentiality and Nond</w:t>
                  </w:r>
                  <w:r>
                    <w:rPr>
                      <w:b/>
                      <w:color w:val="1B1B1C"/>
                      <w:sz w:val="24"/>
                    </w:rPr>
                    <w:t>i</w:t>
                  </w:r>
                  <w:r>
                    <w:rPr>
                      <w:b/>
                      <w:color w:val="383839"/>
                      <w:sz w:val="24"/>
                    </w:rPr>
                    <w:t>sclosure</w:t>
                  </w:r>
                  <w:r>
                    <w:rPr>
                      <w:b/>
                      <w:color w:val="383839"/>
                      <w:spacing w:val="-47"/>
                      <w:sz w:val="24"/>
                    </w:rPr>
                    <w:t> </w:t>
                  </w:r>
                  <w:r>
                    <w:rPr>
                      <w:b/>
                      <w:color w:val="383839"/>
                      <w:sz w:val="24"/>
                    </w:rPr>
                    <w:t>Statement</w:t>
                  </w:r>
                </w:p>
              </w:txbxContent>
            </v:textbox>
            <w10:wrap type="none"/>
          </v:shape>
        </w:pict>
      </w:r>
      <w:r>
        <w:rPr/>
        <w:pict>
          <v:shape style="position:absolute;margin-left:39.560001pt;margin-top:110.503998pt;width:527.9pt;height:12.2pt;mso-position-horizontal-relative:page;mso-position-vertical-relative:page;z-index:-251783168" type="#_x0000_t202" filled="false" stroked="false">
            <v:textbox inset="0,0,0,0">
              <w:txbxContent>
                <w:p>
                  <w:pPr>
                    <w:pStyle w:val="BodyText"/>
                    <w:tabs>
                      <w:tab w:pos="5755" w:val="left" w:leader="none"/>
                      <w:tab w:pos="10538" w:val="left" w:leader="none"/>
                    </w:tabs>
                  </w:pPr>
                  <w:r>
                    <w:rPr>
                      <w:color w:val="1B1B1C"/>
                    </w:rPr>
                    <w:t>Name</w:t>
                  </w:r>
                  <w:r>
                    <w:rPr>
                      <w:color w:val="383839"/>
                    </w:rPr>
                    <w:t>:</w:t>
                  </w:r>
                  <w:r>
                    <w:rPr>
                      <w:color w:val="383839"/>
                      <w:u w:val="single" w:color="373738"/>
                    </w:rPr>
                    <w:t> </w:t>
                    <w:tab/>
                  </w:r>
                  <w:r>
                    <w:rPr>
                      <w:color w:val="1B1B1C"/>
                    </w:rPr>
                    <w:t>Po</w:t>
                  </w:r>
                  <w:r>
                    <w:rPr>
                      <w:color w:val="383839"/>
                    </w:rPr>
                    <w:t>s</w:t>
                  </w:r>
                  <w:r>
                    <w:rPr>
                      <w:color w:val="1B1B1C"/>
                    </w:rPr>
                    <w:t>ition: </w:t>
                  </w:r>
                  <w:r>
                    <w:rPr>
                      <w:color w:val="1B1B1C"/>
                      <w:spacing w:val="-17"/>
                    </w:rPr>
                    <w:t> </w:t>
                  </w:r>
                  <w:r>
                    <w:rPr>
                      <w:color w:val="1B1B1C"/>
                      <w:w w:val="101"/>
                      <w:u w:val="single" w:color="000000"/>
                    </w:rPr>
                    <w:t> </w:t>
                  </w:r>
                  <w:r>
                    <w:rPr>
                      <w:color w:val="1B1B1C"/>
                      <w:u w:val="single" w:color="000000"/>
                    </w:rPr>
                    <w:tab/>
                  </w:r>
                </w:p>
              </w:txbxContent>
            </v:textbox>
            <w10:wrap type="none"/>
          </v:shape>
        </w:pict>
      </w:r>
      <w:r>
        <w:rPr/>
        <w:pict>
          <v:shape style="position:absolute;margin-left:51.799999pt;margin-top:132.584pt;width:51.2pt;height:24.95pt;mso-position-horizontal-relative:page;mso-position-vertical-relative:page;z-index:-251782144" type="#_x0000_t202" filled="false" stroked="false">
            <v:textbox inset="0,0,0,0">
              <w:txbxContent>
                <w:p>
                  <w:pPr>
                    <w:pStyle w:val="BodyText"/>
                    <w:numPr>
                      <w:ilvl w:val="0"/>
                      <w:numId w:val="1"/>
                    </w:numPr>
                    <w:tabs>
                      <w:tab w:pos="204" w:val="left" w:leader="none"/>
                    </w:tabs>
                    <w:spacing w:line="240" w:lineRule="auto" w:before="5" w:after="0"/>
                    <w:ind w:left="203" w:right="0" w:hanging="184"/>
                    <w:jc w:val="left"/>
                  </w:pPr>
                  <w:r>
                    <w:rPr/>
                    <w:t>Employee</w:t>
                  </w:r>
                </w:p>
                <w:p>
                  <w:pPr>
                    <w:pStyle w:val="BodyText"/>
                    <w:numPr>
                      <w:ilvl w:val="0"/>
                      <w:numId w:val="1"/>
                    </w:numPr>
                    <w:tabs>
                      <w:tab w:pos="204" w:val="left" w:leader="none"/>
                    </w:tabs>
                    <w:spacing w:line="240" w:lineRule="auto" w:before="24" w:after="0"/>
                    <w:ind w:left="203" w:right="0" w:hanging="184"/>
                    <w:jc w:val="left"/>
                  </w:pPr>
                  <w:r>
                    <w:rPr/>
                    <w:t>Student</w:t>
                  </w:r>
                </w:p>
              </w:txbxContent>
            </v:textbox>
            <w10:wrap type="none"/>
          </v:shape>
        </w:pict>
      </w:r>
      <w:r>
        <w:rPr/>
        <w:pict>
          <v:shape style="position:absolute;margin-left:226.759995pt;margin-top:132.584pt;width:53.25pt;height:24.95pt;mso-position-horizontal-relative:page;mso-position-vertical-relative:page;z-index:-251781120" type="#_x0000_t202" filled="false" stroked="false">
            <v:textbox inset="0,0,0,0">
              <w:txbxContent>
                <w:p>
                  <w:pPr>
                    <w:pStyle w:val="BodyText"/>
                    <w:numPr>
                      <w:ilvl w:val="0"/>
                      <w:numId w:val="2"/>
                    </w:numPr>
                    <w:tabs>
                      <w:tab w:pos="204" w:val="left" w:leader="none"/>
                    </w:tabs>
                    <w:spacing w:line="240" w:lineRule="auto" w:before="5" w:after="0"/>
                    <w:ind w:left="203" w:right="0" w:hanging="184"/>
                    <w:jc w:val="left"/>
                  </w:pPr>
                  <w:r>
                    <w:rPr/>
                    <w:t>Contractor</w:t>
                  </w:r>
                </w:p>
                <w:p>
                  <w:pPr>
                    <w:pStyle w:val="BodyText"/>
                    <w:numPr>
                      <w:ilvl w:val="0"/>
                      <w:numId w:val="2"/>
                    </w:numPr>
                    <w:tabs>
                      <w:tab w:pos="204" w:val="left" w:leader="none"/>
                    </w:tabs>
                    <w:spacing w:line="240" w:lineRule="auto" w:before="24" w:after="0"/>
                    <w:ind w:left="203" w:right="0" w:hanging="184"/>
                    <w:jc w:val="left"/>
                  </w:pPr>
                  <w:r>
                    <w:rPr/>
                    <w:t>Intern</w:t>
                  </w:r>
                </w:p>
              </w:txbxContent>
            </v:textbox>
            <w10:wrap type="none"/>
          </v:shape>
        </w:pict>
      </w:r>
      <w:r>
        <w:rPr/>
        <w:pict>
          <v:shape style="position:absolute;margin-left:405.559998pt;margin-top:132.584pt;width:87.55pt;height:24.95pt;mso-position-horizontal-relative:page;mso-position-vertical-relative:page;z-index:-251780096" type="#_x0000_t202" filled="false" stroked="false">
            <v:textbox inset="0,0,0,0">
              <w:txbxContent>
                <w:p>
                  <w:pPr>
                    <w:pStyle w:val="BodyText"/>
                    <w:numPr>
                      <w:ilvl w:val="0"/>
                      <w:numId w:val="3"/>
                    </w:numPr>
                    <w:tabs>
                      <w:tab w:pos="228" w:val="left" w:leader="none"/>
                    </w:tabs>
                    <w:spacing w:line="240" w:lineRule="auto" w:before="5" w:after="0"/>
                    <w:ind w:left="227" w:right="0" w:hanging="185"/>
                    <w:jc w:val="left"/>
                  </w:pPr>
                  <w:r>
                    <w:rPr/>
                    <w:t>Temporary</w:t>
                  </w:r>
                </w:p>
                <w:p>
                  <w:pPr>
                    <w:pStyle w:val="BodyText"/>
                    <w:numPr>
                      <w:ilvl w:val="0"/>
                      <w:numId w:val="3"/>
                    </w:numPr>
                    <w:tabs>
                      <w:tab w:pos="204" w:val="left" w:leader="none"/>
                    </w:tabs>
                    <w:spacing w:line="240" w:lineRule="auto" w:before="24" w:after="0"/>
                    <w:ind w:left="203" w:right="0" w:hanging="184"/>
                    <w:jc w:val="left"/>
                  </w:pPr>
                  <w:r>
                    <w:rPr>
                      <w:spacing w:val="-1"/>
                    </w:rPr>
                    <w:t>Physician/Resident</w:t>
                  </w:r>
                </w:p>
              </w:txbxContent>
            </v:textbox>
            <w10:wrap type="none"/>
          </v:shape>
        </w:pict>
      </w:r>
      <w:r>
        <w:rPr/>
        <w:pict>
          <v:shape style="position:absolute;margin-left:39.080002pt;margin-top:167.384003pt;width:538.65pt;height:84.95pt;mso-position-horizontal-relative:page;mso-position-vertical-relative:page;z-index:-251779072" type="#_x0000_t202" filled="false" stroked="false">
            <v:textbox inset="0,0,0,0">
              <w:txbxContent>
                <w:p>
                  <w:pPr>
                    <w:pStyle w:val="BodyText"/>
                    <w:ind w:right="-4"/>
                  </w:pPr>
                  <w:r>
                    <w:rPr>
                      <w:color w:val="1B1B1C"/>
                    </w:rPr>
                    <w:t>I understand that in my involvement with Providence Health &amp; Services </w:t>
                  </w:r>
                  <w:r>
                    <w:rPr/>
                    <w:t>and its affiliated organizations (collectively referred to as “Providence”), </w:t>
                  </w:r>
                  <w:r>
                    <w:rPr>
                      <w:color w:val="1B1B1C"/>
                    </w:rPr>
                    <w:t>I will have access to information not generally available or known to the public. I understand that such information is confidential information that belongs to Providence. Confidential data/information includes but is not limited to patient, customer, member, provider, group, physician, student, resident, financial, and proprietary information, whether oral or recorded in any form or medium. Confidential data/information also includes employee information that an employee does not wish to share. However, nothing in this policy restricts an employee’s or, if applicable, other individual’s, right to disclose wages, hours, and working conditions in accordance with Federal and State Laws. I understand that information developed by me, alone or with others, may also be considered confidential information belonging to Providence in accordance with Providence policies and procedures.</w:t>
                  </w:r>
                </w:p>
              </w:txbxContent>
            </v:textbox>
            <w10:wrap type="none"/>
          </v:shape>
        </w:pict>
      </w:r>
      <w:r>
        <w:rPr/>
        <w:pict>
          <v:shape style="position:absolute;margin-left:38.840pt;margin-top:260.743988pt;width:500.95pt;height:22.55pt;mso-position-horizontal-relative:page;mso-position-vertical-relative:page;z-index:-251778048" type="#_x0000_t202" filled="false" stroked="false">
            <v:textbox inset="0,0,0,0">
              <w:txbxContent>
                <w:p>
                  <w:pPr>
                    <w:pStyle w:val="BodyText"/>
                    <w:ind w:left="24" w:right="-6" w:hanging="5"/>
                  </w:pPr>
                  <w:r>
                    <w:rPr>
                      <w:color w:val="1B1B1C"/>
                    </w:rPr>
                    <w:t>I will hold confidential, data/information I see or hear in strict confidence and will not disclose or use it except as authori</w:t>
                  </w:r>
                  <w:r>
                    <w:rPr>
                      <w:color w:val="383839"/>
                    </w:rPr>
                    <w:t>z</w:t>
                  </w:r>
                  <w:r>
                    <w:rPr>
                      <w:color w:val="1B1B1C"/>
                    </w:rPr>
                    <w:t>ed by Providence, for Providence’s benefit.</w:t>
                  </w:r>
                </w:p>
              </w:txbxContent>
            </v:textbox>
            <w10:wrap type="none"/>
          </v:shape>
        </w:pict>
      </w:r>
      <w:r>
        <w:rPr/>
        <w:pict>
          <v:shape style="position:absolute;margin-left:39.080002pt;margin-top:291.70401pt;width:516.1pt;height:22.75pt;mso-position-horizontal-relative:page;mso-position-vertical-relative:page;z-index:-251777024" type="#_x0000_t202" filled="false" stroked="false">
            <v:textbox inset="0,0,0,0">
              <w:txbxContent>
                <w:p>
                  <w:pPr>
                    <w:pStyle w:val="BodyText"/>
                    <w:spacing w:line="244" w:lineRule="auto"/>
                    <w:ind w:right="-14"/>
                  </w:pPr>
                  <w:r>
                    <w:rPr>
                      <w:color w:val="1B1B1C"/>
                    </w:rPr>
                    <w:t>I will only access confidential data/information that I need to do my job and will only provide such data or information to those who need it.</w:t>
                  </w:r>
                </w:p>
              </w:txbxContent>
            </v:textbox>
            <w10:wrap type="none"/>
          </v:shape>
        </w:pict>
      </w:r>
      <w:r>
        <w:rPr/>
        <w:pict>
          <v:shape style="position:absolute;margin-left:39.080002pt;margin-top:322.903992pt;width:519.9pt;height:43.15pt;mso-position-horizontal-relative:page;mso-position-vertical-relative:page;z-index:-251776000" type="#_x0000_t202" filled="false" stroked="false">
            <v:textbox inset="0,0,0,0">
              <w:txbxContent>
                <w:p>
                  <w:pPr>
                    <w:pStyle w:val="BodyText"/>
                    <w:ind w:right="-8"/>
                  </w:pPr>
                  <w:r>
                    <w:rPr/>
                    <w:t>I understand that unless it is a part of my job function, I cannot remove any confidential data/information from Providence without authorization from my supervisor and that I must return any such confidential data/information at the end of my employment, engagement or relationship with Providence. I understand that confidential data/information must be stored securely at all times as defined in Providence policy.</w:t>
                  </w:r>
                </w:p>
              </w:txbxContent>
            </v:textbox>
            <w10:wrap type="none"/>
          </v:shape>
        </w:pict>
      </w:r>
      <w:r>
        <w:rPr/>
        <w:pict>
          <v:shape style="position:absolute;margin-left:38.840pt;margin-top:374.503998pt;width:515.35pt;height:22.75pt;mso-position-horizontal-relative:page;mso-position-vertical-relative:page;z-index:-251774976" type="#_x0000_t202" filled="false" stroked="false">
            <v:textbox inset="0,0,0,0">
              <w:txbxContent>
                <w:p>
                  <w:pPr>
                    <w:pStyle w:val="BodyText"/>
                    <w:spacing w:line="244" w:lineRule="auto"/>
                    <w:ind w:left="24" w:right="-8" w:hanging="5"/>
                  </w:pPr>
                  <w:r>
                    <w:rPr>
                      <w:color w:val="1B1B1C"/>
                    </w:rPr>
                    <w:t>I understand it is my responsibility to become familiar with and abide by applicable laws, regulations, and Providence policies and protocols regarding the confidentiality and security of confidential data/information.</w:t>
                  </w:r>
                </w:p>
              </w:txbxContent>
            </v:textbox>
            <w10:wrap type="none"/>
          </v:shape>
        </w:pict>
      </w:r>
      <w:r>
        <w:rPr/>
        <w:pict>
          <v:shape style="position:absolute;margin-left:38.840pt;margin-top:405.463989pt;width:522.3pt;height:64.05pt;mso-position-horizontal-relative:page;mso-position-vertical-relative:page;z-index:-251773952" type="#_x0000_t202" filled="false" stroked="false">
            <v:textbox inset="0,0,0,0">
              <w:txbxContent>
                <w:p>
                  <w:pPr>
                    <w:pStyle w:val="BodyText"/>
                    <w:ind w:left="24" w:right="-4" w:hanging="5"/>
                  </w:pPr>
                  <w:r>
                    <w:rPr>
                      <w:color w:val="1B1B1C"/>
                    </w:rPr>
                    <w:t>I understand that email is not a secure, confidential method of communication. I will never send Providence confidential data/confidential information to a personal email account or store it on my personally owned computer or mobile device. And when sending messages that include confidential data/confidential patient information as part of my job functions, I must type “**SECURE**” in the subject line to encrypt the contents of the email. I understand that texting and other messaging are not secure methods to transmit confidential data/information and agree not to use these types of communication methods to transmit such information.</w:t>
                  </w:r>
                </w:p>
              </w:txbxContent>
            </v:textbox>
            <w10:wrap type="none"/>
          </v:shape>
        </w:pict>
      </w:r>
      <w:r>
        <w:rPr/>
        <w:pict>
          <v:shape style="position:absolute;margin-left:39.080002pt;margin-top:478.18399pt;width:535.15pt;height:63.8pt;mso-position-horizontal-relative:page;mso-position-vertical-relative:page;z-index:-251772928" type="#_x0000_t202" filled="false" stroked="false">
            <v:textbox inset="0,0,0,0">
              <w:txbxContent>
                <w:p>
                  <w:pPr>
                    <w:pStyle w:val="BodyText"/>
                    <w:ind w:right="-4" w:firstLine="4"/>
                  </w:pPr>
                  <w:r>
                    <w:rPr>
                      <w:color w:val="1B1B1C"/>
                    </w:rPr>
                    <w:t>I understand that Providence electronic communication technologies (Internet and email) are intended for job-related activities: however, limited personal use is permitted. Personal use is determined as incidental and occasional use of electronic communications technologies for personal activities that should normally be conducted during personal time, such as break periods, or before and after scheduled working hours, and is not in conflict with business requirements of the department. Internet usage is monitored and audited on a regular bas</w:t>
                  </w:r>
                  <w:r>
                    <w:rPr>
                      <w:color w:val="383839"/>
                    </w:rPr>
                    <w:t>i</w:t>
                  </w:r>
                  <w:r>
                    <w:rPr>
                      <w:color w:val="1B1B1C"/>
                    </w:rPr>
                    <w:t>s by Providence management. Providence management also reserves the right to monitor email and telephone usage.</w:t>
                  </w:r>
                </w:p>
              </w:txbxContent>
            </v:textbox>
            <w10:wrap type="none"/>
          </v:shape>
        </w:pict>
      </w:r>
      <w:r>
        <w:rPr/>
        <w:pict>
          <v:shape style="position:absolute;margin-left:39.080002pt;margin-top:551.383972pt;width:532.9pt;height:32.85pt;mso-position-horizontal-relative:page;mso-position-vertical-relative:page;z-index:-251771904" type="#_x0000_t202" filled="false" stroked="false">
            <v:textbox inset="0,0,0,0">
              <w:txbxContent>
                <w:p>
                  <w:pPr>
                    <w:pStyle w:val="BodyText"/>
                    <w:ind w:right="2" w:firstLine="9"/>
                  </w:pPr>
                  <w:r>
                    <w:rPr>
                      <w:color w:val="1B1B1C"/>
                    </w:rPr>
                    <w:t>I understand that this Confidentiality and Nondisclosure Statement does not limit my right to use my own general knowledge and experience, whether or not gained while employed by Providence, or my right to use information that becomes generally known to the public through no fault of my own.</w:t>
                  </w:r>
                </w:p>
              </w:txbxContent>
            </v:textbox>
            <w10:wrap type="none"/>
          </v:shape>
        </w:pict>
      </w:r>
      <w:r>
        <w:rPr/>
        <w:pict>
          <v:shape style="position:absolute;margin-left:39.080002pt;margin-top:592.664001pt;width:533.85pt;height:22.55pt;mso-position-horizontal-relative:page;mso-position-vertical-relative:page;z-index:-251770880" type="#_x0000_t202" filled="false" stroked="false">
            <v:textbox inset="0,0,0,0">
              <w:txbxContent>
                <w:p>
                  <w:pPr>
                    <w:pStyle w:val="BodyText"/>
                    <w:ind w:right="-13" w:firstLine="4"/>
                  </w:pPr>
                  <w:r>
                    <w:rPr>
                      <w:color w:val="1B1B1C"/>
                    </w:rPr>
                    <w:t>I understand that if I breach the terms of this Confidentiality and Nondisclosure Statement, Providence may institute disciplinary action up to and including termination of my employment, engagement or relationship with Providence.</w:t>
                  </w:r>
                </w:p>
              </w:txbxContent>
            </v:textbox>
            <w10:wrap type="none"/>
          </v:shape>
        </w:pict>
      </w:r>
      <w:r>
        <w:rPr/>
        <w:pict>
          <v:shape style="position:absolute;margin-left:39.080002pt;margin-top:645.94397pt;width:523.25pt;height:12.2pt;mso-position-horizontal-relative:page;mso-position-vertical-relative:page;z-index:-251769856" type="#_x0000_t202" filled="false" stroked="false">
            <v:textbox inset="0,0,0,0">
              <w:txbxContent>
                <w:p>
                  <w:pPr>
                    <w:pStyle w:val="BodyText"/>
                    <w:tabs>
                      <w:tab w:pos="6682" w:val="left" w:leader="none"/>
                      <w:tab w:pos="10445" w:val="left" w:leader="none"/>
                    </w:tabs>
                  </w:pPr>
                  <w:r>
                    <w:rPr/>
                    <w:t>Signature:</w:t>
                  </w:r>
                  <w:r>
                    <w:rPr>
                      <w:u w:val="single"/>
                    </w:rPr>
                    <w:t> </w:t>
                    <w:tab/>
                  </w:r>
                  <w:r>
                    <w:rPr/>
                    <w:t>Date: </w:t>
                  </w:r>
                  <w:r>
                    <w:rPr>
                      <w:spacing w:val="-24"/>
                    </w:rPr>
                    <w:t> </w:t>
                  </w:r>
                  <w:r>
                    <w:rPr>
                      <w:w w:val="96"/>
                      <w:u w:val="single"/>
                    </w:rPr>
                    <w:t> </w:t>
                  </w:r>
                  <w:r>
                    <w:rPr>
                      <w:u w:val="single"/>
                    </w:rPr>
                    <w:tab/>
                  </w:r>
                </w:p>
              </w:txbxContent>
            </v:textbox>
            <w10:wrap type="none"/>
          </v:shape>
        </w:pict>
      </w:r>
      <w:r>
        <w:rPr/>
        <w:pict>
          <v:shape style="position:absolute;margin-left:39.080002pt;margin-top:666.473145pt;width:469.6pt;height:22.2pt;mso-position-horizontal-relative:page;mso-position-vertical-relative:page;z-index:-251768832" type="#_x0000_t202" filled="false" stroked="false">
            <v:textbox inset="0,0,0,0">
              <w:txbxContent>
                <w:p>
                  <w:pPr>
                    <w:spacing w:line="232" w:lineRule="auto" w:before="19"/>
                    <w:ind w:left="20" w:right="0" w:firstLine="0"/>
                    <w:jc w:val="left"/>
                    <w:rPr>
                      <w:rFonts w:ascii="Times New Roman"/>
                      <w:i/>
                      <w:sz w:val="18"/>
                    </w:rPr>
                  </w:pPr>
                  <w:r>
                    <w:rPr>
                      <w:rFonts w:ascii="Times New Roman"/>
                      <w:i/>
                      <w:color w:val="1B1B1C"/>
                      <w:sz w:val="18"/>
                    </w:rPr>
                    <w:t>Note:</w:t>
                  </w:r>
                  <w:r>
                    <w:rPr>
                      <w:rFonts w:ascii="Times New Roman"/>
                      <w:i/>
                      <w:color w:val="1B1B1C"/>
                      <w:spacing w:val="-1"/>
                      <w:sz w:val="18"/>
                    </w:rPr>
                    <w:t> </w:t>
                  </w:r>
                  <w:r>
                    <w:rPr>
                      <w:rFonts w:ascii="Times New Roman"/>
                      <w:i/>
                      <w:color w:val="1B1B1C"/>
                      <w:sz w:val="18"/>
                    </w:rPr>
                    <w:t>Th</w:t>
                  </w:r>
                  <w:r>
                    <w:rPr>
                      <w:rFonts w:ascii="Times New Roman"/>
                      <w:i/>
                      <w:color w:val="383839"/>
                      <w:sz w:val="18"/>
                    </w:rPr>
                    <w:t>e </w:t>
                  </w:r>
                  <w:r>
                    <w:rPr>
                      <w:rFonts w:ascii="Times New Roman"/>
                      <w:i/>
                      <w:color w:val="1B1B1C"/>
                      <w:sz w:val="18"/>
                    </w:rPr>
                    <w:t>signature</w:t>
                  </w:r>
                  <w:r>
                    <w:rPr>
                      <w:rFonts w:ascii="Times New Roman"/>
                      <w:i/>
                      <w:color w:val="1B1B1C"/>
                      <w:spacing w:val="-10"/>
                      <w:sz w:val="18"/>
                    </w:rPr>
                    <w:t> </w:t>
                  </w:r>
                  <w:r>
                    <w:rPr>
                      <w:rFonts w:ascii="Times New Roman"/>
                      <w:i/>
                      <w:color w:val="1B1B1C"/>
                      <w:sz w:val="18"/>
                    </w:rPr>
                    <w:t>field</w:t>
                  </w:r>
                  <w:r>
                    <w:rPr>
                      <w:rFonts w:ascii="Times New Roman"/>
                      <w:i/>
                      <w:color w:val="1B1B1C"/>
                      <w:spacing w:val="-1"/>
                      <w:sz w:val="18"/>
                    </w:rPr>
                    <w:t> </w:t>
                  </w:r>
                  <w:r>
                    <w:rPr>
                      <w:rFonts w:ascii="Times New Roman"/>
                      <w:i/>
                      <w:color w:val="1B1B1C"/>
                      <w:sz w:val="18"/>
                    </w:rPr>
                    <w:t>above</w:t>
                  </w:r>
                  <w:r>
                    <w:rPr>
                      <w:rFonts w:ascii="Times New Roman"/>
                      <w:i/>
                      <w:color w:val="1B1B1C"/>
                      <w:spacing w:val="-6"/>
                      <w:sz w:val="18"/>
                    </w:rPr>
                    <w:t> </w:t>
                  </w:r>
                  <w:r>
                    <w:rPr>
                      <w:rFonts w:ascii="Times New Roman"/>
                      <w:i/>
                      <w:color w:val="1B1B1C"/>
                      <w:sz w:val="18"/>
                    </w:rPr>
                    <w:t>requires</w:t>
                  </w:r>
                  <w:r>
                    <w:rPr>
                      <w:rFonts w:ascii="Times New Roman"/>
                      <w:i/>
                      <w:color w:val="1B1B1C"/>
                      <w:spacing w:val="-5"/>
                      <w:sz w:val="18"/>
                    </w:rPr>
                    <w:t> </w:t>
                  </w:r>
                  <w:r>
                    <w:rPr>
                      <w:rFonts w:ascii="Times New Roman"/>
                      <w:i/>
                      <w:color w:val="1B1B1C"/>
                      <w:sz w:val="18"/>
                    </w:rPr>
                    <w:t>a</w:t>
                  </w:r>
                  <w:r>
                    <w:rPr>
                      <w:rFonts w:ascii="Times New Roman"/>
                      <w:i/>
                      <w:color w:val="1B1B1C"/>
                      <w:spacing w:val="-1"/>
                      <w:sz w:val="18"/>
                    </w:rPr>
                    <w:t> </w:t>
                  </w:r>
                  <w:r>
                    <w:rPr>
                      <w:rFonts w:ascii="Times New Roman"/>
                      <w:i/>
                      <w:color w:val="1B1B1C"/>
                      <w:sz w:val="18"/>
                    </w:rPr>
                    <w:t>handwritten</w:t>
                  </w:r>
                  <w:r>
                    <w:rPr>
                      <w:rFonts w:ascii="Times New Roman"/>
                      <w:i/>
                      <w:color w:val="1B1B1C"/>
                      <w:spacing w:val="-1"/>
                      <w:sz w:val="18"/>
                    </w:rPr>
                    <w:t> </w:t>
                  </w:r>
                  <w:r>
                    <w:rPr>
                      <w:rFonts w:ascii="Times New Roman"/>
                      <w:i/>
                      <w:color w:val="1B1B1C"/>
                      <w:spacing w:val="-3"/>
                      <w:sz w:val="18"/>
                    </w:rPr>
                    <w:t>or</w:t>
                  </w:r>
                  <w:r>
                    <w:rPr>
                      <w:rFonts w:ascii="Times New Roman"/>
                      <w:i/>
                      <w:color w:val="1B1B1C"/>
                      <w:spacing w:val="-5"/>
                      <w:sz w:val="18"/>
                    </w:rPr>
                    <w:t> </w:t>
                  </w:r>
                  <w:r>
                    <w:rPr>
                      <w:rFonts w:ascii="Times New Roman"/>
                      <w:i/>
                      <w:color w:val="1B1B1C"/>
                      <w:spacing w:val="-4"/>
                      <w:sz w:val="18"/>
                    </w:rPr>
                    <w:t>electronic</w:t>
                  </w:r>
                  <w:r>
                    <w:rPr>
                      <w:rFonts w:ascii="Times New Roman"/>
                      <w:i/>
                      <w:color w:val="1B1B1C"/>
                      <w:spacing w:val="-7"/>
                      <w:sz w:val="18"/>
                    </w:rPr>
                    <w:t> </w:t>
                  </w:r>
                  <w:r>
                    <w:rPr>
                      <w:rFonts w:ascii="Times New Roman"/>
                      <w:i/>
                      <w:color w:val="1B1B1C"/>
                      <w:sz w:val="18"/>
                    </w:rPr>
                    <w:t>signature.</w:t>
                  </w:r>
                  <w:r>
                    <w:rPr>
                      <w:rFonts w:ascii="Times New Roman"/>
                      <w:i/>
                      <w:color w:val="1B1B1C"/>
                      <w:spacing w:val="-4"/>
                      <w:sz w:val="18"/>
                    </w:rPr>
                    <w:t> </w:t>
                  </w:r>
                  <w:r>
                    <w:rPr>
                      <w:rFonts w:ascii="Times New Roman"/>
                      <w:i/>
                      <w:color w:val="1B1B1C"/>
                      <w:sz w:val="18"/>
                    </w:rPr>
                    <w:t>After</w:t>
                  </w:r>
                  <w:r>
                    <w:rPr>
                      <w:rFonts w:ascii="Times New Roman"/>
                      <w:i/>
                      <w:color w:val="1B1B1C"/>
                      <w:spacing w:val="-5"/>
                      <w:sz w:val="18"/>
                    </w:rPr>
                    <w:t> </w:t>
                  </w:r>
                  <w:r>
                    <w:rPr>
                      <w:rFonts w:ascii="Times New Roman"/>
                      <w:i/>
                      <w:color w:val="1B1B1C"/>
                      <w:sz w:val="18"/>
                    </w:rPr>
                    <w:t>the</w:t>
                  </w:r>
                  <w:r>
                    <w:rPr>
                      <w:rFonts w:ascii="Times New Roman"/>
                      <w:i/>
                      <w:color w:val="1B1B1C"/>
                      <w:spacing w:val="-5"/>
                      <w:sz w:val="18"/>
                    </w:rPr>
                    <w:t> </w:t>
                  </w:r>
                  <w:r>
                    <w:rPr>
                      <w:rFonts w:ascii="Times New Roman"/>
                      <w:i/>
                      <w:color w:val="1B1B1C"/>
                      <w:sz w:val="18"/>
                    </w:rPr>
                    <w:t>form</w:t>
                  </w:r>
                  <w:r>
                    <w:rPr>
                      <w:rFonts w:ascii="Times New Roman"/>
                      <w:i/>
                      <w:color w:val="1B1B1C"/>
                      <w:spacing w:val="-3"/>
                      <w:sz w:val="18"/>
                    </w:rPr>
                    <w:t> </w:t>
                  </w:r>
                  <w:r>
                    <w:rPr>
                      <w:rFonts w:ascii="Times New Roman"/>
                      <w:i/>
                      <w:color w:val="1B1B1C"/>
                      <w:sz w:val="18"/>
                    </w:rPr>
                    <w:t>i</w:t>
                  </w:r>
                  <w:r>
                    <w:rPr>
                      <w:rFonts w:ascii="Times New Roman"/>
                      <w:i/>
                      <w:color w:val="383839"/>
                      <w:sz w:val="18"/>
                    </w:rPr>
                    <w:t>s</w:t>
                  </w:r>
                  <w:r>
                    <w:rPr>
                      <w:rFonts w:ascii="Times New Roman"/>
                      <w:i/>
                      <w:color w:val="383839"/>
                      <w:spacing w:val="-1"/>
                      <w:sz w:val="18"/>
                    </w:rPr>
                    <w:t> </w:t>
                  </w:r>
                  <w:r>
                    <w:rPr>
                      <w:rFonts w:ascii="Times New Roman"/>
                      <w:i/>
                      <w:color w:val="1B1B1C"/>
                      <w:sz w:val="18"/>
                    </w:rPr>
                    <w:t>populated,</w:t>
                  </w:r>
                  <w:r>
                    <w:rPr>
                      <w:rFonts w:ascii="Times New Roman"/>
                      <w:i/>
                      <w:color w:val="1B1B1C"/>
                      <w:spacing w:val="-4"/>
                      <w:sz w:val="18"/>
                    </w:rPr>
                    <w:t> </w:t>
                  </w:r>
                  <w:r>
                    <w:rPr>
                      <w:rFonts w:ascii="Times New Roman"/>
                      <w:i/>
                      <w:color w:val="1B1B1C"/>
                      <w:sz w:val="18"/>
                    </w:rPr>
                    <w:t>please</w:t>
                  </w:r>
                  <w:r>
                    <w:rPr>
                      <w:rFonts w:ascii="Times New Roman"/>
                      <w:i/>
                      <w:color w:val="1B1B1C"/>
                      <w:spacing w:val="-5"/>
                      <w:sz w:val="18"/>
                    </w:rPr>
                    <w:t> </w:t>
                  </w:r>
                  <w:r>
                    <w:rPr>
                      <w:rFonts w:ascii="Times New Roman"/>
                      <w:i/>
                      <w:color w:val="1B1B1C"/>
                      <w:sz w:val="18"/>
                    </w:rPr>
                    <w:t>read</w:t>
                  </w:r>
                  <w:r>
                    <w:rPr>
                      <w:rFonts w:ascii="Times New Roman"/>
                      <w:i/>
                      <w:color w:val="1B1B1C"/>
                      <w:spacing w:val="4"/>
                      <w:sz w:val="18"/>
                    </w:rPr>
                    <w:t> </w:t>
                  </w:r>
                  <w:r>
                    <w:rPr>
                      <w:rFonts w:ascii="Times New Roman"/>
                      <w:i/>
                      <w:color w:val="1B1B1C"/>
                      <w:sz w:val="18"/>
                    </w:rPr>
                    <w:t>and</w:t>
                  </w:r>
                  <w:r>
                    <w:rPr>
                      <w:rFonts w:ascii="Times New Roman"/>
                      <w:i/>
                      <w:color w:val="1B1B1C"/>
                      <w:spacing w:val="-1"/>
                      <w:sz w:val="18"/>
                    </w:rPr>
                    <w:t> </w:t>
                  </w:r>
                  <w:r>
                    <w:rPr>
                      <w:rFonts w:ascii="Times New Roman"/>
                      <w:i/>
                      <w:color w:val="1B1B1C"/>
                      <w:sz w:val="18"/>
                    </w:rPr>
                    <w:t>sign</w:t>
                  </w:r>
                  <w:r>
                    <w:rPr>
                      <w:rFonts w:ascii="Times New Roman"/>
                      <w:i/>
                      <w:color w:val="1B1B1C"/>
                      <w:spacing w:val="-1"/>
                      <w:sz w:val="18"/>
                    </w:rPr>
                    <w:t> </w:t>
                  </w:r>
                  <w:r>
                    <w:rPr>
                      <w:rFonts w:ascii="Times New Roman"/>
                      <w:i/>
                      <w:color w:val="1B1B1C"/>
                      <w:sz w:val="18"/>
                    </w:rPr>
                    <w:t>it </w:t>
                  </w:r>
                  <w:r>
                    <w:rPr>
                      <w:rFonts w:ascii="Times New Roman"/>
                      <w:i/>
                      <w:color w:val="1B1B1C"/>
                      <w:sz w:val="18"/>
                    </w:rPr>
                    <w:t>manually or</w:t>
                  </w:r>
                  <w:r>
                    <w:rPr>
                      <w:rFonts w:ascii="Times New Roman"/>
                      <w:i/>
                      <w:color w:val="1B1B1C"/>
                      <w:spacing w:val="-2"/>
                      <w:sz w:val="18"/>
                    </w:rPr>
                    <w:t> </w:t>
                  </w:r>
                  <w:r>
                    <w:rPr>
                      <w:rFonts w:ascii="Times New Roman"/>
                      <w:i/>
                      <w:color w:val="1B1B1C"/>
                      <w:sz w:val="18"/>
                    </w:rPr>
                    <w:t>electronically.</w:t>
                  </w:r>
                </w:p>
              </w:txbxContent>
            </v:textbox>
            <w10:wrap type="none"/>
          </v:shape>
        </w:pict>
      </w:r>
      <w:r>
        <w:rPr/>
        <w:pict>
          <v:shape style="position:absolute;margin-left:39.080002pt;margin-top:731.378967pt;width:192.2pt;height:11.7pt;mso-position-horizontal-relative:page;mso-position-vertical-relative:page;z-index:-251767808" type="#_x0000_t202" filled="false" stroked="false">
            <v:textbox inset="0,0,0,0">
              <w:txbxContent>
                <w:p>
                  <w:pPr>
                    <w:spacing w:before="18"/>
                    <w:ind w:left="20" w:right="0" w:firstLine="0"/>
                    <w:jc w:val="left"/>
                    <w:rPr>
                      <w:rFonts w:ascii="Calibri"/>
                      <w:sz w:val="16"/>
                    </w:rPr>
                  </w:pPr>
                  <w:r>
                    <w:rPr>
                      <w:rFonts w:ascii="Calibri"/>
                      <w:sz w:val="16"/>
                    </w:rPr>
                    <w:t>Confidentiality Nondisclosure Statement Updated 12/2014</w:t>
                  </w:r>
                </w:p>
              </w:txbxContent>
            </v:textbox>
            <w10:wrap type="none"/>
          </v:shape>
        </w:pict>
      </w:r>
      <w:r>
        <w:rPr/>
        <w:pict>
          <v:shape style="position:absolute;margin-left:535.159973pt;margin-top:731.378967pt;width:41pt;height:11.7pt;mso-position-horizontal-relative:page;mso-position-vertical-relative:page;z-index:-251766784" type="#_x0000_t202" filled="false" stroked="false">
            <v:textbox inset="0,0,0,0">
              <w:txbxContent>
                <w:p>
                  <w:pPr>
                    <w:spacing w:before="18"/>
                    <w:ind w:left="20" w:right="0" w:firstLine="0"/>
                    <w:jc w:val="left"/>
                    <w:rPr>
                      <w:rFonts w:ascii="Calibri"/>
                      <w:sz w:val="16"/>
                    </w:rPr>
                  </w:pPr>
                  <w:r>
                    <w:rPr>
                      <w:rFonts w:ascii="Calibri"/>
                      <w:sz w:val="16"/>
                    </w:rPr>
                    <w:t>RE14-20111</w:t>
                  </w:r>
                </w:p>
              </w:txbxContent>
            </v:textbox>
            <w10:wrap type="none"/>
          </v:shape>
        </w:pict>
      </w:r>
      <w:r>
        <w:rPr/>
        <w:pict>
          <v:shape style="position:absolute;margin-left:71.519997pt;margin-top:108.76001pt;width:258pt;height:12pt;mso-position-horizontal-relative:page;mso-position-vertical-relative:page;z-index:-251765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480011pt;margin-top:108.76001pt;width:200.05pt;height:12pt;mso-position-horizontal-relative:page;mso-position-vertical-relative:page;z-index:-251764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919998pt;margin-top:644.200012pt;width:289.45pt;height:12pt;mso-position-horizontal-relative:page;mso-position-vertical-relative:page;z-index:-251763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8.160004pt;margin-top:644.200012pt;width:163.2pt;height:12pt;mso-position-horizontal-relative:page;mso-position-vertical-relative:page;z-index:-251762688"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320" w:bottom="280" w:left="6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7" w:hanging="184"/>
      </w:pPr>
      <w:rPr>
        <w:rFonts w:hint="default" w:ascii="MS Gothic" w:hAnsi="MS Gothic" w:eastAsia="MS Gothic" w:cs="MS Gothic"/>
        <w:w w:val="101"/>
        <w:sz w:val="16"/>
        <w:szCs w:val="16"/>
      </w:rPr>
    </w:lvl>
    <w:lvl w:ilvl="1">
      <w:start w:val="0"/>
      <w:numFmt w:val="bullet"/>
      <w:lvlText w:val="•"/>
      <w:lvlJc w:val="left"/>
      <w:pPr>
        <w:ind w:left="373" w:hanging="184"/>
      </w:pPr>
      <w:rPr>
        <w:rFonts w:hint="default"/>
      </w:rPr>
    </w:lvl>
    <w:lvl w:ilvl="2">
      <w:start w:val="0"/>
      <w:numFmt w:val="bullet"/>
      <w:lvlText w:val="•"/>
      <w:lvlJc w:val="left"/>
      <w:pPr>
        <w:ind w:left="526" w:hanging="184"/>
      </w:pPr>
      <w:rPr>
        <w:rFonts w:hint="default"/>
      </w:rPr>
    </w:lvl>
    <w:lvl w:ilvl="3">
      <w:start w:val="0"/>
      <w:numFmt w:val="bullet"/>
      <w:lvlText w:val="•"/>
      <w:lvlJc w:val="left"/>
      <w:pPr>
        <w:ind w:left="679" w:hanging="184"/>
      </w:pPr>
      <w:rPr>
        <w:rFonts w:hint="default"/>
      </w:rPr>
    </w:lvl>
    <w:lvl w:ilvl="4">
      <w:start w:val="0"/>
      <w:numFmt w:val="bullet"/>
      <w:lvlText w:val="•"/>
      <w:lvlJc w:val="left"/>
      <w:pPr>
        <w:ind w:left="832" w:hanging="184"/>
      </w:pPr>
      <w:rPr>
        <w:rFonts w:hint="default"/>
      </w:rPr>
    </w:lvl>
    <w:lvl w:ilvl="5">
      <w:start w:val="0"/>
      <w:numFmt w:val="bullet"/>
      <w:lvlText w:val="•"/>
      <w:lvlJc w:val="left"/>
      <w:pPr>
        <w:ind w:left="985" w:hanging="184"/>
      </w:pPr>
      <w:rPr>
        <w:rFonts w:hint="default"/>
      </w:rPr>
    </w:lvl>
    <w:lvl w:ilvl="6">
      <w:start w:val="0"/>
      <w:numFmt w:val="bullet"/>
      <w:lvlText w:val="•"/>
      <w:lvlJc w:val="left"/>
      <w:pPr>
        <w:ind w:left="1138" w:hanging="184"/>
      </w:pPr>
      <w:rPr>
        <w:rFonts w:hint="default"/>
      </w:rPr>
    </w:lvl>
    <w:lvl w:ilvl="7">
      <w:start w:val="0"/>
      <w:numFmt w:val="bullet"/>
      <w:lvlText w:val="•"/>
      <w:lvlJc w:val="left"/>
      <w:pPr>
        <w:ind w:left="1291" w:hanging="184"/>
      </w:pPr>
      <w:rPr>
        <w:rFonts w:hint="default"/>
      </w:rPr>
    </w:lvl>
    <w:lvl w:ilvl="8">
      <w:start w:val="0"/>
      <w:numFmt w:val="bullet"/>
      <w:lvlText w:val="•"/>
      <w:lvlJc w:val="left"/>
      <w:pPr>
        <w:ind w:left="1444" w:hanging="184"/>
      </w:pPr>
      <w:rPr>
        <w:rFonts w:hint="default"/>
      </w:rPr>
    </w:lvl>
  </w:abstractNum>
  <w:abstractNum w:abstractNumId="1">
    <w:multiLevelType w:val="hybridMultilevel"/>
    <w:lvl w:ilvl="0">
      <w:start w:val="0"/>
      <w:numFmt w:val="bullet"/>
      <w:lvlText w:val="☐"/>
      <w:lvlJc w:val="left"/>
      <w:pPr>
        <w:ind w:left="203" w:hanging="184"/>
      </w:pPr>
      <w:rPr>
        <w:rFonts w:hint="default" w:ascii="MS Gothic" w:hAnsi="MS Gothic" w:eastAsia="MS Gothic" w:cs="MS Gothic"/>
        <w:w w:val="101"/>
        <w:sz w:val="16"/>
        <w:szCs w:val="16"/>
      </w:rPr>
    </w:lvl>
    <w:lvl w:ilvl="1">
      <w:start w:val="0"/>
      <w:numFmt w:val="bullet"/>
      <w:lvlText w:val="•"/>
      <w:lvlJc w:val="left"/>
      <w:pPr>
        <w:ind w:left="286" w:hanging="184"/>
      </w:pPr>
      <w:rPr>
        <w:rFonts w:hint="default"/>
      </w:rPr>
    </w:lvl>
    <w:lvl w:ilvl="2">
      <w:start w:val="0"/>
      <w:numFmt w:val="bullet"/>
      <w:lvlText w:val="•"/>
      <w:lvlJc w:val="left"/>
      <w:pPr>
        <w:ind w:left="373" w:hanging="184"/>
      </w:pPr>
      <w:rPr>
        <w:rFonts w:hint="default"/>
      </w:rPr>
    </w:lvl>
    <w:lvl w:ilvl="3">
      <w:start w:val="0"/>
      <w:numFmt w:val="bullet"/>
      <w:lvlText w:val="•"/>
      <w:lvlJc w:val="left"/>
      <w:pPr>
        <w:ind w:left="459" w:hanging="184"/>
      </w:pPr>
      <w:rPr>
        <w:rFonts w:hint="default"/>
      </w:rPr>
    </w:lvl>
    <w:lvl w:ilvl="4">
      <w:start w:val="0"/>
      <w:numFmt w:val="bullet"/>
      <w:lvlText w:val="•"/>
      <w:lvlJc w:val="left"/>
      <w:pPr>
        <w:ind w:left="546" w:hanging="184"/>
      </w:pPr>
      <w:rPr>
        <w:rFonts w:hint="default"/>
      </w:rPr>
    </w:lvl>
    <w:lvl w:ilvl="5">
      <w:start w:val="0"/>
      <w:numFmt w:val="bullet"/>
      <w:lvlText w:val="•"/>
      <w:lvlJc w:val="left"/>
      <w:pPr>
        <w:ind w:left="632" w:hanging="184"/>
      </w:pPr>
      <w:rPr>
        <w:rFonts w:hint="default"/>
      </w:rPr>
    </w:lvl>
    <w:lvl w:ilvl="6">
      <w:start w:val="0"/>
      <w:numFmt w:val="bullet"/>
      <w:lvlText w:val="•"/>
      <w:lvlJc w:val="left"/>
      <w:pPr>
        <w:ind w:left="719" w:hanging="184"/>
      </w:pPr>
      <w:rPr>
        <w:rFonts w:hint="default"/>
      </w:rPr>
    </w:lvl>
    <w:lvl w:ilvl="7">
      <w:start w:val="0"/>
      <w:numFmt w:val="bullet"/>
      <w:lvlText w:val="•"/>
      <w:lvlJc w:val="left"/>
      <w:pPr>
        <w:ind w:left="805" w:hanging="184"/>
      </w:pPr>
      <w:rPr>
        <w:rFonts w:hint="default"/>
      </w:rPr>
    </w:lvl>
    <w:lvl w:ilvl="8">
      <w:start w:val="0"/>
      <w:numFmt w:val="bullet"/>
      <w:lvlText w:val="•"/>
      <w:lvlJc w:val="left"/>
      <w:pPr>
        <w:ind w:left="892" w:hanging="184"/>
      </w:pPr>
      <w:rPr>
        <w:rFonts w:hint="default"/>
      </w:rPr>
    </w:lvl>
  </w:abstractNum>
  <w:abstractNum w:abstractNumId="0">
    <w:multiLevelType w:val="hybridMultilevel"/>
    <w:lvl w:ilvl="0">
      <w:start w:val="0"/>
      <w:numFmt w:val="bullet"/>
      <w:lvlText w:val="☐"/>
      <w:lvlJc w:val="left"/>
      <w:pPr>
        <w:ind w:left="203" w:hanging="184"/>
      </w:pPr>
      <w:rPr>
        <w:rFonts w:hint="default" w:ascii="MS Gothic" w:hAnsi="MS Gothic" w:eastAsia="MS Gothic" w:cs="MS Gothic"/>
        <w:w w:val="101"/>
        <w:sz w:val="16"/>
        <w:szCs w:val="16"/>
      </w:rPr>
    </w:lvl>
    <w:lvl w:ilvl="1">
      <w:start w:val="0"/>
      <w:numFmt w:val="bullet"/>
      <w:lvlText w:val="•"/>
      <w:lvlJc w:val="left"/>
      <w:pPr>
        <w:ind w:left="282" w:hanging="184"/>
      </w:pPr>
      <w:rPr>
        <w:rFonts w:hint="default"/>
      </w:rPr>
    </w:lvl>
    <w:lvl w:ilvl="2">
      <w:start w:val="0"/>
      <w:numFmt w:val="bullet"/>
      <w:lvlText w:val="•"/>
      <w:lvlJc w:val="left"/>
      <w:pPr>
        <w:ind w:left="364" w:hanging="184"/>
      </w:pPr>
      <w:rPr>
        <w:rFonts w:hint="default"/>
      </w:rPr>
    </w:lvl>
    <w:lvl w:ilvl="3">
      <w:start w:val="0"/>
      <w:numFmt w:val="bullet"/>
      <w:lvlText w:val="•"/>
      <w:lvlJc w:val="left"/>
      <w:pPr>
        <w:ind w:left="447" w:hanging="184"/>
      </w:pPr>
      <w:rPr>
        <w:rFonts w:hint="default"/>
      </w:rPr>
    </w:lvl>
    <w:lvl w:ilvl="4">
      <w:start w:val="0"/>
      <w:numFmt w:val="bullet"/>
      <w:lvlText w:val="•"/>
      <w:lvlJc w:val="left"/>
      <w:pPr>
        <w:ind w:left="529" w:hanging="184"/>
      </w:pPr>
      <w:rPr>
        <w:rFonts w:hint="default"/>
      </w:rPr>
    </w:lvl>
    <w:lvl w:ilvl="5">
      <w:start w:val="0"/>
      <w:numFmt w:val="bullet"/>
      <w:lvlText w:val="•"/>
      <w:lvlJc w:val="left"/>
      <w:pPr>
        <w:ind w:left="612" w:hanging="184"/>
      </w:pPr>
      <w:rPr>
        <w:rFonts w:hint="default"/>
      </w:rPr>
    </w:lvl>
    <w:lvl w:ilvl="6">
      <w:start w:val="0"/>
      <w:numFmt w:val="bullet"/>
      <w:lvlText w:val="•"/>
      <w:lvlJc w:val="left"/>
      <w:pPr>
        <w:ind w:left="694" w:hanging="184"/>
      </w:pPr>
      <w:rPr>
        <w:rFonts w:hint="default"/>
      </w:rPr>
    </w:lvl>
    <w:lvl w:ilvl="7">
      <w:start w:val="0"/>
      <w:numFmt w:val="bullet"/>
      <w:lvlText w:val="•"/>
      <w:lvlJc w:val="left"/>
      <w:pPr>
        <w:ind w:left="776" w:hanging="184"/>
      </w:pPr>
      <w:rPr>
        <w:rFonts w:hint="default"/>
      </w:rPr>
    </w:lvl>
    <w:lvl w:ilvl="8">
      <w:start w:val="0"/>
      <w:numFmt w:val="bullet"/>
      <w:lvlText w:val="•"/>
      <w:lvlJc w:val="left"/>
      <w:pPr>
        <w:ind w:left="859" w:hanging="18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6"/>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2020-01-13T15:57:16Z</dcterms:created>
  <dcterms:modified xsi:type="dcterms:W3CDTF">2020-01-13T15:57:16Z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LastSaved">
    <vt:filetime>2015-03-20T00:00:00Z</vt:filetime>
  </property>
</Properties>
</file>