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01.620003pt;margin-top:61.09pt;width:408.55pt;height:28.35pt;mso-position-horizontal-relative:page;mso-position-vertical-relative:page;z-index:-251755520" type="#_x0000_t202" filled="false" stroked="false">
            <v:textbox inset="0,0,0,0">
              <w:txbxContent>
                <w:p>
                  <w:pPr>
                    <w:spacing w:line="306" w:lineRule="exact" w:before="0"/>
                    <w:ind w:left="0" w:right="0" w:firstLine="0"/>
                    <w:jc w:val="center"/>
                    <w:rPr>
                      <w:b/>
                      <w:sz w:val="28"/>
                    </w:rPr>
                  </w:pPr>
                  <w:r>
                    <w:rPr>
                      <w:b/>
                      <w:sz w:val="28"/>
                    </w:rPr>
                    <w:t>Sample Confidentiality Statement for Board and Committee Members</w:t>
                  </w:r>
                </w:p>
                <w:p>
                  <w:pPr>
                    <w:spacing w:before="0"/>
                    <w:ind w:left="6" w:right="0" w:firstLine="0"/>
                    <w:jc w:val="center"/>
                    <w:rPr>
                      <w:i/>
                      <w:sz w:val="20"/>
                    </w:rPr>
                  </w:pPr>
                  <w:r>
                    <w:rPr>
                      <w:i/>
                      <w:sz w:val="20"/>
                    </w:rPr>
                    <w:t>(Sources: National Council of Nonprofits; Delphi Consultants, Inc.)</w:t>
                  </w:r>
                </w:p>
              </w:txbxContent>
            </v:textbox>
            <w10:wrap type="none"/>
          </v:shape>
        </w:pict>
      </w:r>
      <w:r>
        <w:rPr/>
        <w:pict>
          <v:shape style="position:absolute;margin-left:71.024002pt;margin-top:104.379997pt;width:470.1pt;height:66.7pt;mso-position-horizontal-relative:page;mso-position-vertical-relative:page;z-index:-251754496" type="#_x0000_t202" filled="false" stroked="false">
            <v:textbox inset="0,0,0,0">
              <w:txbxContent>
                <w:p>
                  <w:pPr>
                    <w:pStyle w:val="BodyText"/>
                    <w:spacing w:line="245" w:lineRule="exact"/>
                    <w:jc w:val="both"/>
                  </w:pPr>
                  <w:r>
                    <w:rPr/>
                    <w:t>It is the policy of [Name of Nonprofit] that board and committee members (trustees and committee</w:t>
                  </w:r>
                </w:p>
                <w:p>
                  <w:pPr>
                    <w:pStyle w:val="BodyText"/>
                    <w:ind w:right="17"/>
                    <w:jc w:val="both"/>
                  </w:pPr>
                  <w:r>
                    <w:rPr/>
                    <w:t>members) of [Name of Nonprofit] will not disclose confidential information belonging to, or obtained through their affiliation with, [Name of Nonprofit] to any person, including their relatives, friends, and business and professional associates, unless [Name of Nonprofit] has authorized disclosure. This policy is not intended to prevent disclosure where disclosure is required by law.</w:t>
                  </w:r>
                </w:p>
              </w:txbxContent>
            </v:textbox>
            <w10:wrap type="none"/>
          </v:shape>
        </w:pict>
      </w:r>
      <w:r>
        <w:rPr/>
        <w:pict>
          <v:shape style="position:absolute;margin-left:71.024002pt;margin-top:184.899994pt;width:470.25pt;height:53.4pt;mso-position-horizontal-relative:page;mso-position-vertical-relative:page;z-index:-251753472" type="#_x0000_t202" filled="false" stroked="false">
            <v:textbox inset="0,0,0,0">
              <w:txbxContent>
                <w:p>
                  <w:pPr>
                    <w:pStyle w:val="BodyText"/>
                    <w:spacing w:line="245" w:lineRule="exact"/>
                    <w:jc w:val="both"/>
                  </w:pPr>
                  <w:r>
                    <w:rPr/>
                    <w:t>Confidentiality is the preservation of privileged information. Board members (Trustees) and other</w:t>
                  </w:r>
                </w:p>
                <w:p>
                  <w:pPr>
                    <w:pStyle w:val="BodyText"/>
                    <w:ind w:right="17"/>
                    <w:jc w:val="both"/>
                  </w:pPr>
                  <w:r>
                    <w:rPr/>
                    <w:t>volunteers are cautioned to demonstrate professionalism, good judgment, and care at all times in handling any information related to [Name of Nonprofit] to avoid unauthorized or improper disclosures of confidential information.</w:t>
                  </w:r>
                </w:p>
              </w:txbxContent>
            </v:textbox>
            <w10:wrap type="none"/>
          </v:shape>
        </w:pict>
      </w:r>
      <w:r>
        <w:rPr/>
        <w:pict>
          <v:shape style="position:absolute;margin-left:71.024002pt;margin-top:252.130005pt;width:470.2pt;height:66.7pt;mso-position-horizontal-relative:page;mso-position-vertical-relative:page;z-index:-251752448" type="#_x0000_t202" filled="false" stroked="false">
            <v:textbox inset="0,0,0,0">
              <w:txbxContent>
                <w:p>
                  <w:pPr>
                    <w:pStyle w:val="BodyText"/>
                    <w:spacing w:line="245" w:lineRule="exact"/>
                    <w:jc w:val="both"/>
                  </w:pPr>
                  <w:r>
                    <w:rPr/>
                    <w:t>While board and committee members (trustees and committee members) are expected and encouraged</w:t>
                  </w:r>
                </w:p>
                <w:p>
                  <w:pPr>
                    <w:pStyle w:val="BodyText"/>
                    <w:ind w:right="17"/>
                    <w:jc w:val="both"/>
                  </w:pPr>
                  <w:r>
                    <w:rPr/>
                    <w:t>to discuss the organization with one another and targeted publics, they shall not report opinions expressed in meetings, nor shall they report independently on committee action, or engage in any communication that has not been approved by the Executive Director or that would not be supported by board policy, procedures, or decisions.</w:t>
                  </w:r>
                </w:p>
              </w:txbxContent>
            </v:textbox>
            <w10:wrap type="none"/>
          </v:shape>
        </w:pict>
      </w:r>
      <w:r>
        <w:rPr/>
        <w:pict>
          <v:shape style="position:absolute;margin-left:71.024002pt;margin-top:332.649994pt;width:470.1pt;height:53.4pt;mso-position-horizontal-relative:page;mso-position-vertical-relative:page;z-index:-251751424" type="#_x0000_t202" filled="false" stroked="false">
            <v:textbox inset="0,0,0,0">
              <w:txbxContent>
                <w:p>
                  <w:pPr>
                    <w:pStyle w:val="BodyText"/>
                    <w:spacing w:line="245" w:lineRule="exact"/>
                    <w:jc w:val="both"/>
                  </w:pPr>
                  <w:r>
                    <w:rPr/>
                    <w:t>At the end of the board or committee member’s (trustee or committee member’s) term or upon his/her</w:t>
                  </w:r>
                </w:p>
                <w:p>
                  <w:pPr>
                    <w:pStyle w:val="BodyText"/>
                    <w:ind w:right="17"/>
                    <w:jc w:val="both"/>
                  </w:pPr>
                  <w:r>
                    <w:rPr/>
                    <w:t>retirement,</w:t>
                  </w:r>
                  <w:r>
                    <w:rPr>
                      <w:spacing w:val="-3"/>
                    </w:rPr>
                    <w:t> </w:t>
                  </w:r>
                  <w:r>
                    <w:rPr/>
                    <w:t>resignation</w:t>
                  </w:r>
                  <w:r>
                    <w:rPr>
                      <w:spacing w:val="-4"/>
                    </w:rPr>
                    <w:t> </w:t>
                  </w:r>
                  <w:r>
                    <w:rPr/>
                    <w:t>or</w:t>
                  </w:r>
                  <w:r>
                    <w:rPr>
                      <w:spacing w:val="-3"/>
                    </w:rPr>
                    <w:t> </w:t>
                  </w:r>
                  <w:r>
                    <w:rPr/>
                    <w:t>removal</w:t>
                  </w:r>
                  <w:r>
                    <w:rPr>
                      <w:spacing w:val="-4"/>
                    </w:rPr>
                    <w:t> </w:t>
                  </w:r>
                  <w:r>
                    <w:rPr/>
                    <w:t>from</w:t>
                  </w:r>
                  <w:r>
                    <w:rPr>
                      <w:spacing w:val="-2"/>
                    </w:rPr>
                    <w:t> </w:t>
                  </w:r>
                  <w:r>
                    <w:rPr/>
                    <w:t>the</w:t>
                  </w:r>
                  <w:r>
                    <w:rPr>
                      <w:spacing w:val="-3"/>
                    </w:rPr>
                    <w:t> </w:t>
                  </w:r>
                  <w:r>
                    <w:rPr/>
                    <w:t>Board</w:t>
                  </w:r>
                  <w:r>
                    <w:rPr>
                      <w:spacing w:val="-4"/>
                    </w:rPr>
                    <w:t> </w:t>
                  </w:r>
                  <w:r>
                    <w:rPr/>
                    <w:t>of</w:t>
                  </w:r>
                  <w:r>
                    <w:rPr>
                      <w:spacing w:val="-6"/>
                    </w:rPr>
                    <w:t> </w:t>
                  </w:r>
                  <w:r>
                    <w:rPr/>
                    <w:t>Directors</w:t>
                  </w:r>
                  <w:r>
                    <w:rPr>
                      <w:spacing w:val="-3"/>
                    </w:rPr>
                    <w:t> </w:t>
                  </w:r>
                  <w:r>
                    <w:rPr/>
                    <w:t>(Board</w:t>
                  </w:r>
                  <w:r>
                    <w:rPr>
                      <w:spacing w:val="-7"/>
                    </w:rPr>
                    <w:t> </w:t>
                  </w:r>
                  <w:r>
                    <w:rPr/>
                    <w:t>of</w:t>
                  </w:r>
                  <w:r>
                    <w:rPr>
                      <w:spacing w:val="-2"/>
                    </w:rPr>
                    <w:t> </w:t>
                  </w:r>
                  <w:r>
                    <w:rPr/>
                    <w:t>Trustees)</w:t>
                  </w:r>
                  <w:r>
                    <w:rPr>
                      <w:spacing w:val="-3"/>
                    </w:rPr>
                    <w:t> </w:t>
                  </w:r>
                  <w:r>
                    <w:rPr/>
                    <w:t>or</w:t>
                  </w:r>
                  <w:r>
                    <w:rPr>
                      <w:spacing w:val="-3"/>
                    </w:rPr>
                    <w:t> </w:t>
                  </w:r>
                  <w:r>
                    <w:rPr/>
                    <w:t>committee,</w:t>
                  </w:r>
                  <w:r>
                    <w:rPr>
                      <w:spacing w:val="-3"/>
                    </w:rPr>
                    <w:t> </w:t>
                  </w:r>
                  <w:r>
                    <w:rPr/>
                    <w:t>he/she shall return, at [Name of Nonprofit]’s request, all documents, papers, and other materials, regardless of medium, which may contain or be derived from confidential information, in his/her</w:t>
                  </w:r>
                  <w:r>
                    <w:rPr>
                      <w:spacing w:val="-17"/>
                    </w:rPr>
                    <w:t> </w:t>
                  </w:r>
                  <w:r>
                    <w:rPr/>
                    <w:t>possession.</w:t>
                  </w:r>
                </w:p>
              </w:txbxContent>
            </v:textbox>
            <w10:wrap type="none"/>
          </v:shape>
        </w:pict>
      </w:r>
      <w:r>
        <w:rPr/>
        <w:pict>
          <v:shape style="position:absolute;margin-left:71.024002pt;margin-top:399.869995pt;width:470.15pt;height:39.8pt;mso-position-horizontal-relative:page;mso-position-vertical-relative:page;z-index:-251750400" type="#_x0000_t202" filled="false" stroked="false">
            <v:textbox inset="0,0,0,0">
              <w:txbxContent>
                <w:p>
                  <w:pPr>
                    <w:pStyle w:val="BodyText"/>
                    <w:spacing w:line="244" w:lineRule="exact"/>
                    <w:ind w:left="70"/>
                  </w:pPr>
                  <w:r>
                    <w:rPr/>
                    <w:t>It</w:t>
                  </w:r>
                  <w:r>
                    <w:rPr>
                      <w:spacing w:val="-8"/>
                    </w:rPr>
                    <w:t> </w:t>
                  </w:r>
                  <w:r>
                    <w:rPr/>
                    <w:t>is</w:t>
                  </w:r>
                  <w:r>
                    <w:rPr>
                      <w:spacing w:val="-11"/>
                    </w:rPr>
                    <w:t> </w:t>
                  </w:r>
                  <w:r>
                    <w:rPr/>
                    <w:t>expected</w:t>
                  </w:r>
                  <w:r>
                    <w:rPr>
                      <w:spacing w:val="-11"/>
                    </w:rPr>
                    <w:t> </w:t>
                  </w:r>
                  <w:r>
                    <w:rPr/>
                    <w:t>that</w:t>
                  </w:r>
                  <w:r>
                    <w:rPr>
                      <w:spacing w:val="-8"/>
                    </w:rPr>
                    <w:t> </w:t>
                  </w:r>
                  <w:r>
                    <w:rPr/>
                    <w:t>board</w:t>
                  </w:r>
                  <w:r>
                    <w:rPr>
                      <w:spacing w:val="-9"/>
                    </w:rPr>
                    <w:t> </w:t>
                  </w:r>
                  <w:r>
                    <w:rPr/>
                    <w:t>and</w:t>
                  </w:r>
                  <w:r>
                    <w:rPr>
                      <w:spacing w:val="-9"/>
                    </w:rPr>
                    <w:t> </w:t>
                  </w:r>
                  <w:r>
                    <w:rPr/>
                    <w:t>committee</w:t>
                  </w:r>
                  <w:r>
                    <w:rPr>
                      <w:spacing w:val="-9"/>
                    </w:rPr>
                    <w:t> </w:t>
                  </w:r>
                  <w:r>
                    <w:rPr/>
                    <w:t>members</w:t>
                  </w:r>
                  <w:r>
                    <w:rPr>
                      <w:spacing w:val="32"/>
                    </w:rPr>
                    <w:t> </w:t>
                  </w:r>
                  <w:r>
                    <w:rPr/>
                    <w:t>(trustees</w:t>
                  </w:r>
                  <w:r>
                    <w:rPr>
                      <w:spacing w:val="-10"/>
                    </w:rPr>
                    <w:t> </w:t>
                  </w:r>
                  <w:r>
                    <w:rPr/>
                    <w:t>and</w:t>
                  </w:r>
                  <w:r>
                    <w:rPr>
                      <w:spacing w:val="-9"/>
                    </w:rPr>
                    <w:t> </w:t>
                  </w:r>
                  <w:r>
                    <w:rPr/>
                    <w:t>committee</w:t>
                  </w:r>
                  <w:r>
                    <w:rPr>
                      <w:spacing w:val="-10"/>
                    </w:rPr>
                    <w:t> </w:t>
                  </w:r>
                  <w:r>
                    <w:rPr/>
                    <w:t>members),</w:t>
                  </w:r>
                  <w:r>
                    <w:rPr>
                      <w:spacing w:val="-8"/>
                    </w:rPr>
                    <w:t> </w:t>
                  </w:r>
                  <w:r>
                    <w:rPr/>
                    <w:t>will</w:t>
                  </w:r>
                  <w:r>
                    <w:rPr>
                      <w:spacing w:val="-11"/>
                    </w:rPr>
                    <w:t> </w:t>
                  </w:r>
                  <w:r>
                    <w:rPr/>
                    <w:t>not</w:t>
                  </w:r>
                  <w:r>
                    <w:rPr>
                      <w:spacing w:val="-9"/>
                    </w:rPr>
                    <w:t> </w:t>
                  </w:r>
                  <w:r>
                    <w:rPr/>
                    <w:t>use</w:t>
                  </w:r>
                  <w:r>
                    <w:rPr>
                      <w:spacing w:val="-10"/>
                    </w:rPr>
                    <w:t> </w:t>
                  </w:r>
                  <w:r>
                    <w:rPr/>
                    <w:t>trade</w:t>
                  </w:r>
                </w:p>
                <w:p>
                  <w:pPr>
                    <w:pStyle w:val="BodyText"/>
                  </w:pPr>
                  <w:r>
                    <w:rPr/>
                    <w:t>secrets, client lists, or other confidential information acquired by virtue of being on the board or committee, even after they complete their service with Name of Nonprofit].</w:t>
                  </w:r>
                </w:p>
              </w:txbxContent>
            </v:textbox>
            <w10:wrap type="none"/>
          </v:shape>
        </w:pict>
      </w:r>
      <w:r>
        <w:rPr/>
        <w:pict>
          <v:shape style="position:absolute;margin-left:71.024002pt;margin-top:466.950012pt;width:470.25pt;height:66.850pt;mso-position-horizontal-relative:page;mso-position-vertical-relative:page;z-index:-251749376" type="#_x0000_t202" filled="false" stroked="false">
            <v:textbox inset="0,0,0,0">
              <w:txbxContent>
                <w:p>
                  <w:pPr>
                    <w:spacing w:line="245" w:lineRule="exact" w:before="0"/>
                    <w:ind w:left="20" w:right="0" w:firstLine="0"/>
                    <w:jc w:val="left"/>
                    <w:rPr>
                      <w:b/>
                      <w:sz w:val="22"/>
                    </w:rPr>
                  </w:pPr>
                  <w:r>
                    <w:rPr>
                      <w:b/>
                      <w:sz w:val="22"/>
                    </w:rPr>
                    <w:t>Certification</w:t>
                  </w:r>
                </w:p>
                <w:p>
                  <w:pPr>
                    <w:pStyle w:val="BodyText"/>
                    <w:ind w:right="17"/>
                    <w:jc w:val="both"/>
                  </w:pPr>
                  <w:r>
                    <w:rPr/>
                    <w:t>I</w:t>
                  </w:r>
                  <w:r>
                    <w:rPr>
                      <w:spacing w:val="-5"/>
                    </w:rPr>
                    <w:t> </w:t>
                  </w:r>
                  <w:r>
                    <w:rPr/>
                    <w:t>have</w:t>
                  </w:r>
                  <w:r>
                    <w:rPr>
                      <w:spacing w:val="-3"/>
                    </w:rPr>
                    <w:t> </w:t>
                  </w:r>
                  <w:r>
                    <w:rPr/>
                    <w:t>read</w:t>
                  </w:r>
                  <w:r>
                    <w:rPr>
                      <w:spacing w:val="-5"/>
                      <w:shd w:fill="FFFF00" w:color="auto" w:val="clear"/>
                    </w:rPr>
                    <w:t> </w:t>
                  </w:r>
                  <w:r>
                    <w:rPr>
                      <w:shd w:fill="FFFF00" w:color="auto" w:val="clear"/>
                    </w:rPr>
                    <w:t>[Name</w:t>
                  </w:r>
                  <w:r>
                    <w:rPr>
                      <w:spacing w:val="-7"/>
                      <w:shd w:fill="FFFF00" w:color="auto" w:val="clear"/>
                    </w:rPr>
                    <w:t> </w:t>
                  </w:r>
                  <w:r>
                    <w:rPr>
                      <w:shd w:fill="FFFF00" w:color="auto" w:val="clear"/>
                    </w:rPr>
                    <w:t>of</w:t>
                  </w:r>
                  <w:r>
                    <w:rPr>
                      <w:spacing w:val="-3"/>
                      <w:shd w:fill="FFFF00" w:color="auto" w:val="clear"/>
                    </w:rPr>
                    <w:t> </w:t>
                  </w:r>
                  <w:r>
                    <w:rPr>
                      <w:shd w:fill="FFFF00" w:color="auto" w:val="clear"/>
                    </w:rPr>
                    <w:t>Nonprofit]’s</w:t>
                  </w:r>
                  <w:r>
                    <w:rPr>
                      <w:spacing w:val="-7"/>
                      <w:shd w:fill="FFFF00" w:color="auto" w:val="clear"/>
                    </w:rPr>
                    <w:t> </w:t>
                  </w:r>
                  <w:r>
                    <w:rPr>
                      <w:shd w:fill="FFFF00" w:color="auto" w:val="clear"/>
                    </w:rPr>
                    <w:t>complete</w:t>
                  </w:r>
                  <w:r>
                    <w:rPr>
                      <w:spacing w:val="-5"/>
                      <w:shd w:fill="FFFF00" w:color="auto" w:val="clear"/>
                    </w:rPr>
                    <w:t> </w:t>
                  </w:r>
                  <w:r>
                    <w:rPr>
                      <w:shd w:fill="FFFF00" w:color="auto" w:val="clear"/>
                    </w:rPr>
                    <w:t>policy</w:t>
                  </w:r>
                  <w:r>
                    <w:rPr>
                      <w:spacing w:val="-7"/>
                      <w:shd w:fill="FFFF00" w:color="auto" w:val="clear"/>
                    </w:rPr>
                    <w:t> </w:t>
                  </w:r>
                  <w:r>
                    <w:rPr>
                      <w:shd w:fill="FFFF00" w:color="auto" w:val="clear"/>
                    </w:rPr>
                    <w:t>on</w:t>
                  </w:r>
                  <w:r>
                    <w:rPr>
                      <w:spacing w:val="-7"/>
                      <w:shd w:fill="FFFF00" w:color="auto" w:val="clear"/>
                    </w:rPr>
                    <w:t> </w:t>
                  </w:r>
                  <w:r>
                    <w:rPr>
                      <w:shd w:fill="FFFF00" w:color="auto" w:val="clear"/>
                    </w:rPr>
                    <w:t>confidentiality</w:t>
                  </w:r>
                  <w:r>
                    <w:rPr>
                      <w:spacing w:val="-3"/>
                    </w:rPr>
                    <w:t> </w:t>
                  </w:r>
                  <w:r>
                    <w:rPr/>
                    <w:t>and</w:t>
                  </w:r>
                  <w:r>
                    <w:rPr>
                      <w:spacing w:val="-5"/>
                    </w:rPr>
                    <w:t> </w:t>
                  </w:r>
                  <w:r>
                    <w:rPr/>
                    <w:t>the</w:t>
                  </w:r>
                  <w:r>
                    <w:rPr>
                      <w:spacing w:val="-6"/>
                    </w:rPr>
                    <w:t> </w:t>
                  </w:r>
                  <w:r>
                    <w:rPr/>
                    <w:t>Statement</w:t>
                  </w:r>
                  <w:r>
                    <w:rPr>
                      <w:spacing w:val="-5"/>
                    </w:rPr>
                    <w:t> </w:t>
                  </w:r>
                  <w:r>
                    <w:rPr/>
                    <w:t>of</w:t>
                  </w:r>
                  <w:r>
                    <w:rPr>
                      <w:spacing w:val="-7"/>
                    </w:rPr>
                    <w:t> </w:t>
                  </w:r>
                  <w:r>
                    <w:rPr/>
                    <w:t>Confidentiality presented</w:t>
                  </w:r>
                  <w:r>
                    <w:rPr>
                      <w:spacing w:val="-4"/>
                    </w:rPr>
                    <w:t> </w:t>
                  </w:r>
                  <w:r>
                    <w:rPr/>
                    <w:t>above.</w:t>
                  </w:r>
                  <w:r>
                    <w:rPr>
                      <w:spacing w:val="-3"/>
                    </w:rPr>
                    <w:t> </w:t>
                  </w:r>
                  <w:r>
                    <w:rPr/>
                    <w:t>I</w:t>
                  </w:r>
                  <w:r>
                    <w:rPr>
                      <w:spacing w:val="-4"/>
                    </w:rPr>
                    <w:t> </w:t>
                  </w:r>
                  <w:r>
                    <w:rPr/>
                    <w:t>agree</w:t>
                  </w:r>
                  <w:r>
                    <w:rPr>
                      <w:spacing w:val="-3"/>
                    </w:rPr>
                    <w:t> </w:t>
                  </w:r>
                  <w:r>
                    <w:rPr/>
                    <w:t>to</w:t>
                  </w:r>
                  <w:r>
                    <w:rPr>
                      <w:spacing w:val="-4"/>
                    </w:rPr>
                    <w:t> </w:t>
                  </w:r>
                  <w:r>
                    <w:rPr/>
                    <w:t>abide</w:t>
                  </w:r>
                  <w:r>
                    <w:rPr>
                      <w:spacing w:val="-3"/>
                    </w:rPr>
                    <w:t> </w:t>
                  </w:r>
                  <w:r>
                    <w:rPr/>
                    <w:t>by</w:t>
                  </w:r>
                  <w:r>
                    <w:rPr>
                      <w:spacing w:val="-3"/>
                    </w:rPr>
                    <w:t> </w:t>
                  </w:r>
                  <w:r>
                    <w:rPr/>
                    <w:t>the</w:t>
                  </w:r>
                  <w:r>
                    <w:rPr>
                      <w:spacing w:val="-1"/>
                    </w:rPr>
                    <w:t> </w:t>
                  </w:r>
                  <w:r>
                    <w:rPr/>
                    <w:t>requirements</w:t>
                  </w:r>
                  <w:r>
                    <w:rPr>
                      <w:spacing w:val="-5"/>
                    </w:rPr>
                    <w:t> </w:t>
                  </w:r>
                  <w:r>
                    <w:rPr/>
                    <w:t>of</w:t>
                  </w:r>
                  <w:r>
                    <w:rPr>
                      <w:spacing w:val="-3"/>
                    </w:rPr>
                    <w:t> </w:t>
                  </w:r>
                  <w:r>
                    <w:rPr/>
                    <w:t>the</w:t>
                  </w:r>
                  <w:r>
                    <w:rPr>
                      <w:spacing w:val="-3"/>
                    </w:rPr>
                    <w:t> </w:t>
                  </w:r>
                  <w:r>
                    <w:rPr/>
                    <w:t>policy</w:t>
                  </w:r>
                  <w:r>
                    <w:rPr>
                      <w:spacing w:val="-2"/>
                    </w:rPr>
                    <w:t> </w:t>
                  </w:r>
                  <w:r>
                    <w:rPr/>
                    <w:t>and</w:t>
                  </w:r>
                  <w:r>
                    <w:rPr>
                      <w:spacing w:val="-6"/>
                    </w:rPr>
                    <w:t> </w:t>
                  </w:r>
                  <w:r>
                    <w:rPr/>
                    <w:t>this</w:t>
                  </w:r>
                  <w:r>
                    <w:rPr>
                      <w:spacing w:val="-3"/>
                    </w:rPr>
                    <w:t> </w:t>
                  </w:r>
                  <w:r>
                    <w:rPr/>
                    <w:t>statement</w:t>
                  </w:r>
                  <w:r>
                    <w:rPr>
                      <w:spacing w:val="-5"/>
                    </w:rPr>
                    <w:t> </w:t>
                  </w:r>
                  <w:r>
                    <w:rPr/>
                    <w:t>and</w:t>
                  </w:r>
                  <w:r>
                    <w:rPr>
                      <w:spacing w:val="-4"/>
                    </w:rPr>
                    <w:t> </w:t>
                  </w:r>
                  <w:r>
                    <w:rPr/>
                    <w:t>to</w:t>
                  </w:r>
                  <w:r>
                    <w:rPr>
                      <w:spacing w:val="-4"/>
                    </w:rPr>
                    <w:t> </w:t>
                  </w:r>
                  <w:r>
                    <w:rPr/>
                    <w:t>inform</w:t>
                  </w:r>
                  <w:r>
                    <w:rPr>
                      <w:spacing w:val="-5"/>
                    </w:rPr>
                    <w:t> </w:t>
                  </w:r>
                  <w:r>
                    <w:rPr/>
                    <w:t>the Board Chair immediately if I believe any violation (unintentional or otherwise) of the policy or this statement has</w:t>
                  </w:r>
                  <w:r>
                    <w:rPr>
                      <w:spacing w:val="-5"/>
                    </w:rPr>
                    <w:t> </w:t>
                  </w:r>
                  <w:r>
                    <w:rPr/>
                    <w:t>occurred.</w:t>
                  </w:r>
                </w:p>
              </w:txbxContent>
            </v:textbox>
            <w10:wrap type="none"/>
          </v:shape>
        </w:pict>
      </w:r>
      <w:r>
        <w:rPr/>
        <w:pict>
          <v:shape style="position:absolute;margin-left:71.024002pt;margin-top:562.380005pt;width:424.85pt;height:13.05pt;mso-position-horizontal-relative:page;mso-position-vertical-relative:page;z-index:-251748352" type="#_x0000_t202" filled="false" stroked="false">
            <v:textbox inset="0,0,0,0">
              <w:txbxContent>
                <w:p>
                  <w:pPr>
                    <w:pStyle w:val="BodyText"/>
                    <w:tabs>
                      <w:tab w:pos="3815" w:val="left" w:leader="none"/>
                      <w:tab w:pos="6860" w:val="left" w:leader="none"/>
                      <w:tab w:pos="8477" w:val="left" w:leader="none"/>
                    </w:tabs>
                    <w:spacing w:line="245" w:lineRule="exact"/>
                  </w:pPr>
                  <w:r>
                    <w:rPr/>
                    <w:t>Signature</w:t>
                  </w:r>
                  <w:r>
                    <w:rPr>
                      <w:u w:val="single"/>
                    </w:rPr>
                    <w:t> </w:t>
                    <w:tab/>
                  </w:r>
                  <w:r>
                    <w:rPr/>
                    <w:t>Name</w:t>
                  </w:r>
                  <w:r>
                    <w:rPr>
                      <w:u w:val="single"/>
                    </w:rPr>
                    <w:t> </w:t>
                    <w:tab/>
                  </w:r>
                  <w:r>
                    <w:rPr/>
                    <w:t>Date</w:t>
                  </w:r>
                  <w:r>
                    <w:rPr>
                      <w:spacing w:val="-2"/>
                    </w:rPr>
                    <w:t> </w:t>
                  </w:r>
                  <w:r>
                    <w:rPr>
                      <w:w w:val="100"/>
                      <w:u w:val="single"/>
                    </w:rPr>
                    <w:t> </w:t>
                  </w:r>
                  <w:r>
                    <w:rPr>
                      <w:u w:val="single"/>
                    </w:rPr>
                    <w:tab/>
                  </w:r>
                </w:p>
              </w:txbxContent>
            </v:textbox>
            <w10:wrap type="none"/>
          </v:shape>
        </w:pict>
      </w:r>
      <w:r>
        <w:rPr/>
        <w:pict>
          <v:shape style="position:absolute;margin-left:251.770004pt;margin-top:633.390015pt;width:291.25pt;height:12pt;mso-position-horizontal-relative:page;mso-position-vertical-relative:page;z-index:-251747328" type="#_x0000_t202" filled="false" stroked="false">
            <v:textbox inset="0,0,0,0">
              <w:txbxContent>
                <w:p>
                  <w:pPr>
                    <w:tabs>
                      <w:tab w:pos="5805" w:val="left" w:leader="none"/>
                    </w:tabs>
                    <w:spacing w:line="223" w:lineRule="exact" w:before="0"/>
                    <w:ind w:left="20" w:right="0" w:firstLine="0"/>
                    <w:jc w:val="left"/>
                    <w:rPr>
                      <w:i/>
                      <w:sz w:val="20"/>
                    </w:rPr>
                  </w:pPr>
                  <w:r>
                    <w:rPr>
                      <w:i/>
                      <w:sz w:val="20"/>
                    </w:rPr>
                    <w:t>Approved by the Board of Director (Board of Trustees)</w:t>
                  </w:r>
                  <w:r>
                    <w:rPr>
                      <w:i/>
                      <w:spacing w:val="-26"/>
                      <w:sz w:val="20"/>
                    </w:rPr>
                    <w:t> </w:t>
                  </w:r>
                  <w:r>
                    <w:rPr>
                      <w:i/>
                      <w:sz w:val="20"/>
                    </w:rPr>
                    <w:t>on </w:t>
                  </w:r>
                  <w:r>
                    <w:rPr>
                      <w:i/>
                      <w:w w:val="99"/>
                      <w:sz w:val="20"/>
                      <w:u w:val="single"/>
                    </w:rPr>
                    <w:t> </w:t>
                  </w:r>
                  <w:r>
                    <w:rPr>
                      <w:i/>
                      <w:sz w:val="20"/>
                      <w:u w:val="single"/>
                    </w:rPr>
                    <w:tab/>
                  </w:r>
                </w:p>
              </w:txbxContent>
            </v:textbox>
            <w10:wrap type="none"/>
          </v:shape>
        </w:pict>
      </w:r>
      <w:r>
        <w:rPr/>
        <w:pict>
          <v:shape style="position:absolute;margin-left:71.024002pt;margin-top:660.320007pt;width:58.25pt;height:13.05pt;mso-position-horizontal-relative:page;mso-position-vertical-relative:page;z-index:-251746304" type="#_x0000_t202" filled="false" stroked="false">
            <v:textbox inset="0,0,0,0">
              <w:txbxContent>
                <w:p>
                  <w:pPr>
                    <w:pStyle w:val="BodyText"/>
                    <w:spacing w:line="245" w:lineRule="exact"/>
                  </w:pPr>
                  <w:r>
                    <w:rPr/>
                    <w:t>Attachment:</w:t>
                  </w:r>
                </w:p>
              </w:txbxContent>
            </v:textbox>
            <w10:wrap type="none"/>
          </v:shape>
        </w:pict>
      </w:r>
      <w:r>
        <w:rPr/>
        <w:pict>
          <v:shape style="position:absolute;margin-left:143.020004pt;margin-top:660.320007pt;width:398.15pt;height:13.05pt;mso-position-horizontal-relative:page;mso-position-vertical-relative:page;z-index:-251745280" type="#_x0000_t202" filled="false" stroked="false">
            <v:textbox inset="0,0,0,0">
              <w:txbxContent>
                <w:p>
                  <w:pPr>
                    <w:pStyle w:val="BodyText"/>
                    <w:spacing w:line="245" w:lineRule="exact"/>
                  </w:pPr>
                  <w:r>
                    <w:rPr/>
                    <w:t>[Name of Nonprofit] </w:t>
                  </w:r>
                  <w:r>
                    <w:rPr>
                      <w:shd w:fill="FFFF00" w:color="auto" w:val="clear"/>
                    </w:rPr>
                    <w:t>Full Confidentiality Policy</w:t>
                  </w:r>
                  <w:r>
                    <w:rPr/>
                    <w:t> found in the organization’s HR Policies,</w:t>
                  </w:r>
                </w:p>
              </w:txbxContent>
            </v:textbox>
            <w10:wrap type="none"/>
          </v:shape>
        </w:pict>
      </w:r>
      <w:r>
        <w:rPr/>
        <w:pict>
          <v:shape style="position:absolute;margin-left:71.024002pt;margin-top:673.640015pt;width:175.65pt;height:13.05pt;mso-position-horizontal-relative:page;mso-position-vertical-relative:page;z-index:-251744256" type="#_x0000_t202" filled="false" stroked="false">
            <v:textbox inset="0,0,0,0">
              <w:txbxContent>
                <w:p>
                  <w:pPr>
                    <w:pStyle w:val="BodyText"/>
                    <w:spacing w:line="245" w:lineRule="exact"/>
                  </w:pPr>
                  <w:r>
                    <w:rPr/>
                    <w:t>Employee Handbook, other document.</w:t>
                  </w:r>
                </w:p>
              </w:txbxContent>
            </v:textbox>
            <w10:wrap type="none"/>
          </v:shape>
        </w:pict>
      </w:r>
      <w:r>
        <w:rPr/>
        <w:pict>
          <v:shape style="position:absolute;margin-left:117.12719pt;margin-top:560.660034pt;width:144.7pt;height:12pt;mso-position-horizontal-relative:page;mso-position-vertical-relative:page;z-index:-251743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1.290009pt;margin-top:560.660034pt;width:122.8pt;height:12pt;mso-position-horizontal-relative:page;mso-position-vertical-relative:page;z-index:-251742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7.812408pt;margin-top:560.660034pt;width:57.1pt;height:12pt;mso-position-horizontal-relative:page;mso-position-vertical-relative:page;z-index:-251741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5.299591pt;margin-top:630.859985pt;width:56.8pt;height:12pt;mso-position-horizontal-relative:page;mso-position-vertical-relative:page;z-index:-251740160"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1220" w:bottom="280" w:left="13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erms:created xsi:type="dcterms:W3CDTF">2020-01-13T15:37:11Z</dcterms:created>
  <dcterms:modified xsi:type="dcterms:W3CDTF">2020-01-13T15:37:11Z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Microsoft® Word for Office 365</vt:lpwstr>
  </property>
  <property fmtid="{D5CDD505-2E9C-101B-9397-08002B2CF9AE}" pid="4" name="LastSaved">
    <vt:filetime>2020-01-13T00:00:00Z</vt:filetime>
  </property>
</Properties>
</file>