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D" w:rsidRDefault="00724072">
      <w:pPr>
        <w:rPr>
          <w:sz w:val="2"/>
          <w:szCs w:val="2"/>
        </w:rPr>
      </w:pPr>
      <w:bookmarkStart w:id="0" w:name="_GoBack"/>
      <w:bookmarkEnd w:id="0"/>
      <w:r>
        <w:pict>
          <v:line id="_x0000_s1079" style="position:absolute;z-index:-251880448;mso-position-horizontal-relative:page;mso-position-vertical-relative:page" from="50.4pt,541.7pt" to="563.35pt,541.7pt" strokeweight=".14056mm">
            <w10:wrap anchorx="page" anchory="page"/>
          </v:line>
        </w:pict>
      </w:r>
      <w:r>
        <w:pict>
          <v:line id="_x0000_s1078" style="position:absolute;z-index:-251879424;mso-position-horizontal-relative:page;mso-position-vertical-relative:page" from="50.4pt,579.9pt" to="563.35pt,579.9pt" strokeweight=".14056mm">
            <w10:wrap anchorx="page" anchory="page"/>
          </v:line>
        </w:pict>
      </w:r>
      <w:r>
        <w:pict>
          <v:line id="_x0000_s1077" style="position:absolute;z-index:-251878400;mso-position-horizontal-relative:page;mso-position-vertical-relative:page" from="50.4pt,618.05pt" to="563.35pt,618.05pt" strokeweight=".14056mm">
            <w10:wrap anchorx="page" anchory="page"/>
          </v:line>
        </w:pict>
      </w:r>
      <w:r>
        <w:pict>
          <v:line id="_x0000_s1076" style="position:absolute;z-index:-251877376;mso-position-horizontal-relative:page;mso-position-vertical-relative:page" from="50.4pt,654.75pt" to="563.35pt,654.75pt" strokeweight=".14056mm">
            <w10:wrap anchorx="page" anchory="page"/>
          </v:line>
        </w:pict>
      </w:r>
      <w:r>
        <w:pict>
          <v:line id="_x0000_s1075" style="position:absolute;z-index:-251876352;mso-position-horizontal-relative:page;mso-position-vertical-relative:page" from="50.4pt,691.45pt" to="563.35pt,691.45pt" strokeweight=".14056mm">
            <w10:wrap anchorx="page" anchory="page"/>
          </v:line>
        </w:pict>
      </w:r>
      <w:r>
        <w:pict>
          <v:line id="_x0000_s1074" style="position:absolute;z-index:-251875328;mso-position-horizontal-relative:page;mso-position-vertical-relative:page" from="52.9pt,728.2pt" to="565.85pt,728.2pt" strokeweight=".14056mm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9.4pt;margin-top:18.2pt;width:259.7pt;height:13.05pt;z-index:-25187328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  <w:tabs>
                      <w:tab w:val="left" w:pos="5174"/>
                    </w:tabs>
                  </w:pPr>
                  <w:r>
                    <w:t>HSRB Number Assigned by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 xml:space="preserve">ADHS: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94.3pt;margin-top:48.8pt;width:230.65pt;height:23.4pt;z-index:-25187225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spacing w:before="10"/>
                    <w:ind w:left="6" w:right="6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CONFIDENTIALITY STATEMENT</w:t>
                  </w:r>
                </w:p>
                <w:p w:rsidR="00E84DBD" w:rsidRDefault="0054585C">
                  <w:pPr>
                    <w:ind w:left="6" w:right="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(To be signed and returned with your submission to the HSRB)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9.4pt;margin-top:80.25pt;width:515.7pt;height:13.05pt;z-index:-251871232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  <w:tabs>
                      <w:tab w:val="left" w:pos="10294"/>
                    </w:tabs>
                  </w:pPr>
                  <w:r>
                    <w:t>Name 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 xml:space="preserve">Project: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49.4pt;margin-top:103.4pt;width:520.5pt;height:56.45pt;z-index:-251870208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  <w:tabs>
                      <w:tab w:val="left" w:pos="7794"/>
                    </w:tabs>
                    <w:jc w:val="both"/>
                  </w:pPr>
                  <w:r>
                    <w:t>We/I</w:t>
                  </w:r>
                  <w:proofErr w:type="gramStart"/>
                  <w:r>
                    <w:t>,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proofErr w:type="gramEnd"/>
                  <w:r>
                    <w:t xml:space="preserve"> the Principal Investigator,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and</w:t>
                  </w:r>
                </w:p>
                <w:p w:rsidR="00E84DBD" w:rsidRDefault="0054585C">
                  <w:pPr>
                    <w:pStyle w:val="BodyText"/>
                    <w:tabs>
                      <w:tab w:val="left" w:pos="7618"/>
                    </w:tabs>
                    <w:spacing w:before="0" w:line="290" w:lineRule="atLeast"/>
                    <w:ind w:right="17"/>
                    <w:jc w:val="both"/>
                  </w:pP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3"/>
                    </w:rPr>
                    <w:t>undersigned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rPr>
                      <w:spacing w:val="-3"/>
                    </w:rPr>
                    <w:t>researchers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-3"/>
                    </w:rPr>
                    <w:t>for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the </w:t>
                  </w:r>
                  <w:r>
                    <w:t>above-referenced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project,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abide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Arizona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Revised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Statutes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protect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confidentiality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privacy </w:t>
                  </w:r>
                  <w:r>
                    <w:t>of the human subjects under this study. These statutes and rules prohibit 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following: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9.4pt;margin-top:163.25pt;width:9.45pt;height:13.05pt;z-index:-251869184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76.75pt;margin-top:163.25pt;width:493.1pt;height:117.6pt;z-index:-25186816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  <w:ind w:right="19" w:firstLine="28"/>
                    <w:jc w:val="both"/>
                  </w:pPr>
                  <w:r>
                    <w:t>Disclosure in published results of the study or in communication with others of the name, address, or any other personally identifiable information of any individual identified on a vital record or other record provided by the Department;</w:t>
                  </w:r>
                </w:p>
                <w:p w:rsidR="00E84DBD" w:rsidRDefault="0054585C">
                  <w:pPr>
                    <w:pStyle w:val="BodyText"/>
                    <w:spacing w:before="83"/>
                    <w:ind w:right="18" w:firstLine="28"/>
                    <w:jc w:val="both"/>
                  </w:pPr>
                  <w:r>
                    <w:t>Contact with any individuals named on a vital record or other record provided by the Department without prior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permission from the State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Registrar;</w:t>
                  </w:r>
                </w:p>
                <w:p w:rsidR="00E84DBD" w:rsidRDefault="0054585C">
                  <w:pPr>
                    <w:pStyle w:val="BodyText"/>
                    <w:spacing w:before="82"/>
                    <w:ind w:right="18" w:firstLine="28"/>
                    <w:jc w:val="both"/>
                  </w:pPr>
                  <w:r>
                    <w:t>Delivery of confidential information to other persons not identified specifically in the submission to the HSRB as being connected with the study; and</w:t>
                  </w:r>
                </w:p>
                <w:p w:rsidR="00E84DBD" w:rsidRDefault="0054585C">
                  <w:pPr>
                    <w:pStyle w:val="BodyText"/>
                    <w:spacing w:before="83"/>
                    <w:ind w:right="17" w:firstLine="28"/>
                    <w:jc w:val="both"/>
                  </w:pPr>
                  <w:r>
                    <w:t>Use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vital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violate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privacy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any individual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named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vital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record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Department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cause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embarrassment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registrant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 registrant’s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family.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49.4pt;margin-top:190.35pt;width:9.45pt;height:13.05pt;z-index:-25186713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49.4pt;margin-top:217.45pt;width:9.45pt;height:13.05pt;z-index:-251866112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9.4pt;margin-top:244.6pt;width:9.45pt;height:13.05pt;z-index:-251865088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9.4pt;margin-top:284.35pt;width:520.45pt;height:234.95pt;z-index:-251864064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  <w:ind w:right="18"/>
                    <w:jc w:val="both"/>
                  </w:pPr>
                  <w:r>
                    <w:t>After the HSRB approves a submission, any requests for ADHS-maintained data must be signed by an individual who signed the Confidentiality Statement.</w:t>
                  </w:r>
                </w:p>
                <w:p w:rsidR="00E84DBD" w:rsidRDefault="0054585C">
                  <w:pPr>
                    <w:spacing w:before="108"/>
                    <w:ind w:left="20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ACKNOWLEDGEMENT</w:t>
                  </w:r>
                  <w:r>
                    <w:rPr>
                      <w:sz w:val="20"/>
                    </w:rPr>
                    <w:t>:</w:t>
                  </w:r>
                </w:p>
                <w:p w:rsidR="00E84DBD" w:rsidRDefault="0054585C">
                  <w:pPr>
                    <w:pStyle w:val="BodyText"/>
                    <w:spacing w:before="81"/>
                    <w:ind w:right="17"/>
                    <w:jc w:val="both"/>
                  </w:pPr>
                  <w:r>
                    <w:t>We/I understand the above requirements and agree to maintain the confidentiality of the vital records, records which have been provided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Department,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related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appropriately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protecting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electronic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paper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data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rPr>
                      <w:spacing w:val="-2"/>
                    </w:rPr>
                    <w:t xml:space="preserve">during </w:t>
                  </w:r>
                  <w:r>
                    <w:t>the conduct of the project, as described in 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submission.</w:t>
                  </w:r>
                </w:p>
                <w:p w:rsidR="00E84DBD" w:rsidRDefault="0054585C">
                  <w:pPr>
                    <w:pStyle w:val="BodyText"/>
                    <w:spacing w:before="84"/>
                    <w:ind w:right="17"/>
                    <w:jc w:val="both"/>
                  </w:pPr>
                  <w:r>
                    <w:t>We/I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destroy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personally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identifiable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>information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ADHS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derived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ADHS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upon completion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study,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described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submission.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We/I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further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agree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submit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ADHS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Human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Subjects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Review Board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(HSRB),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immediately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conclusion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project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destruction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records,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setting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forth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 specific date and the method of destruction used to destroy the vital records or other ADHS-provided records (Certificate of Destruction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Form).</w:t>
                  </w:r>
                </w:p>
                <w:p w:rsidR="00E84DBD" w:rsidRDefault="0054585C">
                  <w:pPr>
                    <w:pStyle w:val="BodyText"/>
                    <w:spacing w:before="88"/>
                    <w:ind w:right="17"/>
                    <w:jc w:val="both"/>
                  </w:pPr>
                  <w:r>
                    <w:t>We/I understand that for a project using personally identifiable information, a request must be submitted to the HSRB for another review at least 30 days before: a change in the protocol for the project is implemented, the data is modified in any way, or the expiration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HSRB’s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approval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period.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personally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identifiable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information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ADHS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kept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than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5 years from the date of the HSRB’s approval, the project must be re-submitted to the HSRB for another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review/approval.</w:t>
                  </w:r>
                </w:p>
                <w:p w:rsidR="00E84DBD" w:rsidRDefault="0054585C">
                  <w:pPr>
                    <w:pStyle w:val="BodyText"/>
                    <w:spacing w:before="86"/>
                    <w:ind w:right="19"/>
                    <w:jc w:val="both"/>
                  </w:pPr>
                  <w:r>
                    <w:t>We understand that ADHS and/or the program providing the confidential information retain the right to review any report prior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to dissemination to ensure that confidentiality has 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protected.</w:t>
                  </w:r>
                </w:p>
                <w:p w:rsidR="00E84DBD" w:rsidRDefault="0054585C">
                  <w:pPr>
                    <w:pStyle w:val="BodyText"/>
                    <w:spacing w:before="82"/>
                    <w:jc w:val="both"/>
                  </w:pPr>
                  <w:r>
                    <w:t>Violators may be subject to other legal actions.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9.4pt;margin-top:544.15pt;width:153.2pt;height:13.05pt;z-index:-25186304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Typed Name of Principal Investigator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39.2pt;margin-top:544.15pt;width:170.45pt;height:13.05pt;z-index:-25186201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Title/Position of the Principal Investigator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49.4pt;margin-top:582.3pt;width:40.15pt;height:13.05pt;z-index:-251860992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09.4pt;margin-top:582.3pt;width:20.8pt;height:13.05pt;z-index:-251859968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9.4pt;margin-top:619.75pt;width:111.45pt;height:13.05pt;z-index:-251858944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Typed Name of Researcher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16.25pt;margin-top:619.75pt;width:20.85pt;height:13.05pt;z-index:-25185792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346.4pt;margin-top:619.75pt;width:40.35pt;height:13.05pt;z-index:-25185689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488.1pt;margin-top:619.75pt;width:20.85pt;height:13.05pt;z-index:-251855872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49.4pt;margin-top:656.5pt;width:111.45pt;height:13.05pt;z-index:-251854848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Typed Name of Researcher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16.1pt;margin-top:656.5pt;width:20.85pt;height:13.05pt;z-index:-251853824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347.55pt;margin-top:656.5pt;width:40.25pt;height:13.05pt;z-index:-25185280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89.15pt;margin-top:656.5pt;width:20.8pt;height:13.05pt;z-index:-25185177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49.4pt;margin-top:693.2pt;width:111.45pt;height:13.05pt;z-index:-251850752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Typed Name of Researcher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16.1pt;margin-top:693.2pt;width:20.85pt;height:13.05pt;z-index:-251849728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47.55pt;margin-top:693.2pt;width:40.25pt;height:13.05pt;z-index:-251848704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89.15pt;margin-top:693.2pt;width:20.8pt;height:13.05pt;z-index:-25184768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9.4pt;margin-top:729.9pt;width:111.45pt;height:13.05pt;z-index:-25184665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Typed Name of Researcher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16.25pt;margin-top:729.9pt;width:20.65pt;height:13.05pt;z-index:-251845632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47.55pt;margin-top:729.9pt;width:40.25pt;height:13.05pt;z-index:-251844608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Signature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89.15pt;margin-top:729.9pt;width:20.8pt;height:13.05pt;z-index:-251843584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pStyle w:val="BodyText"/>
                  </w:pPr>
                  <w: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9.4pt;margin-top:752.45pt;width:57.55pt;height:10.85pt;z-index:-251842560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ConfidForm2008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76.9pt;margin-top:752.45pt;width:56.1pt;height:10.85pt;z-index:-251841536;mso-position-horizontal-relative:page;mso-position-vertical-relative:page" filled="f" stroked="f">
            <v:textbox inset="0,0,0,0">
              <w:txbxContent>
                <w:p w:rsidR="00E84DBD" w:rsidRDefault="0054585C">
                  <w:pPr>
                    <w:spacing w:before="13"/>
                    <w:ind w:left="20"/>
                    <w:rPr>
                      <w:sz w:val="16"/>
                    </w:rPr>
                  </w:pPr>
                  <w:r>
                    <w:rPr>
                      <w:sz w:val="16"/>
                    </w:rPr>
                    <w:t>Revised 12/2007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98.5pt;margin-top:17.1pt;width:109.65pt;height:12pt;z-index:-251839488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20.9pt;margin-top:79.1pt;width:443.25pt;height:12pt;z-index:-251838464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5.45pt;margin-top:102.3pt;width:363.7pt;height:12pt;z-index:-251837440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50.4pt;margin-top:116.75pt;width:379.95pt;height:12pt;z-index:-251836416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0.4pt;margin-top:530.7pt;width:515.5pt;height:12pt;z-index:-251835392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50.4pt;margin-top:568.9pt;width:515.5pt;height:12pt;z-index:-251834368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0.4pt;margin-top:607.05pt;width:515.5pt;height:12pt;z-index:-251833344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0.4pt;margin-top:643.75pt;width:515.5pt;height:12pt;z-index:-251832320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50.4pt;margin-top:680.45pt;width:515.5pt;height:12pt;z-index:-251831296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50.4pt;margin-top:717.2pt;width:515.5pt;height:12pt;z-index:-251830272;mso-position-horizontal-relative:page;mso-position-vertical-relative:page" filled="f" stroked="f">
            <v:textbox inset="0,0,0,0">
              <w:txbxContent>
                <w:p w:rsidR="00E84DBD" w:rsidRDefault="00E84DBD"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84DBD">
      <w:type w:val="continuous"/>
      <w:pgSz w:w="12240" w:h="15840"/>
      <w:pgMar w:top="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84DBD"/>
    <w:rsid w:val="0054585C"/>
    <w:rsid w:val="00724072"/>
    <w:rsid w:val="00E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5B801C19-4080-444C-B2B9-F7F403F3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CONFIDENTIALITY STATEMENT</dc:title>
  <dc:creator>adhs</dc:creator>
  <cp:lastModifiedBy>MD SHAJEDUL ISLAM</cp:lastModifiedBy>
  <cp:revision>4</cp:revision>
  <dcterms:created xsi:type="dcterms:W3CDTF">2020-01-13T15:35:00Z</dcterms:created>
  <dcterms:modified xsi:type="dcterms:W3CDTF">2020-01-14T14:37:00Z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2020-01-13T00:00:00Z</vt:filetime>
  </property>
</Properties>
</file>