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Look w:val="04A0" w:firstRow="1" w:lastRow="0" w:firstColumn="1" w:lastColumn="0" w:noHBand="0" w:noVBand="1"/>
      </w:tblPr>
      <w:tblGrid>
        <w:gridCol w:w="260"/>
        <w:gridCol w:w="260"/>
        <w:gridCol w:w="1550"/>
        <w:gridCol w:w="3780"/>
        <w:gridCol w:w="3960"/>
        <w:gridCol w:w="1530"/>
        <w:gridCol w:w="270"/>
        <w:gridCol w:w="270"/>
      </w:tblGrid>
      <w:tr w:rsidR="00383349" w:rsidRPr="00383349" w:rsidTr="00383349">
        <w:trPr>
          <w:trHeight w:hRule="exact"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34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30480</wp:posOffset>
                  </wp:positionV>
                  <wp:extent cx="6271260" cy="1363980"/>
                  <wp:effectExtent l="0" t="0" r="0" b="762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18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349" w:rsidRPr="00383349" w:rsidRDefault="00383349" w:rsidP="0038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A45F3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0288" behindDoc="0" locked="0" layoutInCell="1" allowOverlap="0" wp14:anchorId="5F85CA18" wp14:editId="2AA6F4DA">
                  <wp:simplePos x="0" y="0"/>
                  <wp:positionH relativeFrom="page">
                    <wp:posOffset>474980</wp:posOffset>
                  </wp:positionH>
                  <wp:positionV relativeFrom="page">
                    <wp:posOffset>168275</wp:posOffset>
                  </wp:positionV>
                  <wp:extent cx="1176020" cy="246380"/>
                  <wp:effectExtent l="7620" t="0" r="0" b="0"/>
                  <wp:wrapNone/>
                  <wp:docPr id="2" name="Pictur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60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349" w:rsidRPr="00383349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383349" w:rsidRPr="00383349" w:rsidTr="00383349">
        <w:trPr>
          <w:trHeight w:hRule="exact" w:val="3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Maintenance Description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Service Provider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2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20/02/2020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Spark plugs replacement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Car Masters Co. (123) 456-7890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$95.00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01/03/2020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Roof repair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Roof Doctors (xxx) 000-2233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$1,045.00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383349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46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349" w:rsidRPr="00383349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  <w:t>Total Maintenance Costs: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D6700"/>
                <w:sz w:val="24"/>
                <w:szCs w:val="24"/>
                <w:lang w:eastAsia="en-GB"/>
              </w:rPr>
            </w:pPr>
            <w:r w:rsidRPr="00383349">
              <w:rPr>
                <w:rFonts w:ascii="Lato" w:eastAsia="Times New Roman" w:hAnsi="Lato" w:cs="Calibri"/>
                <w:b/>
                <w:bCs/>
                <w:color w:val="FD6700"/>
                <w:sz w:val="24"/>
                <w:szCs w:val="24"/>
                <w:lang w:eastAsia="en-GB"/>
              </w:rPr>
              <w:t>$1,140.00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334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83349" w:rsidRPr="00383349" w:rsidTr="002901B3">
        <w:trPr>
          <w:trHeight w:hRule="exact" w:val="1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49" w:rsidRPr="00383349" w:rsidRDefault="00383349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01B3" w:rsidRPr="00383349" w:rsidTr="002901B3">
        <w:trPr>
          <w:trHeight w:hRule="exact" w:val="35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B3" w:rsidRPr="00383349" w:rsidRDefault="002901B3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B3" w:rsidRPr="00383349" w:rsidRDefault="002901B3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B3" w:rsidRPr="00383349" w:rsidRDefault="002901B3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B3" w:rsidRPr="00383349" w:rsidRDefault="002901B3" w:rsidP="0038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1B3" w:rsidRPr="00383349" w:rsidRDefault="002901B3" w:rsidP="0029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01B3">
              <w:rPr>
                <w:rFonts w:ascii="Lato" w:hAnsi="Lato" w:cs="Arial"/>
                <w:color w:val="003334"/>
              </w:rPr>
              <w:t xml:space="preserve">© </w:t>
            </w:r>
            <w:hyperlink r:id="rId8" w:history="1">
              <w:r w:rsidRPr="002901B3">
                <w:rPr>
                  <w:rStyle w:val="Hyperlink"/>
                  <w:rFonts w:ascii="Lato" w:hAnsi="Lato"/>
                  <w:color w:val="003334"/>
                </w:rPr>
                <w:t>templatelab.com</w:t>
              </w:r>
            </w:hyperlink>
          </w:p>
        </w:tc>
      </w:tr>
    </w:tbl>
    <w:p w:rsidR="003A45F3" w:rsidRPr="00383349" w:rsidRDefault="003A45F3">
      <w:pPr>
        <w:rPr>
          <w:sz w:val="2"/>
        </w:rPr>
      </w:pPr>
    </w:p>
    <w:sectPr w:rsidR="003A45F3" w:rsidRPr="00383349" w:rsidSect="00383349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49"/>
    <w:rsid w:val="002901B3"/>
    <w:rsid w:val="00383349"/>
    <w:rsid w:val="003A45F3"/>
    <w:rsid w:val="006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2CB3"/>
  <w15:chartTrackingRefBased/>
  <w15:docId w15:val="{3A4FD3C5-A568-454B-8F83-8FAA5BE7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2020-02-24T20:37:00Z</dcterms:created>
  <dcterms:modified xsi:type="dcterms:W3CDTF">2020-02-24T20:49:00Z</dcterms:modified>
</cp:coreProperties>
</file>