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E7" w:rsidRDefault="00634315">
      <w:pPr>
        <w:rPr>
          <w:sz w:val="2"/>
          <w:szCs w:val="2"/>
        </w:rPr>
      </w:pPr>
      <w:r>
        <w:rPr>
          <w:noProof/>
          <w:lang w:bidi="bn-BD"/>
        </w:rPr>
        <w:pict>
          <v:oval id="_x0000_s1294" style="position:absolute;margin-left:180.5pt;margin-top:62.55pt;width:114.3pt;height:104.2pt;z-index:251658240">
            <v:textbox style="mso-next-textbox:#_x0000_s1294">
              <w:txbxContent>
                <w:p w:rsidR="00634315" w:rsidRDefault="00634315" w:rsidP="00634315">
                  <w:pPr>
                    <w:pStyle w:val="Default"/>
                  </w:pPr>
                </w:p>
                <w:p w:rsidR="00634315" w:rsidRDefault="00634315" w:rsidP="00634315">
                  <w:pPr>
                    <w:jc w:val="center"/>
                  </w:pPr>
                  <w:r>
                    <w:t>Kinetic</w:t>
                  </w:r>
                </w:p>
                <w:p w:rsidR="00634315" w:rsidRDefault="00634315" w:rsidP="00634315">
                  <w:pPr>
                    <w:jc w:val="center"/>
                  </w:pPr>
                  <w:r>
                    <w:t>Energy</w:t>
                  </w:r>
                </w:p>
              </w:txbxContent>
            </v:textbox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margin-left:306.05pt;margin-top:312.75pt;width:233.85pt;height:83.3pt;z-index:-252324864;mso-position-horizontal-relative:page;mso-position-vertical-relative:page" filled="f" stroked="f">
            <v:textbox style="mso-next-textbox:#_x0000_s1253" inset="0,0,0,0">
              <w:txbxContent>
                <w:p w:rsidR="00E258E7" w:rsidRDefault="002F307F">
                  <w:pPr>
                    <w:pStyle w:val="BodyText"/>
                    <w:ind w:right="2284"/>
                  </w:pPr>
                  <w:r>
                    <w:t>Facts or characteristics: Cannot be transferred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bidi="bn-BD"/>
        </w:rPr>
        <w:pict>
          <v:oval id="_x0000_s1296" style="position:absolute;margin-left:184.4pt;margin-top:497.8pt;width:110.4pt;height:105.45pt;z-index:251660288">
            <v:textbox style="mso-next-textbox:#_x0000_s1296">
              <w:txbxContent>
                <w:p w:rsidR="00634315" w:rsidRDefault="00634315" w:rsidP="00634315">
                  <w:pPr>
                    <w:pStyle w:val="Default"/>
                  </w:pPr>
                </w:p>
                <w:p w:rsidR="00634315" w:rsidRDefault="00634315" w:rsidP="00634315">
                  <w:pPr>
                    <w:jc w:val="center"/>
                  </w:pPr>
                  <w:r>
                    <w:t>Thermal Conductors</w:t>
                  </w:r>
                </w:p>
              </w:txbxContent>
            </v:textbox>
          </v:oval>
        </w:pict>
      </w:r>
      <w:r>
        <w:rPr>
          <w:noProof/>
          <w:lang w:bidi="bn-BD"/>
        </w:rPr>
        <w:pict>
          <v:oval id="_x0000_s1295" style="position:absolute;margin-left:184.4pt;margin-top:280.1pt;width:110.4pt;height:104.9pt;z-index:251659264">
            <v:textbox style="mso-next-textbox:#_x0000_s1295">
              <w:txbxContent>
                <w:p w:rsidR="00634315" w:rsidRDefault="00634315" w:rsidP="00634315">
                  <w:pPr>
                    <w:pStyle w:val="Default"/>
                  </w:pPr>
                </w:p>
                <w:p w:rsidR="00634315" w:rsidRDefault="00634315" w:rsidP="00634315">
                  <w:pPr>
                    <w:jc w:val="center"/>
                  </w:pPr>
                  <w:r>
                    <w:t>Potential Energy</w:t>
                  </w:r>
                </w:p>
              </w:txbxContent>
            </v:textbox>
          </v:oval>
        </w:pict>
      </w:r>
      <w:r w:rsidR="002F307F">
        <w:pict>
          <v:group id="_x0000_s1282" style="position:absolute;margin-left:1in;margin-top:94.95pt;width:468.1pt;height:194.7pt;z-index:-252334080;mso-position-horizontal-relative:page;mso-position-vertical-relative:page" coordorigin="1440,1899" coordsize="9362,3894">
            <v:line id="_x0000_s1292" style="position:absolute" from="1450,1904" to="6116,1904" strokeweight=".48pt"/>
            <v:line id="_x0000_s1291" style="position:absolute" from="6126,1904" to="10792,1904" strokeweight=".48pt"/>
            <v:line id="_x0000_s1290" style="position:absolute" from="1450,3845" to="6116,3845" strokeweight=".48pt"/>
            <v:line id="_x0000_s1289" style="position:absolute" from="6126,3845" to="10792,3845" strokeweight=".48pt"/>
            <v:line id="_x0000_s1288" style="position:absolute" from="1445,1899" to="1445,5792" strokeweight=".48pt"/>
            <v:line id="_x0000_s1287" style="position:absolute" from="1450,5787" to="6116,5787" strokeweight=".48pt"/>
            <v:line id="_x0000_s1286" style="position:absolute" from="6121,1899" to="6121,5792" strokeweight=".48pt"/>
            <v:line id="_x0000_s1285" style="position:absolute" from="6126,5787" to="10792,5787" strokeweight=".48pt"/>
            <v:line id="_x0000_s1284" style="position:absolute" from="10797,1899" to="10797,5792" strokeweight=".48pt"/>
            <v:shape id="_x0000_s1283" style="position:absolute;left:5028;top:2671;width:2208;height:2208" coordorigin="5028,2671" coordsize="2208,2208" path="m6132,2671r-76,3l5982,2681r-73,13l5838,2711r-69,21l5702,2758r-65,30l5575,2822r-60,38l5457,2901r-54,45l5351,2995r-48,51l5258,3101r-41,57l5179,3218r-34,63l5115,3345r-26,68l5067,3482r-17,71l5038,3625r-7,75l5028,3775r3,76l5038,3925r12,73l5067,4069r22,69l5115,4205r30,65l5179,4332r38,60l5258,4450r45,54l5351,4556r52,48l5457,4649r58,42l5575,4728r62,34l5702,4792r67,26l5838,4840r71,17l5982,4869r74,8l6132,4879r76,-2l6282,4869r73,-12l6426,4840r69,-22l6562,4792r65,-30l6689,4728r60,-37l6807,4649r54,-45l6913,4556r48,-52l7006,4450r41,-58l7085,4332r34,-62l7149,4205r26,-67l7197,4069r17,-71l7226,3925r7,-74l7236,3775r-3,-75l7226,3625r-12,-72l7197,3482r-22,-69l7149,3345r-30,-64l7085,3218r-38,-60l7006,3101r-45,-55l6913,2995r-52,-49l6807,2901r-58,-41l6689,2822r-62,-34l6562,2758r-67,-26l6426,2711r-71,-17l6282,2681r-74,-7l6132,2671xe" stroked="f">
              <v:path arrowok="t"/>
            </v:shape>
            <w10:wrap anchorx="page" anchory="page"/>
          </v:group>
        </w:pict>
      </w:r>
      <w:r w:rsidR="002F307F">
        <w:pict>
          <v:group id="_x0000_s1271" style="position:absolute;margin-left:1in;margin-top:312.55pt;width:468.1pt;height:194.7pt;z-index:-252333056;mso-position-horizontal-relative:page;mso-position-vertical-relative:page" coordorigin="1440,6251" coordsize="9362,3894">
            <v:line id="_x0000_s1281" style="position:absolute" from="1450,6255" to="6116,6255" strokeweight=".48pt"/>
            <v:line id="_x0000_s1280" style="position:absolute" from="6126,6255" to="10792,6255" strokeweight=".48pt"/>
            <v:line id="_x0000_s1279" style="position:absolute" from="1450,7921" to="6116,7921" strokeweight=".48pt"/>
            <v:line id="_x0000_s1278" style="position:absolute" from="6126,7921" to="10792,7921" strokeweight=".48pt"/>
            <v:line id="_x0000_s1277" style="position:absolute" from="1445,6251" to="1445,10144" strokeweight=".48pt"/>
            <v:line id="_x0000_s1276" style="position:absolute" from="1450,10139" to="6116,10139" strokeweight=".48pt"/>
            <v:line id="_x0000_s1275" style="position:absolute" from="6121,6251" to="6121,10144" strokeweight=".48pt"/>
            <v:line id="_x0000_s1274" style="position:absolute" from="6126,10139" to="10792,10139" strokeweight=".48pt"/>
            <v:line id="_x0000_s1273" style="position:absolute" from="10797,6251" to="10797,10144" strokeweight=".48pt"/>
            <v:shape id="_x0000_s1272" style="position:absolute;left:5028;top:7022;width:2208;height:2208" coordorigin="5028,7022" coordsize="2208,2208" path="m6132,7022r-76,3l5982,7032r-73,13l5838,7062r-69,21l5702,7109r-65,30l5575,7173r-60,38l5457,7252r-54,45l5351,7346r-48,51l5258,7452r-41,57l5179,7569r-34,63l5115,7697r-26,67l5067,7833r-17,71l5038,7977r-7,74l5028,8126r3,76l5038,8276r12,73l5067,8420r22,69l5115,8556r30,65l5179,8684r38,60l5258,8801r45,55l5351,8907r52,48l5457,9000r58,42l5575,9080r62,34l5702,9144r67,25l5838,9191r71,17l5982,9220r74,8l6132,9230r76,-2l6282,9220r73,-12l6426,9191r69,-22l6562,9144r65,-30l6689,9080r60,-38l6807,9000r54,-45l6913,8907r48,-51l7006,8801r41,-57l7085,8684r34,-63l7149,8556r26,-67l7197,8420r17,-71l7226,8276r7,-74l7236,8126r-3,-75l7226,7977r-12,-73l7197,7833r-22,-69l7149,7697r-30,-65l7085,7569r-38,-60l7006,7452r-45,-55l6913,7346r-52,-49l6807,7252r-58,-41l6689,7173r-62,-34l6562,7109r-67,-26l6426,7062r-71,-17l6282,7032r-74,-7l6132,7022xe" stroked="f">
              <v:path arrowok="t"/>
            </v:shape>
            <w10:wrap anchorx="page" anchory="page"/>
          </v:group>
        </w:pict>
      </w:r>
      <w:r w:rsidR="002F307F">
        <w:pict>
          <v:group id="_x0000_s1260" style="position:absolute;margin-left:1in;margin-top:530.1pt;width:468.1pt;height:167.1pt;z-index:-252332032;mso-position-horizontal-relative:page;mso-position-vertical-relative:page" coordorigin="1440,10602" coordsize="9362,3342">
            <v:line id="_x0000_s1270" style="position:absolute" from="1450,10607" to="6116,10607" strokeweight=".48pt"/>
            <v:line id="_x0000_s1269" style="position:absolute" from="6126,10607" to="10792,10607" strokeweight=".48pt"/>
            <v:line id="_x0000_s1268" style="position:absolute" from="1450,12273" to="6116,12273" strokeweight=".48pt"/>
            <v:line id="_x0000_s1267" style="position:absolute" from="6126,12273" to="10792,12273" strokeweight=".48pt"/>
            <v:line id="_x0000_s1266" style="position:absolute" from="1445,10602" to="1445,13944" strokeweight=".48pt"/>
            <v:line id="_x0000_s1265" style="position:absolute" from="1450,13939" to="6116,13939" strokeweight=".48pt"/>
            <v:line id="_x0000_s1264" style="position:absolute" from="6121,10602" to="6121,13944" strokeweight=".48pt"/>
            <v:line id="_x0000_s1263" style="position:absolute" from="6126,13939" to="10792,13939" strokeweight=".48pt"/>
            <v:line id="_x0000_s1262" style="position:absolute" from="10797,10602" to="10797,13944" strokeweight=".48pt"/>
            <v:shape id="_x0000_s1261" style="position:absolute;left:5028;top:11376;width:2208;height:2208" coordorigin="5028,11376" coordsize="2208,2208" path="m6132,11376r-76,3l5982,11386r-73,12l5838,11415r-69,22l5702,11463r-65,30l5575,11527r-60,38l5457,11606r-54,45l5351,11699r-48,52l5258,11805r-41,58l5179,11923r-34,62l5115,12050r-26,67l5067,12186r-17,71l5038,12330r-7,74l5028,12480r3,76l5038,12630r12,73l5067,12774r22,69l5115,12910r30,65l5179,13037r38,60l5258,13155r45,54l5351,13261r52,48l5457,13354r58,41l5575,13433r62,34l5702,13497r67,26l5838,13545r71,17l5982,13574r74,7l6132,13584r76,-3l6282,13574r73,-12l6426,13545r69,-22l6562,13497r65,-30l6689,13433r60,-38l6807,13354r54,-45l6913,13261r48,-52l7006,13155r41,-58l7085,13037r34,-62l7149,12910r26,-67l7197,12774r17,-71l7226,12630r7,-74l7236,12480r-3,-76l7226,12330r-12,-73l7197,12186r-22,-69l7149,12050r-30,-65l7085,11923r-38,-60l7006,11805r-45,-54l6913,11699r-52,-48l6807,11606r-58,-41l6689,11527r-62,-34l6562,11463r-67,-26l6426,11415r-71,-17l6282,11386r-74,-7l6132,11376xe" stroked="f">
              <v:path arrowok="t"/>
            </v:shape>
            <w10:wrap anchorx="page" anchory="page"/>
          </v:group>
        </w:pict>
      </w:r>
      <w:r w:rsidR="002F307F">
        <w:pict>
          <v:shape id="_x0000_s1259" type="#_x0000_t202" style="position:absolute;margin-left:271.2pt;margin-top:71.1pt;width:105.45pt;height:15.3pt;z-index:-252331008;mso-position-horizontal-relative:page;mso-position-vertical-relative:page" filled="f" stroked="f">
            <v:textbox style="mso-next-textbox:#_x0000_s1259" inset="0,0,0,0">
              <w:txbxContent>
                <w:p w:rsidR="00E258E7" w:rsidRDefault="002F307F">
                  <w:pPr>
                    <w:pStyle w:val="BodyText"/>
                    <w:spacing w:before="10"/>
                    <w:ind w:left="20"/>
                  </w:pPr>
                  <w:r>
                    <w:t xml:space="preserve">Unit 2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Models</w:t>
                  </w:r>
                </w:p>
              </w:txbxContent>
            </v:textbox>
            <w10:wrap anchorx="page" anchory="page"/>
          </v:shape>
        </w:pict>
      </w:r>
      <w:r w:rsidR="002F307F">
        <w:pict>
          <v:shape id="_x0000_s1258" type="#_x0000_t202" style="position:absolute;margin-left:72.25pt;margin-top:530.35pt;width:233.8pt;height:83.35pt;z-index:-252329984;mso-position-horizontal-relative:page;mso-position-vertical-relative:page" filled="f" stroked="f">
            <v:textbox style="mso-next-textbox:#_x0000_s1258" inset="0,0,0,0">
              <w:txbxContent>
                <w:p w:rsidR="00E258E7" w:rsidRDefault="002F307F">
                  <w:pPr>
                    <w:pStyle w:val="BodyText"/>
                    <w:spacing w:line="273" w:lineRule="exact"/>
                  </w:pPr>
                  <w:r>
                    <w:t>Definition:</w:t>
                  </w:r>
                </w:p>
                <w:p w:rsidR="00E258E7" w:rsidRDefault="002F307F">
                  <w:pPr>
                    <w:pStyle w:val="BodyText"/>
                    <w:ind w:right="450"/>
                  </w:pPr>
                  <w:r>
                    <w:t>Substances or objects that conduct thermal energy very well.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7" type="#_x0000_t202" style="position:absolute;margin-left:306.05pt;margin-top:530.35pt;width:233.85pt;height:83.35pt;z-index:-252328960;mso-position-horizontal-relative:page;mso-position-vertical-relative:page" filled="f" stroked="f">
            <v:textbox style="mso-next-textbox:#_x0000_s1257" inset="0,0,0,0">
              <w:txbxContent>
                <w:p w:rsidR="00E258E7" w:rsidRDefault="002F307F">
                  <w:pPr>
                    <w:pStyle w:val="BodyText"/>
                    <w:ind w:right="1737"/>
                  </w:pPr>
                  <w:r>
                    <w:t>Facts or characteristics: Energy is transferred rapidly.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6" type="#_x0000_t202" style="position:absolute;margin-left:72.25pt;margin-top:613.65pt;width:233.8pt;height:83.3pt;z-index:-252327936;mso-position-horizontal-relative:page;mso-position-vertical-relative:page" filled="f" stroked="f">
            <v:textbox style="mso-next-textbox:#_x0000_s1256" inset="0,0,0,0">
              <w:txbxContent>
                <w:p w:rsidR="00E258E7" w:rsidRDefault="002F307F">
                  <w:pPr>
                    <w:pStyle w:val="BodyText"/>
                    <w:ind w:right="3302"/>
                  </w:pPr>
                  <w:r>
                    <w:t>Examples: Iron skillet Cookie sheet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5" type="#_x0000_t202" style="position:absolute;margin-left:306.05pt;margin-top:613.65pt;width:233.85pt;height:83.3pt;z-index:-252326912;mso-position-horizontal-relative:page;mso-position-vertical-relative:page" filled="f" stroked="f">
            <v:textbox style="mso-next-textbox:#_x0000_s1255" inset="0,0,0,0">
              <w:txbxContent>
                <w:p w:rsidR="00E258E7" w:rsidRDefault="002F307F">
                  <w:pPr>
                    <w:pStyle w:val="BodyText"/>
                    <w:ind w:left="1308" w:right="1960" w:hanging="60"/>
                    <w:jc w:val="both"/>
                  </w:pPr>
                  <w:r>
                    <w:t>Non-examples: Plastic spatula Flannel shirt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4" type="#_x0000_t202" style="position:absolute;margin-left:72.25pt;margin-top:312.75pt;width:233.8pt;height:83.3pt;z-index:-252325888;mso-position-horizontal-relative:page;mso-position-vertical-relative:page" filled="f" stroked="f">
            <v:textbox style="mso-next-textbox:#_x0000_s1254" inset="0,0,0,0">
              <w:txbxContent>
                <w:p w:rsidR="00E258E7" w:rsidRDefault="002F307F">
                  <w:pPr>
                    <w:pStyle w:val="BodyText"/>
                    <w:spacing w:line="273" w:lineRule="exact"/>
                  </w:pPr>
                  <w:r>
                    <w:t>Definition:</w:t>
                  </w:r>
                </w:p>
                <w:p w:rsidR="00E258E7" w:rsidRDefault="002F307F">
                  <w:pPr>
                    <w:pStyle w:val="BodyText"/>
                  </w:pPr>
                  <w:r>
                    <w:t>The energy of an object that is stored.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2" type="#_x0000_t202" style="position:absolute;margin-left:72.25pt;margin-top:396.05pt;width:233.8pt;height:110.9pt;z-index:-252323840;mso-position-horizontal-relative:page;mso-position-vertical-relative:page" filled="f" stroked="f">
            <v:textbox style="mso-next-textbox:#_x0000_s1252" inset="0,0,0,0">
              <w:txbxContent>
                <w:p w:rsidR="00E258E7" w:rsidRDefault="002F307F">
                  <w:pPr>
                    <w:pStyle w:val="BodyText"/>
                    <w:spacing w:line="273" w:lineRule="exact"/>
                  </w:pPr>
                  <w:r>
                    <w:t>Examples:</w:t>
                  </w:r>
                </w:p>
                <w:p w:rsidR="00E258E7" w:rsidRDefault="002F307F">
                  <w:pPr>
                    <w:pStyle w:val="BodyText"/>
                    <w:ind w:right="1450"/>
                  </w:pPr>
                  <w:r>
                    <w:t>When a rubber band is stretched and waiting to be released.</w:t>
                  </w:r>
                </w:p>
                <w:p w:rsidR="00E258E7" w:rsidRDefault="002F307F">
                  <w:pPr>
                    <w:pStyle w:val="BodyText"/>
                  </w:pPr>
                  <w:r>
                    <w:t>A glass of milk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1" type="#_x0000_t202" style="position:absolute;margin-left:306.05pt;margin-top:396.05pt;width:233.85pt;height:110.9pt;z-index:-252322816;mso-position-horizontal-relative:page;mso-position-vertical-relative:page" filled="f" stroked="f">
            <v:textbox style="mso-next-textbox:#_x0000_s1251" inset="0,0,0,0">
              <w:txbxContent>
                <w:p w:rsidR="00E258E7" w:rsidRDefault="002F307F">
                  <w:pPr>
                    <w:pStyle w:val="BodyText"/>
                    <w:ind w:left="1308" w:right="1942" w:hanging="60"/>
                  </w:pPr>
                  <w:r>
                    <w:t xml:space="preserve">Non-examples: </w:t>
                  </w:r>
                  <w:r>
                    <w:t>Blowing wind</w:t>
                  </w:r>
                </w:p>
                <w:p w:rsidR="00E258E7" w:rsidRDefault="002F307F">
                  <w:pPr>
                    <w:pStyle w:val="BodyText"/>
                    <w:ind w:left="1308"/>
                  </w:pPr>
                  <w:r>
                    <w:t>A person climbing a ladder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50" type="#_x0000_t202" style="position:absolute;margin-left:72.25pt;margin-top:95.2pt;width:233.8pt;height:97.1pt;z-index:-252321792;mso-position-horizontal-relative:page;mso-position-vertical-relative:page" filled="f" stroked="f">
            <v:textbox style="mso-next-textbox:#_x0000_s1250" inset="0,0,0,0">
              <w:txbxContent>
                <w:p w:rsidR="00E258E7" w:rsidRDefault="002F307F">
                  <w:pPr>
                    <w:pStyle w:val="BodyText"/>
                    <w:spacing w:line="273" w:lineRule="exact"/>
                  </w:pPr>
                  <w:r>
                    <w:t>Definition:</w:t>
                  </w:r>
                </w:p>
                <w:p w:rsidR="00E258E7" w:rsidRDefault="002F307F">
                  <w:pPr>
                    <w:pStyle w:val="BodyText"/>
                    <w:ind w:right="623"/>
                  </w:pPr>
                  <w:r>
                    <w:t>The energy of an object that is due to the object’s motion.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49" type="#_x0000_t202" style="position:absolute;margin-left:306.05pt;margin-top:95.2pt;width:233.85pt;height:97.1pt;z-index:-252320768;mso-position-horizontal-relative:page;mso-position-vertical-relative:page" filled="f" stroked="f">
            <v:textbox style="mso-next-textbox:#_x0000_s1249" inset="0,0,0,0">
              <w:txbxContent>
                <w:p w:rsidR="00E258E7" w:rsidRDefault="002F307F">
                  <w:pPr>
                    <w:pStyle w:val="BodyText"/>
                    <w:spacing w:line="273" w:lineRule="exact"/>
                  </w:pPr>
                  <w:r>
                    <w:t>Facts or characteristics:</w:t>
                  </w:r>
                </w:p>
                <w:p w:rsidR="00E258E7" w:rsidRDefault="002F307F">
                  <w:pPr>
                    <w:pStyle w:val="BodyText"/>
                    <w:ind w:right="158"/>
                  </w:pPr>
                  <w:r>
                    <w:t>Can be transferred from one moving object to another.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48" type="#_x0000_t202" style="position:absolute;margin-left:72.25pt;margin-top:192.25pt;width:233.8pt;height:97.15pt;z-index:-252319744;mso-position-horizontal-relative:page;mso-position-vertical-relative:page" filled="f" stroked="f">
            <v:textbox style="mso-next-textbox:#_x0000_s1248" inset="0,0,0,0">
              <w:txbxContent>
                <w:p w:rsidR="00E258E7" w:rsidRDefault="002F307F">
                  <w:pPr>
                    <w:pStyle w:val="BodyText"/>
                    <w:spacing w:line="273" w:lineRule="exact"/>
                  </w:pPr>
                  <w:r>
                    <w:t>Examples:</w:t>
                  </w:r>
                </w:p>
                <w:p w:rsidR="00E258E7" w:rsidRDefault="002F307F">
                  <w:pPr>
                    <w:pStyle w:val="BodyText"/>
                  </w:pPr>
                  <w:r>
                    <w:t>Moving a soccer ball.</w:t>
                  </w:r>
                </w:p>
                <w:p w:rsidR="00E258E7" w:rsidRDefault="002F307F">
                  <w:pPr>
                    <w:pStyle w:val="BodyText"/>
                    <w:ind w:right="1129"/>
                  </w:pPr>
                  <w:r>
                    <w:t>A football passing through the field goal post.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F307F">
        <w:pict>
          <v:shape id="_x0000_s1247" type="#_x0000_t202" style="position:absolute;margin-left:306.05pt;margin-top:192.25pt;width:233.85pt;height:97.15pt;z-index:-252318720;mso-position-horizontal-relative:page;mso-position-vertical-relative:page" filled="f" stroked="f">
            <v:textbox style="mso-next-textbox:#_x0000_s1247" inset="0,0,0,0">
              <w:txbxContent>
                <w:p w:rsidR="00E258E7" w:rsidRDefault="002F307F">
                  <w:pPr>
                    <w:pStyle w:val="BodyText"/>
                    <w:spacing w:line="273" w:lineRule="exact"/>
                    <w:ind w:left="1248"/>
                  </w:pPr>
                  <w:r>
                    <w:t>Non-examples:</w:t>
                  </w:r>
                </w:p>
                <w:p w:rsidR="00E258E7" w:rsidRDefault="002F307F">
                  <w:pPr>
                    <w:pStyle w:val="BodyText"/>
                    <w:ind w:left="1248"/>
                  </w:pPr>
                  <w:r>
                    <w:t>An acorn hanging from a tree</w:t>
                  </w:r>
                </w:p>
                <w:p w:rsidR="00E258E7" w:rsidRDefault="00E258E7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258E7" w:rsidRDefault="00E258E7">
      <w:pPr>
        <w:rPr>
          <w:sz w:val="2"/>
          <w:szCs w:val="2"/>
        </w:rPr>
        <w:sectPr w:rsidR="00E258E7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  <w:bookmarkStart w:id="0" w:name="_GoBack"/>
      <w:bookmarkEnd w:id="0"/>
    </w:p>
    <w:p w:rsid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Default="00A35836" w:rsidP="00A35836">
      <w:pPr>
        <w:rPr>
          <w:sz w:val="2"/>
          <w:szCs w:val="2"/>
        </w:rPr>
      </w:pPr>
    </w:p>
    <w:p w:rsidR="00A35836" w:rsidRPr="00A35836" w:rsidRDefault="00A35836" w:rsidP="00A35836">
      <w:pPr>
        <w:rPr>
          <w:sz w:val="2"/>
          <w:szCs w:val="2"/>
        </w:rPr>
      </w:pPr>
    </w:p>
    <w:p w:rsidR="00A35836" w:rsidRDefault="00A35836" w:rsidP="00A35836">
      <w:pPr>
        <w:rPr>
          <w:sz w:val="2"/>
          <w:szCs w:val="2"/>
        </w:rPr>
      </w:pPr>
    </w:p>
    <w:sectPr w:rsidR="00A35836" w:rsidSect="00A35836">
      <w:pgSz w:w="12240" w:h="15840"/>
      <w:pgMar w:top="14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7F" w:rsidRDefault="002F307F" w:rsidP="00634315">
      <w:r>
        <w:separator/>
      </w:r>
    </w:p>
  </w:endnote>
  <w:endnote w:type="continuationSeparator" w:id="0">
    <w:p w:rsidR="002F307F" w:rsidRDefault="002F307F" w:rsidP="006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7F" w:rsidRDefault="002F307F" w:rsidP="00634315">
      <w:r>
        <w:separator/>
      </w:r>
    </w:p>
  </w:footnote>
  <w:footnote w:type="continuationSeparator" w:id="0">
    <w:p w:rsidR="002F307F" w:rsidRDefault="002F307F" w:rsidP="006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8E7"/>
    <w:rsid w:val="002F307F"/>
    <w:rsid w:val="00634315"/>
    <w:rsid w:val="00A217FF"/>
    <w:rsid w:val="00A35836"/>
    <w:rsid w:val="00E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."/>
  <w:listSeparator w:val=","/>
  <w15:docId w15:val="{72317B2D-AC62-4A4D-8D11-FDAA468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34315"/>
    <w:pPr>
      <w:widowControl/>
      <w:adjustRightInd w:val="0"/>
    </w:pPr>
    <w:rPr>
      <w:rFonts w:ascii="Calibri" w:hAnsi="Calibri" w:cs="Calibri"/>
      <w:color w:val="000000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634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1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1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Barnes</dc:creator>
  <cp:lastModifiedBy>MD SHAJEDUL ISLAM</cp:lastModifiedBy>
  <cp:revision>3</cp:revision>
  <dcterms:created xsi:type="dcterms:W3CDTF">2020-04-03T14:57:00Z</dcterms:created>
  <dcterms:modified xsi:type="dcterms:W3CDTF">2020-04-03T15:09:00Z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