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3F0E7"/>
  <w:body>
    <w:tbl>
      <w:tblPr>
        <w:tblW w:w="16845" w:type="dxa"/>
        <w:tblLook w:val="04A0" w:firstRow="1" w:lastRow="0" w:firstColumn="1" w:lastColumn="0" w:noHBand="0" w:noVBand="1"/>
      </w:tblPr>
      <w:tblGrid>
        <w:gridCol w:w="251"/>
        <w:gridCol w:w="360"/>
        <w:gridCol w:w="2508"/>
        <w:gridCol w:w="360"/>
        <w:gridCol w:w="260"/>
        <w:gridCol w:w="260"/>
        <w:gridCol w:w="360"/>
        <w:gridCol w:w="2020"/>
        <w:gridCol w:w="365"/>
        <w:gridCol w:w="260"/>
        <w:gridCol w:w="260"/>
        <w:gridCol w:w="360"/>
        <w:gridCol w:w="2015"/>
        <w:gridCol w:w="360"/>
        <w:gridCol w:w="260"/>
        <w:gridCol w:w="260"/>
        <w:gridCol w:w="360"/>
        <w:gridCol w:w="2020"/>
        <w:gridCol w:w="360"/>
        <w:gridCol w:w="260"/>
        <w:gridCol w:w="260"/>
        <w:gridCol w:w="360"/>
        <w:gridCol w:w="2021"/>
        <w:gridCol w:w="365"/>
        <w:gridCol w:w="320"/>
      </w:tblGrid>
      <w:tr w:rsidR="00FF7320" w:rsidRPr="00FF7320" w14:paraId="1693CEDE" w14:textId="77777777" w:rsidTr="00FF7320">
        <w:trPr>
          <w:trHeight w:hRule="exact" w:val="65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C06735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E8464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821473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FB514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0D6688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C74493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428FAA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3258D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02C17C3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3C7CEF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35B599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2888C0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B71061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A04865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AA372F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2B7ECED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AD0F44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D38252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DF62F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887000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0E180D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BC0C60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D7B12AE" w14:textId="30F90FE6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74E597" wp14:editId="0BEE609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-67310</wp:posOffset>
                  </wp:positionV>
                  <wp:extent cx="948055" cy="195580"/>
                  <wp:effectExtent l="0" t="0" r="444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5885FE6" w14:textId="6E0C176D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BD3C75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4BB43C25" w14:textId="77777777" w:rsidTr="00FF7320">
        <w:trPr>
          <w:trHeight w:hRule="exact" w:val="92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F73E8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C9FC64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886F5F2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84"/>
                <w:szCs w:val="84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84"/>
                <w:szCs w:val="84"/>
                <w14:ligatures w14:val="none"/>
              </w:rPr>
              <w:t>NEEDS GAP ANALYSIS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C9648C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C733B3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44D7C71D" w14:textId="77777777" w:rsidTr="00FF7320">
        <w:trPr>
          <w:trHeight w:hRule="exact" w:val="5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C743EF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2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2A17129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This document helps organizations identify specific requirements and deficiencies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67F186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17C1779" w14:textId="77777777" w:rsidTr="00FF7320">
        <w:trPr>
          <w:trHeight w:hRule="exact" w:val="22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24FE770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128488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173B48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EE20D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122C7B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0E544FD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38779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0F4CABD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0B6850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BF7A82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26FA49B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AE9D24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2734085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230CD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555A1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132AFE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0924B6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763108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E7DAC5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648456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D9BD0D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6DA8BB1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D1DAD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69053C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9EBADE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18B8FD6D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09D1D2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675253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72244A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8AF9D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4473AA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BA170E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B7456A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92C58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3C89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E6E2C7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3ACCB3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6FCCBB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B209B1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CEB09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FE91FB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D71AB8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CCE5F5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42C6BC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72F0C0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2EE445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C15E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A45EB1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759956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2C61A9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F5E75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0652BB1" w14:textId="77777777" w:rsidTr="00FF7320">
        <w:trPr>
          <w:trHeight w:hRule="exact" w:val="56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BDF0C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6E1E79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237D96BF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WHAT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40CD48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B42599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B74F80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15C51D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DBCF734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AREA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646C0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890C56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F19BC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3F1938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5B4ABE2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CHALLANGE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F32C5D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9DD4AB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87EE0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EC3481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4B0F052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GAP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300577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F27B29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0FA2BB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86BA01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3E943F6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SOLUTIONS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6E0F14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E954A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201E818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449FC5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5637E8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4FA262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B97BFC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7A5F67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4EBED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A0E6D0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67A393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9F1639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C879B8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966A9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2786F1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14AB9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ACC44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97320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0A3401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1DF7A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57E2FA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4F7CBA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14D7EC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5060E8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467661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DC585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D9ADD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92DEDA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3D0C047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E31B9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4B212E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E8C77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DC7765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814BCE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E9FD22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44DA25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158E5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A63851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6F488B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E2D760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11692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A02515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F86B1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6308F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FF51BF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93E9AB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1C30D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2E9638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E9C1A3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5A5B61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146BC8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1BABDB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40BE98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80A725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C4AEB6D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A6D53B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F323B6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51C90D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3EC6B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FE7FB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1B4156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vAlign w:val="center"/>
            <w:hideMark/>
          </w:tcPr>
          <w:p w14:paraId="64A51AB4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Workforce Skills and Talent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CFE5DE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5646F8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69188D3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The availability of a skilled workforce prepared to maintain and improve automotive manufacturing expertise is a concern.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DEEC07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B5A594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541F5C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The skills gap between the existing workforce and the requirements of modern manufacturing processes.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239ADE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9D12BD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88AD3E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Invest in training and apprenticeships. Develop training programs to upskill existing employees and attract new talent.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0F043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2909A9B6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1368A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45F57B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38B57F0B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WORKFORCE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5D7A83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D5DB41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ED32D0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328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AE0EBF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1C9AE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3DA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D4EF52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20323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409C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E68EDC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A7742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FC1E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ACDECF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1E84448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2C071F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BE23D6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A2BF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B55D8F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770FF4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4FD28B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047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E2B0DD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4BFBF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E510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AE731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26082D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8FE5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19280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C5EB58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7BA1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E5BC6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67D5CE90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69042A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759682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BFE1B4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4E685A1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1454F7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A9A61F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E2A6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479DCF8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C2EDED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7701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6D03EC9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A98F6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150D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09C658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9310ED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3F25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A44434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7C717E1F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062470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54A98E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9D9925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ACFF01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6399B8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B119FA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E25C5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A21E29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0FDF57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9BEF52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DCFBCF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59174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82396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860F59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ABB256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896E8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05EF7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65C515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EA96B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49927E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29BDA7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01937D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27FEB7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078A26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EFAF40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44CB1E81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9005E9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E391C3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FFC82F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539D3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684889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78B9A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3765F3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F2F488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3FF09F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A2DF9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0D5531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2E076F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8418A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55D9D2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363011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82CB47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6149B3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F93603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3DF635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BF2EB6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13CBBD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1FFB5A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9E95D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8BAB0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18358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1EDA8E32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F5E068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2C578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126DFF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B6BAFB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D420D2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9FE5D3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vAlign w:val="center"/>
            <w:hideMark/>
          </w:tcPr>
          <w:p w14:paraId="3E49EF1A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Technological Adaptation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5668B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9F5B87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2B3019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Keeping up with rapidly evolving technologies (e.g., automation, data analytics, Industry 4.0).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8505BC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DDD2F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96A2A7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The disparity between existing manufacturing processes and cutting-edge technologies.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8EC52B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D2D88B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6E2158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Invest in research and development. Allocate resources to adopt advanced technologies.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A61392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401D57F0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18DE5C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BB43C4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4C78A8B0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TECHNOLOGY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BEC336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F7C59C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08DB21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6D58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66B8C5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6F2D04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CE6F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1A5944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8356BA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F26E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733575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AA50A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5C1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90B432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86F0615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0C361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27BEC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FCCE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FD452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F7EDB0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0A4FEC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EAEF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81C47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FFF258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FD0A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304BFC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83E341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07D4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1B274B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6356B1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82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44189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CCA0D44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6492F3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0A4434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8B65B9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76E4139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26D10F2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D3F30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4FC4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71EE4D4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E16E2A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1D5F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74795E0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F185C4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9CD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6B6474B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7DE16C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C8D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58735D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332C629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E6BD0F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93C060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EBFBE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CF9B99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352773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DB4D8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DF36C7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E95060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615B4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9C050A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1E2ABF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FEB533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1E4E2F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4E4D49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9BD303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9EEF1F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EC557B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3C1D54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E20C70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A816D5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24D0CE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0F4F9B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11DE9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396C0C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96DC53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7D9E141B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DE8F92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DABE48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669E25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71CBCE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488DF6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1F0918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50B803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43BE2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2E228F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94A8D4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C1ADF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DF0509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74F52E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92CDA7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8C5B9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46D655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3D691A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99D96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D93F10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F91AED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2ED7B8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BA7879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0A48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69255D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6F3AF6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7090FB1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476477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8A0A3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5B04E9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7C2D66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8A93E4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FC747D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vAlign w:val="center"/>
            <w:hideMark/>
          </w:tcPr>
          <w:p w14:paraId="5B1AF9D6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  <w:t>Environmental Regulations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4EF699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FB1F64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494205B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Increasing environmental awareness demands greener practices in manufacturing. Stringent emissions standards and waste reduction.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4E31ED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8230FA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141B27B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Many automotive manufacturers struggle to meet sustainability goals and comply with regulations.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0CF995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3A236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C6CF1D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Compliance monitoring. Regularly assess adherence to environmental regulations. Stay informed about evolving standards.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A87CE7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4084D9C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1ABA5F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10A8BB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7C9F7C12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ENVIRONMENT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D67A80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CA657E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86412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F77D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E26911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898C22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C03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00E19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F4E48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0866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E6027E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9E8B6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DE24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CCF9EB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997BD4D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D963AE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5F8D7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2A8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1D6993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0C15B2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4D3B90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DCF5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4B7BF0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828CB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4D4E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009475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F0293C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BCB3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0DF4D2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1A0958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689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6DAF93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631F240B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45F24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1F6CC70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B1BBE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627713E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0D42A3E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0960CB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91E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4AF64BB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5C28EC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D55F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7306E7F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AFE2B2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B309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1514099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CBFCB0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DA79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6672F49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6ADD42E3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CB6A13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554D3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239A85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8FB631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F14B17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7E8C2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775B3C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97F413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1F4FBD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E6D8D4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BD14BB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752661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F22C2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38847D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E3941A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59853C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FD29DE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E01ACD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150BE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19D7B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192EB5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C5B3DC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35EA91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18A3D2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F592B4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77850864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5BFC5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EC9BC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421ED8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4A216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951B09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DF106F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2A6328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CEE948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7C5E80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E63F3B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B8AA2A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08DD5D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C50E9A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216C8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84CAF3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0E996D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C4D484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BDA4A7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066D2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3A30A5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0CFAF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A7F29F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B797E1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EE6EE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C53D7A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4F5448A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9FE5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23A254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BB557C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6F4791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BD5D8A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5E601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vAlign w:val="center"/>
            <w:hideMark/>
          </w:tcPr>
          <w:p w14:paraId="43CAA1A8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  <w:t>Supply Chain Disruptions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FA886B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F450EC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675471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The automotive supply chain is vulnerable to disruptions caused by natural disasters, geopolitical tensions, and unexpected events.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D9EEE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36A8C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5CF5BCE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Lack of robust supply chain resilience strategies and contingency plans.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A5C9EE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E487AC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D9AF7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Implement real-time tracking and monitoring of supply chain activities. Use technology to detect disruptions early and respond swiftly.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D287AA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1C35F153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05311A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D87A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14D4C428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OUTSOURCING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175EC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40E208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D01AC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F1C4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42D4A4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887683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72CA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738CE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956B11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4F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4F6843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03B50D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8B1D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2EBD42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569BD033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C77AFE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6A3237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3F56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63954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076BF6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69962C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E508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413CB6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66F9E3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47AD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3BA71E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2B0DA9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003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26409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2DC6BC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EDBF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3E8D7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13C4D889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28F09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460A6B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7AE9B03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721A55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774CCF0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8B0216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F4E9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18775B6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5F9BF1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35F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33951A2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A1A266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54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5D4DED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199EAD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83E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45777B6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4E6FBD2F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1B3BE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796D68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0B19A4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87818A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25621A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0D56920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D2C3E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3560E48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12CD79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0581BB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F2D17F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FFD7E0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AD8B2D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651322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3FDD26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B7E1AF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FDCD27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7581FDA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16EE0B1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52CA6E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5D0BF08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2E17CB4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1DF3BC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4C048C2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FAB6B7"/>
              <w:right w:val="nil"/>
            </w:tcBorders>
            <w:shd w:val="clear" w:color="000000" w:fill="F3F0E7"/>
            <w:noWrap/>
            <w:vAlign w:val="center"/>
            <w:hideMark/>
          </w:tcPr>
          <w:p w14:paraId="65822FC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63368E70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FB9906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CE4F76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6F461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860280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BEBD3B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12682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5DD3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387510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3B711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86EAED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936310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F03482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BF4215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FAFD55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798DA4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DFB986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813B9B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7C8376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7037FA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C44295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DF1DC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2A4C65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6598EC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C6872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F3D06B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2483B1EF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F034C4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C93429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86DCD0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75E83D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FF4BF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B57D72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vAlign w:val="center"/>
            <w:hideMark/>
          </w:tcPr>
          <w:p w14:paraId="53E6B668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  <w:t>Lorem Ipsum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4F0A48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EE576D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340DB44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Lorem ipsum dolor sit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consectetuer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adipiscing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elit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. Maecenas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porttitor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congue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massa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CC915C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954556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535DCE9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Fusce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posuere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, magna sed pulvinar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ultricies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purus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lectus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libero, sit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commodo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magna eros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quis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urna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. Nunc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viverra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0CABC0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C9C8EE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6D23AB8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Vivamus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a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tellus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Pellentesque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habitant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morbi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tristique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senectus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netus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et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malesuada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fames ac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turpis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egestas</w:t>
            </w:r>
            <w:proofErr w:type="spellEnd"/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C794C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3212CA37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B4DDB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4E7573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6B7"/>
            <w:noWrap/>
            <w:vAlign w:val="center"/>
            <w:hideMark/>
          </w:tcPr>
          <w:p w14:paraId="5A0892A5" w14:textId="77777777" w:rsidR="00FF7320" w:rsidRPr="00FF7320" w:rsidRDefault="00FF7320" w:rsidP="00FF732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  <w:r w:rsidRPr="00FF7320"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  <w:t>TEXT HERE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EEA55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F4A264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AAADDD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352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4194EF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9F8207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360C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FA4BEC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E37EE9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94B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0F68515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00519E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553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D35BFF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3697946E" w14:textId="77777777" w:rsidTr="00FF7320">
        <w:trPr>
          <w:trHeight w:hRule="exact" w:val="2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5E4652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608E2A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C12E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49F34C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AB9EF2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A193C2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B35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4C00623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C514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4CD2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15F4F3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06E1EE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594A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A43F49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C0A908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879A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940660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092F386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026111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7F6B2E2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4DD62C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2C7C4C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379EF6E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8731CF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A0A4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1ED9905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B82990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518A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1BFE9AB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1829AE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E494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hideMark/>
          </w:tcPr>
          <w:p w14:paraId="39CDA75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19AB00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0693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hideMark/>
          </w:tcPr>
          <w:p w14:paraId="7BB241CB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3739C219" w14:textId="77777777" w:rsidTr="00FF7320">
        <w:trPr>
          <w:trHeight w:hRule="exact" w:val="1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095090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0878DD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B581BB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E2D52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BD2484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D2B95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C2264C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E8035F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7A386F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77CC49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88D893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8D54EE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A40EAE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7808AD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195B3BA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C0CAF6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DB25A5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E4167F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E3F5CC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FD63E1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918DA5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7DEBB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EC9963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6948CA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BE5BAB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0A7A49FA" w14:textId="77777777" w:rsidTr="00FF7320">
        <w:trPr>
          <w:trHeight w:hRule="exact" w:val="2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DD8000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2865A0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73767B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393071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A84B46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008ED1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17B7A8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91815E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C0C699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33B162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CCCAEC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359EA87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B86F58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386875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5B024D0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252B3A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9C2F5E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7601F1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D94CDF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20ADF05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BEB211C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6621CA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CF1A7E1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DC2369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EB4D5C8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F7320" w:rsidRPr="00FF7320" w14:paraId="71EE1291" w14:textId="77777777" w:rsidTr="00FF7320">
        <w:trPr>
          <w:trHeight w:hRule="exact" w:val="35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074BA0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910D5C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5E671E9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4ACD51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5774D8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CE56DF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8B93CC0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0E7"/>
            <w:noWrap/>
            <w:vAlign w:val="center"/>
            <w:hideMark/>
          </w:tcPr>
          <w:p w14:paraId="755C9AA4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7CA58062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743B24B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1BFC56B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A97D3B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6DA3065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22386F5D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6A14F835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4182F6A6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583D1FA3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3BF3882E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  <w:hideMark/>
          </w:tcPr>
          <w:p w14:paraId="08BC2FFF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FAB6B7"/>
            </w:tcBorders>
            <w:shd w:val="clear" w:color="000000" w:fill="F3F0E7"/>
            <w:noWrap/>
            <w:vAlign w:val="center"/>
            <w:hideMark/>
          </w:tcPr>
          <w:p w14:paraId="3689F09A" w14:textId="77777777" w:rsidR="00FF7320" w:rsidRPr="00FF7320" w:rsidRDefault="00FF7320" w:rsidP="00FF7320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r w:rsidRPr="00FF7320"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3F0E7"/>
            <w:noWrap/>
            <w:vAlign w:val="center"/>
          </w:tcPr>
          <w:p w14:paraId="5CFD0678" w14:textId="06C97541" w:rsidR="00FF7320" w:rsidRPr="00FF7320" w:rsidRDefault="00FF7320" w:rsidP="00FF7320">
            <w:pPr>
              <w:spacing w:after="0" w:line="240" w:lineRule="auto"/>
              <w:ind w:right="297"/>
              <w:jc w:val="right"/>
              <w:rPr>
                <w:rFonts w:ascii="Lato" w:eastAsia="Times New Roman" w:hAnsi="Lato" w:cs="Calibri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FF7320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09C9359B" w14:textId="77777777" w:rsidR="00FF7320" w:rsidRPr="00FF7320" w:rsidRDefault="00FF7320" w:rsidP="00FF7320">
      <w:pPr>
        <w:rPr>
          <w:sz w:val="2"/>
          <w:szCs w:val="2"/>
        </w:rPr>
      </w:pPr>
    </w:p>
    <w:sectPr w:rsidR="00FF7320" w:rsidRPr="00FF7320" w:rsidSect="005E11DC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0"/>
    <w:rsid w:val="005E11DC"/>
    <w:rsid w:val="00872C3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AFDE"/>
  <w15:chartTrackingRefBased/>
  <w15:docId w15:val="{CBBB4C17-A7FB-4F58-B5A3-6D25DA46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3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320"/>
    <w:rPr>
      <w:color w:val="954F72"/>
      <w:u w:val="single"/>
    </w:rPr>
  </w:style>
  <w:style w:type="paragraph" w:customStyle="1" w:styleId="msonormal0">
    <w:name w:val="msonormal"/>
    <w:basedOn w:val="Normal"/>
    <w:rsid w:val="00FF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FF7320"/>
    <w:pPr>
      <w:shd w:val="clear" w:color="000000" w:fill="FAB6B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FF7320"/>
    <w:pP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FF7320"/>
    <w:pPr>
      <w:shd w:val="clear" w:color="000000" w:fill="FAB6B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FFFFFF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FF7320"/>
    <w:pP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FF7320"/>
    <w:pP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FF7320"/>
    <w:pPr>
      <w:shd w:val="clear" w:color="000000" w:fill="F3F0E7"/>
      <w:spacing w:before="100" w:beforeAutospacing="1" w:after="100" w:afterAutospacing="1" w:line="240" w:lineRule="auto"/>
      <w:textAlignment w:val="top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FF7320"/>
    <w:pPr>
      <w:shd w:val="clear" w:color="000000" w:fill="F3F0E7"/>
      <w:spacing w:before="100" w:beforeAutospacing="1" w:after="100" w:afterAutospacing="1" w:line="240" w:lineRule="auto"/>
      <w:textAlignment w:val="top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FF7320"/>
    <w:pPr>
      <w:shd w:val="clear" w:color="000000" w:fill="FAB6B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FF7320"/>
    <w:pPr>
      <w:pBdr>
        <w:bottom w:val="single" w:sz="12" w:space="0" w:color="FAB6B7"/>
      </w:pBd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FF7320"/>
    <w:pPr>
      <w:pBdr>
        <w:right w:val="single" w:sz="12" w:space="0" w:color="FAB6B7"/>
      </w:pBd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FF7320"/>
    <w:pPr>
      <w:pBdr>
        <w:right w:val="single" w:sz="12" w:space="0" w:color="FAB6B7"/>
      </w:pBd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FF7320"/>
    <w:pPr>
      <w:pBdr>
        <w:bottom w:val="single" w:sz="12" w:space="0" w:color="FAB6B7"/>
        <w:right w:val="single" w:sz="12" w:space="0" w:color="FAB6B7"/>
      </w:pBdr>
      <w:shd w:val="clear" w:color="000000" w:fill="F3F0E7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FF7320"/>
    <w:pPr>
      <w:pBdr>
        <w:right w:val="single" w:sz="12" w:space="0" w:color="FAB6B7"/>
      </w:pBdr>
      <w:shd w:val="clear" w:color="000000" w:fill="F3F0E7"/>
      <w:spacing w:before="100" w:beforeAutospacing="1" w:after="100" w:afterAutospacing="1" w:line="240" w:lineRule="auto"/>
      <w:textAlignment w:val="top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9">
    <w:name w:val="xl79"/>
    <w:basedOn w:val="Normal"/>
    <w:rsid w:val="00FF7320"/>
    <w:pPr>
      <w:shd w:val="clear" w:color="000000" w:fill="FAB6B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FF7320"/>
    <w:pPr>
      <w:shd w:val="clear" w:color="000000" w:fill="FAB6B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84"/>
      <w:szCs w:val="84"/>
      <w14:ligatures w14:val="none"/>
    </w:rPr>
  </w:style>
  <w:style w:type="paragraph" w:customStyle="1" w:styleId="xl81">
    <w:name w:val="xl81"/>
    <w:basedOn w:val="Normal"/>
    <w:rsid w:val="00FF7320"/>
    <w:pPr>
      <w:shd w:val="clear" w:color="000000" w:fill="F3F0E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2024-02-20T11:38:00Z</dcterms:created>
  <dcterms:modified xsi:type="dcterms:W3CDTF">2024-02-20T11:47:00Z</dcterms:modified>
</cp:coreProperties>
</file>