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880" w:type="dxa"/>
        <w:tblLook w:val="04A0" w:firstRow="1" w:lastRow="0" w:firstColumn="1" w:lastColumn="0" w:noHBand="0" w:noVBand="1"/>
      </w:tblPr>
      <w:tblGrid>
        <w:gridCol w:w="426"/>
        <w:gridCol w:w="2976"/>
        <w:gridCol w:w="3969"/>
        <w:gridCol w:w="4084"/>
        <w:gridCol w:w="425"/>
      </w:tblGrid>
      <w:tr w:rsidR="00C62A51" w:rsidRPr="00C62A51" w14:paraId="3CB9BE89" w14:textId="77777777" w:rsidTr="00DE078E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C2F39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C95AC" w14:textId="0DD68465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6939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EDB8" w14:textId="1694E57E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14CB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4381E744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F64E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DB219" w14:textId="42F80690" w:rsidR="00C62A51" w:rsidRPr="00C62A51" w:rsidRDefault="00C62A51" w:rsidP="00C62A51">
            <w:pPr>
              <w:spacing w:after="0" w:line="240" w:lineRule="auto"/>
              <w:ind w:firstLineChars="30" w:firstLine="66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E4DF7F" wp14:editId="3B9AF24B">
                  <wp:simplePos x="0" y="0"/>
                  <wp:positionH relativeFrom="column">
                    <wp:posOffset>5875655</wp:posOffset>
                  </wp:positionH>
                  <wp:positionV relativeFrom="paragraph">
                    <wp:posOffset>-173355</wp:posOffset>
                  </wp:positionV>
                  <wp:extent cx="1218565" cy="245110"/>
                  <wp:effectExtent l="0" t="0" r="635" b="254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Understand how your business compares to competitors and identify areas for improvement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6949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725BE0F4" w14:textId="77777777" w:rsidTr="00DE078E">
        <w:trPr>
          <w:trHeight w:hRule="exact" w:val="74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1FC0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FBBEB" w14:textId="7B5BCFB4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68"/>
                <w:szCs w:val="6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68"/>
                <w:szCs w:val="68"/>
                <w14:ligatures w14:val="none"/>
              </w:rPr>
              <w:t>COMPETITOR GAP ANALYSIS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8F27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495AEDA5" w14:textId="77777777" w:rsidTr="00DE078E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1E34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917B4" w14:textId="33294CDD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64"/>
                <w:szCs w:val="64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64"/>
                <w:szCs w:val="64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F000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64"/>
                <w:szCs w:val="64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64"/>
                <w:szCs w:val="64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FCEE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64"/>
                <w:szCs w:val="64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64"/>
                <w:szCs w:val="64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131A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4D87B7E5" w14:textId="77777777" w:rsidTr="00DE078E">
        <w:trPr>
          <w:trHeight w:hRule="exact" w:val="3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B74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2B43A" w14:textId="35F5419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  <w:t>1. Identify Your Direct Competitors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C699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6459A30B" w14:textId="77777777" w:rsidTr="00DE078E">
        <w:trPr>
          <w:trHeight w:hRule="exact" w:val="5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9DA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A6111" w14:textId="626F290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  <w:t>Direct competitors are businesses that offer similar solutions to the same audience. They matter significantly and you are often compared with them (e.g., in product reviews and rankings). Competitors identification: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A7D6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7440B168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0D9E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444E4" w14:textId="10E10ECE" w:rsidR="00C62A51" w:rsidRPr="00C62A51" w:rsidRDefault="00C62A51" w:rsidP="00C62A5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3ADB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C9CA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3661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64FF6EAF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2EB4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69C103" w14:textId="39ED472A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Competitor Name</w:t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1E7A6B" w14:textId="3A99400D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Description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B04A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2C38C262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629E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CC3810E" w14:textId="1ED57F84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A</w:t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3AB7A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Brief description of their offerings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32A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26375B22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F19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92B680" w14:textId="75E3C438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B</w:t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703B9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Summary of their strengths and weaknesses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C048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46DC01B4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FECE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1F898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C</w:t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EB90F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Key features they emphasize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5A29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65EC006C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A37B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788C2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A6574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6EA48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AC8F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2E42E109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9098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F2ECD" w14:textId="75AD9826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32F2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4223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0686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3EB2D5CE" w14:textId="77777777" w:rsidTr="00DE078E">
        <w:trPr>
          <w:trHeight w:hRule="exact" w:val="3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FDC0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8D68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  <w:t>2. Compare Share of Voice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9E429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28643C0E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122A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BC401" w14:textId="6BA01395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  <w:t>Assess the visibility and reach of your competitors: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B11B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32FCC90C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0A80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9C358" w14:textId="77777777" w:rsidR="00C62A51" w:rsidRPr="00C62A51" w:rsidRDefault="00C62A51" w:rsidP="00C62A5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7DB6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402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01A4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2DE42D2A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98E2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8E4761" w14:textId="685E7284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Competitor Name</w:t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55215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Share of Voice (%)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CDCE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17BC4C1F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57F8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19F44C" w14:textId="2E9A91EC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A</w:t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3BDDF6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12DF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0AEEEBEB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1055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F7EB9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B</w:t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1711F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25%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A384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56205E80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D593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8B420F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C</w:t>
            </w: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16288D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86E6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3A75D62D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642B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CA6E19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EAC7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5A527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9F91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2C5DF45C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648B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FD86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D343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060A" w14:textId="74C3EFFE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68D7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1BA7FBE9" w14:textId="77777777" w:rsidTr="00DE078E">
        <w:trPr>
          <w:trHeight w:hRule="exact" w:val="3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4370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EE314" w14:textId="0D0642A9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  <w:t>3. Compare Pricing and Features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A353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08AE1E98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7E25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26B56" w14:textId="3877C131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  <w:t>Evaluate pricing models and features offered by competitors: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C8C4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31A77C06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538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87518" w14:textId="77777777" w:rsidR="00C62A51" w:rsidRPr="00C62A51" w:rsidRDefault="00C62A51" w:rsidP="00C62A5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15D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10B77" w14:textId="27B64768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1AD0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3BF80C2D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DB88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AD4F1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Competitor Name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C0E23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Pricing Model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B3B67B" w14:textId="3A5B3DB9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Key Features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C61F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1910711A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7F3A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4B880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ADD15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Subscription-based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444F1F" w14:textId="23F2994C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Feature X, Feature 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C164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137EB512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F9FD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6344AE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298E0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Freemium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3A78CA" w14:textId="20D6B524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Feature Z, Feature 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8937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11B8E7F8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52FC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36E6F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48884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Pay-per-use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A1A646" w14:textId="77CDC0C0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Feature P, Feature Q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49D0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0CDE59EF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7C11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6E7A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911749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B2A1EB" w14:textId="749BA3D0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A7EC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42C35BAD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CDDC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5A8E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CD4C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B6E4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2BB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6D35B434" w14:textId="77777777" w:rsidTr="00DE078E">
        <w:trPr>
          <w:trHeight w:hRule="exact" w:val="3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0DA2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F0AD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  <w:t>4. Find Strong and Weak Points Based on Reviews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0158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0E05F620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F0D8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6B76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  <w:t>Analyze customer reviews to identify strengths and weaknesses: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CF9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7D0A77FD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FD43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BEF81" w14:textId="77777777" w:rsidR="00C62A51" w:rsidRPr="00C62A51" w:rsidRDefault="00C62A51" w:rsidP="00C62A5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01F4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D952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EE9C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019C54F4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A0DD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E0A36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Competitor Name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EA75A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Strengths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B02E1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Weaknesses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5A29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231BECE6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3C80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CE18B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96740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Excellent customer support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ED103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Limited customization options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3331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17000662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BEA7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E3F29A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82CE12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User-friendly interface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C5738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Slow response time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EA36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5BAA135F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18E2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B762F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5D17E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Robust analytics features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56B58F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High learning curve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0668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0D6AB059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6048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FD92AF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51A00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7591D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81E99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7FB44793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BF4D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D946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3369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3275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8E34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7D4E8CE0" w14:textId="77777777" w:rsidTr="00DE078E">
        <w:trPr>
          <w:trHeight w:hRule="exact" w:val="3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ACD8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ADED9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  <w:t>5. Compare Purchasing Convenience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416E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13AA9D07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F771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8A82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  <w:t>Consider ease of purchase and customer experience: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821E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55ED34D2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6C8D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4D6C0" w14:textId="77777777" w:rsidR="00C62A51" w:rsidRPr="00C62A51" w:rsidRDefault="00C62A51" w:rsidP="00C62A51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3F0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1704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C00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47663754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0396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77DBF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Competitor Name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3E9CF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Ease of Purchase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18DB3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Customer Experience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FAAB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31DBC8C0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5787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CB5D19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6BF693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Smooth online process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8333FD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Quick onboarding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5CAA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5F316BF2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1390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E6969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2CFEA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Complex checkout flow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231D23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Average customer support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A4C6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5106D1B3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71808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319AB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Competitor 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090D9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Streamlined purchasing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5BFD2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Personalized follow-up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C899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1DC514E4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79F3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292C22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2EA06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CCEB5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CFA2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3B336762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323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5409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BC2F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2421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F0C9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47AFB98C" w14:textId="77777777" w:rsidTr="00DE078E">
        <w:trPr>
          <w:trHeight w:hRule="exact" w:val="3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1E29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2F438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7"/>
                <w:szCs w:val="27"/>
                <w14:ligatures w14:val="none"/>
              </w:rPr>
              <w:t>Conclusions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D749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04C555FB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E1C2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A09E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18"/>
                <w:szCs w:val="18"/>
                <w14:ligatures w14:val="none"/>
              </w:rPr>
              <w:t>Summarize your findings and recommend action steps: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A128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62A51" w:rsidRPr="00C62A51" w14:paraId="1A8F5BD8" w14:textId="77777777" w:rsidTr="00DE078E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033C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E6E7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FE48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E019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F6701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5D54E0A9" w14:textId="77777777" w:rsidTr="00DE078E">
        <w:trPr>
          <w:trHeight w:hRule="exact" w:val="1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3361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3FE511E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E7ABA0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540498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50D05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52FA58E8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B8B7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3610B9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Competitor A: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5CF9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3BF0112C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18FD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D677FC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Focus on improving customization options.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E8F6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29ECF1E1" w14:textId="77777777" w:rsidTr="00DE078E">
        <w:trPr>
          <w:trHeight w:hRule="exact" w:val="1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FAC0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106BF9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AEFD44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DB05169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FEEE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6439D45E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8160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B42342F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Competitor B: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D8AB8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36E652E9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9505C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50B57E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Enhance response time and streamline checkout.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37B34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1E51054A" w14:textId="77777777" w:rsidTr="00DE078E">
        <w:trPr>
          <w:trHeight w:hRule="exact" w:val="1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07887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50C071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977E0FC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6FED3CD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10386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5B0CA130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4A600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5A117BA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 xml:space="preserve">Competitor C: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83096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21343B09" w14:textId="77777777" w:rsidTr="00DE078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09F35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D3875E4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111111"/>
                <w:kern w:val="0"/>
                <w:sz w:val="20"/>
                <w:szCs w:val="20"/>
                <w14:ligatures w14:val="none"/>
              </w:rPr>
              <w:t>Leverage analytics features and invest in personalized support.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F8A29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57A270D1" w14:textId="77777777" w:rsidTr="00DE078E">
        <w:trPr>
          <w:trHeight w:hRule="exact" w:val="19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9909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C3C1B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5AB67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5F6B3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60F3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62A51" w:rsidRPr="00C62A51" w14:paraId="6D76C128" w14:textId="77777777" w:rsidTr="00DE078E">
        <w:trPr>
          <w:trHeight w:hRule="exact" w:val="6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EF8D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D0DB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4B57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1E351B" w14:textId="5063FAD7" w:rsidR="00C62A51" w:rsidRPr="00C62A51" w:rsidRDefault="00C62A51" w:rsidP="00C62A51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C62A51">
                <w:rPr>
                  <w:rFonts w:ascii="Bahnschrift" w:eastAsia="Calibri" w:hAnsi="Bahnschrift" w:cs="Segoe UI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800E2" w14:textId="77777777" w:rsidR="00C62A51" w:rsidRPr="00C62A51" w:rsidRDefault="00C62A51" w:rsidP="00C62A51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C62A51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1381566A" w14:textId="2EF25B25" w:rsidR="008361E5" w:rsidRPr="00C62A51" w:rsidRDefault="008361E5">
      <w:pPr>
        <w:rPr>
          <w:sz w:val="2"/>
          <w:szCs w:val="2"/>
        </w:rPr>
      </w:pPr>
    </w:p>
    <w:sectPr w:rsidR="008361E5" w:rsidRPr="00C62A51" w:rsidSect="003A77B1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51"/>
    <w:rsid w:val="003A77B1"/>
    <w:rsid w:val="008361E5"/>
    <w:rsid w:val="00C62A51"/>
    <w:rsid w:val="00D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C3DF"/>
  <w15:chartTrackingRefBased/>
  <w15:docId w15:val="{28E4BA85-5AA7-45E5-82AB-9B21C75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2024-02-22T05:52:00Z</dcterms:created>
  <dcterms:modified xsi:type="dcterms:W3CDTF">2024-02-22T06:03:00Z</dcterms:modified>
</cp:coreProperties>
</file>