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404040"/>
  <w:body>
    <w:tbl>
      <w:tblPr>
        <w:tblW w:w="16921" w:type="dxa"/>
        <w:tblLook w:val="04A0" w:firstRow="1" w:lastRow="0" w:firstColumn="1" w:lastColumn="0" w:noHBand="0" w:noVBand="1"/>
      </w:tblPr>
      <w:tblGrid>
        <w:gridCol w:w="620"/>
        <w:gridCol w:w="707"/>
        <w:gridCol w:w="441"/>
        <w:gridCol w:w="337"/>
        <w:gridCol w:w="1156"/>
        <w:gridCol w:w="1280"/>
        <w:gridCol w:w="1460"/>
        <w:gridCol w:w="5130"/>
        <w:gridCol w:w="2410"/>
        <w:gridCol w:w="1380"/>
        <w:gridCol w:w="1380"/>
        <w:gridCol w:w="620"/>
      </w:tblGrid>
      <w:tr w:rsidR="0077120D" w:rsidRPr="0077120D" w14:paraId="34FF0371" w14:textId="77777777" w:rsidTr="0077120D">
        <w:trPr>
          <w:trHeight w:hRule="exact" w:val="51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D8A7621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3E2C267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D48D157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D93F456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011594A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49B41C0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14:paraId="133642BC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3AAF3ED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05C8577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879132E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7E18362" w14:textId="66ACDB42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064530A" wp14:editId="1C4C5458">
                  <wp:simplePos x="0" y="0"/>
                  <wp:positionH relativeFrom="page">
                    <wp:posOffset>-166370</wp:posOffset>
                  </wp:positionH>
                  <wp:positionV relativeFrom="page">
                    <wp:posOffset>94615</wp:posOffset>
                  </wp:positionV>
                  <wp:extent cx="1014730" cy="228600"/>
                  <wp:effectExtent l="0" t="0" r="0" b="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17A1EDE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7120D" w:rsidRPr="0077120D" w14:paraId="0922FFDB" w14:textId="77777777" w:rsidTr="0077120D">
        <w:trPr>
          <w:trHeight w:hRule="exact" w:val="121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633C2E5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3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AC8918C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00"/>
                <w:szCs w:val="10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FFFFFF"/>
                <w:kern w:val="0"/>
                <w:sz w:val="100"/>
                <w:szCs w:val="100"/>
                <w:lang w:eastAsia="en-GB"/>
                <w14:ligatures w14:val="none"/>
              </w:rPr>
              <w:t>RISK MANAGEMENT MATRIX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B849733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00"/>
                <w:szCs w:val="10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FFFFFF"/>
                <w:kern w:val="0"/>
                <w:sz w:val="100"/>
                <w:szCs w:val="10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8A97CBC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7120D" w:rsidRPr="0077120D" w14:paraId="4977C53D" w14:textId="77777777" w:rsidTr="0077120D">
        <w:trPr>
          <w:trHeight w:hRule="exact" w:val="5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EBE39F2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3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hideMark/>
          </w:tcPr>
          <w:p w14:paraId="02C1B409" w14:textId="77777777" w:rsidR="0077120D" w:rsidRPr="0077120D" w:rsidRDefault="0077120D" w:rsidP="0077120D">
            <w:pPr>
              <w:spacing w:after="0" w:line="240" w:lineRule="auto"/>
              <w:ind w:left="57"/>
              <w:rPr>
                <w:rFonts w:ascii="Bahnschrift" w:eastAsia="Times New Roman" w:hAnsi="Bahnschrift" w:cs="Calibri"/>
                <w:color w:val="7F8071"/>
                <w:kern w:val="0"/>
                <w:sz w:val="36"/>
                <w:szCs w:val="36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7F8071"/>
                <w:kern w:val="0"/>
                <w:sz w:val="36"/>
                <w:szCs w:val="36"/>
                <w:lang w:eastAsia="en-GB"/>
                <w14:ligatures w14:val="none"/>
              </w:rPr>
              <w:t>Calculates potential risks affecting a business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C247CCF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F8071"/>
                <w:kern w:val="0"/>
                <w:sz w:val="48"/>
                <w:szCs w:val="48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7F8071"/>
                <w:kern w:val="0"/>
                <w:sz w:val="48"/>
                <w:szCs w:val="48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ED4EC3C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7120D" w:rsidRPr="0077120D" w14:paraId="7824CC6D" w14:textId="77777777" w:rsidTr="0077120D">
        <w:trPr>
          <w:trHeight w:hRule="exact" w:val="40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2D6905A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C6C8258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9D145E7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C73AA3F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C57327E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838CC23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14:paraId="25FC35AE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7A41B51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DB8DABA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7ABE56A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88CF72A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2F2D010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7120D" w:rsidRPr="0077120D" w14:paraId="5BE09EBD" w14:textId="77777777" w:rsidTr="0077120D">
        <w:trPr>
          <w:trHeight w:hRule="exact" w:val="45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6C370E7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7F8071"/>
            <w:noWrap/>
            <w:vAlign w:val="center"/>
            <w:hideMark/>
          </w:tcPr>
          <w:p w14:paraId="02CF18C7" w14:textId="77777777" w:rsidR="0077120D" w:rsidRPr="0077120D" w:rsidRDefault="0077120D" w:rsidP="0077120D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ID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F8071"/>
            <w:noWrap/>
            <w:vAlign w:val="center"/>
            <w:hideMark/>
          </w:tcPr>
          <w:p w14:paraId="5DF62903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RISK LEVEL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7F8071"/>
            <w:noWrap/>
            <w:vAlign w:val="center"/>
            <w:hideMark/>
          </w:tcPr>
          <w:p w14:paraId="47904410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IMPACT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7F8071"/>
            <w:noWrap/>
            <w:vAlign w:val="center"/>
            <w:hideMark/>
          </w:tcPr>
          <w:p w14:paraId="049000D8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LIKELIHOOD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7F8071"/>
            <w:noWrap/>
            <w:vAlign w:val="center"/>
            <w:hideMark/>
          </w:tcPr>
          <w:p w14:paraId="237D0895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RISK DESCRIPTION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7F8071"/>
            <w:noWrap/>
            <w:vAlign w:val="center"/>
            <w:hideMark/>
          </w:tcPr>
          <w:p w14:paraId="0EBEF2C1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METRIC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7F8071"/>
            <w:noWrap/>
            <w:vAlign w:val="center"/>
            <w:hideMark/>
          </w:tcPr>
          <w:p w14:paraId="4E73998C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 xml:space="preserve">TRESHOLD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7F8071"/>
            <w:noWrap/>
            <w:vAlign w:val="center"/>
            <w:hideMark/>
          </w:tcPr>
          <w:p w14:paraId="43D67BFB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CURRENT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65F2A26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7120D" w:rsidRPr="0077120D" w14:paraId="5AF7F857" w14:textId="77777777" w:rsidTr="0077120D">
        <w:trPr>
          <w:trHeight w:hRule="exact" w:val="6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3369592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7014E4DE" w14:textId="77777777" w:rsidR="0077120D" w:rsidRPr="0077120D" w:rsidRDefault="0077120D" w:rsidP="0077120D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101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6C9D08E3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B05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B050"/>
                <w:kern w:val="0"/>
                <w:sz w:val="20"/>
                <w:szCs w:val="20"/>
                <w:lang w:eastAsia="en-GB"/>
                <w14:ligatures w14:val="none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5F6AF090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B05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Calibri Light" w:eastAsia="Times New Roman" w:hAnsi="Calibri Light" w:cs="Calibri Light"/>
                <w:color w:val="00B050"/>
                <w:kern w:val="0"/>
                <w:sz w:val="20"/>
                <w:szCs w:val="20"/>
                <w:lang w:eastAsia="en-GB"/>
                <w14:ligatures w14:val="none"/>
              </w:rPr>
              <w:t>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249BA725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B05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B050"/>
                <w:kern w:val="0"/>
                <w:sz w:val="20"/>
                <w:szCs w:val="20"/>
                <w:lang w:eastAsia="en-GB"/>
                <w14:ligatures w14:val="none"/>
              </w:rPr>
              <w:t>Low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02680053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6AE1275F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vAlign w:val="center"/>
            <w:hideMark/>
          </w:tcPr>
          <w:p w14:paraId="5AB062B2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Manufacturing team does not communicate enough with Service department and QC department.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3BC728E5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Meetings per week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6278B80D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4C39A2EA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1.5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A2BBCD4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7120D" w:rsidRPr="0077120D" w14:paraId="34E48798" w14:textId="77777777" w:rsidTr="0077120D">
        <w:trPr>
          <w:trHeight w:hRule="exact" w:val="6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5FF0DF3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54C71624" w14:textId="77777777" w:rsidR="0077120D" w:rsidRPr="0077120D" w:rsidRDefault="0077120D" w:rsidP="0077120D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102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74A94E73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D96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FFD966"/>
                <w:kern w:val="0"/>
                <w:sz w:val="20"/>
                <w:szCs w:val="20"/>
                <w:lang w:eastAsia="en-GB"/>
                <w14:ligatures w14:val="none"/>
              </w:rPr>
              <w:t>40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1E3376C8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C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Calibri Light" w:eastAsia="Times New Roman" w:hAnsi="Calibri Light" w:cs="Calibri Light"/>
                <w:color w:val="FFC000"/>
                <w:kern w:val="0"/>
                <w:sz w:val="20"/>
                <w:szCs w:val="20"/>
                <w:lang w:eastAsia="en-GB"/>
                <w14:ligatures w14:val="none"/>
              </w:rPr>
              <w:t>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3760AACD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FFC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FFC000"/>
                <w:kern w:val="0"/>
                <w:sz w:val="20"/>
                <w:szCs w:val="20"/>
                <w:lang w:eastAsia="en-GB"/>
                <w14:ligatures w14:val="none"/>
              </w:rPr>
              <w:t>Medium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128553A4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1FE673E7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vAlign w:val="center"/>
            <w:hideMark/>
          </w:tcPr>
          <w:p w14:paraId="66F916AB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More frequent power break downs can lead to equipment malfunctioning and lack of service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7CE78F56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Power outage per day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5A72C1B0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7F7D690E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1.6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934426A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7120D" w:rsidRPr="0077120D" w14:paraId="2C1081D9" w14:textId="77777777" w:rsidTr="0077120D">
        <w:trPr>
          <w:trHeight w:hRule="exact" w:val="6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E3296B4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35CC51FB" w14:textId="77777777" w:rsidR="0077120D" w:rsidRPr="0077120D" w:rsidRDefault="0077120D" w:rsidP="0077120D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103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7A71D4CF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B05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B050"/>
                <w:kern w:val="0"/>
                <w:sz w:val="20"/>
                <w:szCs w:val="20"/>
                <w:lang w:eastAsia="en-GB"/>
                <w14:ligatures w14:val="none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7BFE061A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B05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Calibri Light" w:eastAsia="Times New Roman" w:hAnsi="Calibri Light" w:cs="Calibri Light"/>
                <w:color w:val="00B050"/>
                <w:kern w:val="0"/>
                <w:sz w:val="20"/>
                <w:szCs w:val="20"/>
                <w:lang w:eastAsia="en-GB"/>
                <w14:ligatures w14:val="none"/>
              </w:rPr>
              <w:t>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5B3D0BDB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B05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B050"/>
                <w:kern w:val="0"/>
                <w:sz w:val="20"/>
                <w:szCs w:val="20"/>
                <w:lang w:eastAsia="en-GB"/>
                <w14:ligatures w14:val="none"/>
              </w:rPr>
              <w:t>Low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4FFCA680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2A8C6374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vAlign w:val="center"/>
            <w:hideMark/>
          </w:tcPr>
          <w:p w14:paraId="66D022A5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Servers must respond to user inputs more promptly. Clients can walk away.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59CDF50C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Response time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4D3EB6C8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 xml:space="preserve"> 2 sec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79F7064C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3 sec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4B9842D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7120D" w:rsidRPr="0077120D" w14:paraId="0C17FC1D" w14:textId="77777777" w:rsidTr="0077120D">
        <w:trPr>
          <w:trHeight w:hRule="exact" w:val="6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05230F6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3C2CF9A6" w14:textId="77777777" w:rsidR="0077120D" w:rsidRPr="0077120D" w:rsidRDefault="0077120D" w:rsidP="0077120D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104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24723C8F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72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4D89F8F7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Calibri Light" w:eastAsia="Times New Roman" w:hAnsi="Calibri Light" w:cs="Calibri Light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4120EC5B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High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2718239F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641B45F4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vAlign w:val="center"/>
            <w:hideMark/>
          </w:tcPr>
          <w:p w14:paraId="05578E84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Servers can overheat and turn down. At least 10 minutes needed to restart all applications.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0B030E83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Average temperature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0F505FAE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70 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19735082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74 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7E44AD6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7120D" w:rsidRPr="0077120D" w14:paraId="6C371FF8" w14:textId="77777777" w:rsidTr="0077120D">
        <w:trPr>
          <w:trHeight w:hRule="exact" w:val="6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F2FAE7E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3345D5F7" w14:textId="77777777" w:rsidR="0077120D" w:rsidRPr="0077120D" w:rsidRDefault="0077120D" w:rsidP="0077120D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105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192E356E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B05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B050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1CC4887E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B05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Calibri Light" w:eastAsia="Times New Roman" w:hAnsi="Calibri Light" w:cs="Calibri Light"/>
                <w:color w:val="00B050"/>
                <w:kern w:val="0"/>
                <w:sz w:val="20"/>
                <w:szCs w:val="20"/>
                <w:lang w:eastAsia="en-GB"/>
                <w14:ligatures w14:val="none"/>
              </w:rPr>
              <w:t>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3AB500D9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B05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B050"/>
                <w:kern w:val="0"/>
                <w:sz w:val="20"/>
                <w:szCs w:val="20"/>
                <w:lang w:eastAsia="en-GB"/>
                <w14:ligatures w14:val="none"/>
              </w:rPr>
              <w:t>Low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4CEE4BB7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6CDB7EE0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vAlign w:val="center"/>
            <w:hideMark/>
          </w:tcPr>
          <w:p w14:paraId="3B9F3795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Risk description #5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662431A8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Metric #5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1591F4C4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T5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1B67CAE9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T5.1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7E01FF6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7120D" w:rsidRPr="0077120D" w14:paraId="0500CD46" w14:textId="77777777" w:rsidTr="0077120D">
        <w:trPr>
          <w:trHeight w:hRule="exact" w:val="6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9D253D3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34E67A54" w14:textId="77777777" w:rsidR="0077120D" w:rsidRPr="0077120D" w:rsidRDefault="0077120D" w:rsidP="0077120D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106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08EFB698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B05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B050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6F3CA308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B05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Calibri Light" w:eastAsia="Times New Roman" w:hAnsi="Calibri Light" w:cs="Calibri Light"/>
                <w:color w:val="00B050"/>
                <w:kern w:val="0"/>
                <w:sz w:val="20"/>
                <w:szCs w:val="20"/>
                <w:lang w:eastAsia="en-GB"/>
                <w14:ligatures w14:val="none"/>
              </w:rPr>
              <w:t>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0447647E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B05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B050"/>
                <w:kern w:val="0"/>
                <w:sz w:val="20"/>
                <w:szCs w:val="20"/>
                <w:lang w:eastAsia="en-GB"/>
                <w14:ligatures w14:val="none"/>
              </w:rPr>
              <w:t>Low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41E6EF8B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5380830F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vAlign w:val="center"/>
            <w:hideMark/>
          </w:tcPr>
          <w:p w14:paraId="0430AEF2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Risk description #6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5AB41AE2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Metric #6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4A7826F1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T6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7E7AD964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T6.2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9F2DC78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7120D" w:rsidRPr="0077120D" w14:paraId="0D73BA87" w14:textId="77777777" w:rsidTr="0077120D">
        <w:trPr>
          <w:trHeight w:hRule="exact" w:val="6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ACFBC91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5E81BAC0" w14:textId="77777777" w:rsidR="0077120D" w:rsidRPr="0077120D" w:rsidRDefault="0077120D" w:rsidP="0077120D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107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31E63ACE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D96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FFD966"/>
                <w:kern w:val="0"/>
                <w:sz w:val="20"/>
                <w:szCs w:val="20"/>
                <w:lang w:eastAsia="en-GB"/>
                <w14:ligatures w14:val="none"/>
              </w:rPr>
              <w:t>35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686ACF9E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C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Calibri Light" w:eastAsia="Times New Roman" w:hAnsi="Calibri Light" w:cs="Calibri Light"/>
                <w:color w:val="FFC000"/>
                <w:kern w:val="0"/>
                <w:sz w:val="20"/>
                <w:szCs w:val="20"/>
                <w:lang w:eastAsia="en-GB"/>
                <w14:ligatures w14:val="none"/>
              </w:rPr>
              <w:t>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64ABD7FB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FFC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FFC000"/>
                <w:kern w:val="0"/>
                <w:sz w:val="20"/>
                <w:szCs w:val="20"/>
                <w:lang w:eastAsia="en-GB"/>
                <w14:ligatures w14:val="none"/>
              </w:rPr>
              <w:t>Medium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2F89B47E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50DE065C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vAlign w:val="center"/>
            <w:hideMark/>
          </w:tcPr>
          <w:p w14:paraId="70A6E74A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Risk description #7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4E03E2FD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Metric #7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0627ED57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T7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  <w:hideMark/>
          </w:tcPr>
          <w:p w14:paraId="44C8C586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T7.2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54E71E1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7120D" w:rsidRPr="0077120D" w14:paraId="057B0023" w14:textId="77777777" w:rsidTr="0077120D">
        <w:trPr>
          <w:trHeight w:hRule="exact" w:val="6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BC79533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</w:tcPr>
          <w:p w14:paraId="22B39C4C" w14:textId="4B276F94" w:rsidR="0077120D" w:rsidRPr="0077120D" w:rsidRDefault="0077120D" w:rsidP="0077120D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</w:tcPr>
          <w:p w14:paraId="5F7FD01F" w14:textId="54C95750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</w:tcPr>
          <w:p w14:paraId="45601E29" w14:textId="32D5F29E" w:rsidR="0077120D" w:rsidRPr="0077120D" w:rsidRDefault="0077120D" w:rsidP="0077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</w:tcPr>
          <w:p w14:paraId="1371F020" w14:textId="1BEB7436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</w:tcPr>
          <w:p w14:paraId="1515BE50" w14:textId="1479B39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</w:tcPr>
          <w:p w14:paraId="7E32CFDC" w14:textId="6B1B6189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vAlign w:val="center"/>
          </w:tcPr>
          <w:p w14:paraId="7E5D3217" w14:textId="6E0FB18D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</w:tcPr>
          <w:p w14:paraId="58579045" w14:textId="2BA4D86E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</w:tcPr>
          <w:p w14:paraId="324680E8" w14:textId="000DC756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</w:tcPr>
          <w:p w14:paraId="55CC15F4" w14:textId="7D31F194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1730B09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7120D" w:rsidRPr="0077120D" w14:paraId="76E759DC" w14:textId="77777777" w:rsidTr="0077120D">
        <w:trPr>
          <w:trHeight w:hRule="exact" w:val="6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AC0E41A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</w:tcPr>
          <w:p w14:paraId="34FBABC9" w14:textId="23DF8065" w:rsidR="0077120D" w:rsidRPr="0077120D" w:rsidRDefault="0077120D" w:rsidP="0077120D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</w:tcPr>
          <w:p w14:paraId="35FA1EE7" w14:textId="359157BB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</w:tcPr>
          <w:p w14:paraId="57805870" w14:textId="19037AF9" w:rsidR="0077120D" w:rsidRPr="0077120D" w:rsidRDefault="0077120D" w:rsidP="0077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</w:tcPr>
          <w:p w14:paraId="71CD9654" w14:textId="0BECDDBE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</w:tcPr>
          <w:p w14:paraId="770D05F4" w14:textId="68B89304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</w:tcPr>
          <w:p w14:paraId="49AA6224" w14:textId="3625F1C3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vAlign w:val="center"/>
          </w:tcPr>
          <w:p w14:paraId="2883ECB3" w14:textId="654228D9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</w:tcPr>
          <w:p w14:paraId="681C5EE6" w14:textId="6E1636D3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</w:tcPr>
          <w:p w14:paraId="23718F86" w14:textId="1AB6B3A3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</w:tcPr>
          <w:p w14:paraId="569BC5B8" w14:textId="42F06099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0FD0CF8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7120D" w:rsidRPr="0077120D" w14:paraId="7D915D0D" w14:textId="77777777" w:rsidTr="0077120D">
        <w:trPr>
          <w:trHeight w:hRule="exact" w:val="6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46F4FF9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</w:tcPr>
          <w:p w14:paraId="5D5BD175" w14:textId="2071AB83" w:rsidR="0077120D" w:rsidRPr="0077120D" w:rsidRDefault="0077120D" w:rsidP="0077120D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</w:tcPr>
          <w:p w14:paraId="267F52B7" w14:textId="5589BF03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</w:tcPr>
          <w:p w14:paraId="7D950ED1" w14:textId="593B5DC9" w:rsidR="0077120D" w:rsidRPr="0077120D" w:rsidRDefault="0077120D" w:rsidP="0077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</w:tcPr>
          <w:p w14:paraId="5A666E0C" w14:textId="58C002E1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</w:tcPr>
          <w:p w14:paraId="2698A198" w14:textId="6059312A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</w:tcPr>
          <w:p w14:paraId="487C18E3" w14:textId="1FF3A04B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vAlign w:val="center"/>
          </w:tcPr>
          <w:p w14:paraId="5BD3A00B" w14:textId="110C4D06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</w:tcPr>
          <w:p w14:paraId="60AFAF32" w14:textId="1202D0AE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</w:tcPr>
          <w:p w14:paraId="4EE0EBE7" w14:textId="444B2622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</w:tcPr>
          <w:p w14:paraId="25C6D57C" w14:textId="504D65E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7F8C459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7120D" w:rsidRPr="0077120D" w14:paraId="54F8B67B" w14:textId="77777777" w:rsidTr="0077120D">
        <w:trPr>
          <w:trHeight w:hRule="exact" w:val="6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CABA9F1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</w:tcPr>
          <w:p w14:paraId="70A363E1" w14:textId="23BDDA18" w:rsidR="0077120D" w:rsidRPr="0077120D" w:rsidRDefault="0077120D" w:rsidP="0077120D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</w:tcPr>
          <w:p w14:paraId="473BAD11" w14:textId="42286BD6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</w:tcPr>
          <w:p w14:paraId="576B489B" w14:textId="20504309" w:rsidR="0077120D" w:rsidRPr="0077120D" w:rsidRDefault="0077120D" w:rsidP="0077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</w:tcPr>
          <w:p w14:paraId="49CD3D92" w14:textId="60F133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</w:tcPr>
          <w:p w14:paraId="61BFED05" w14:textId="66BC4D5F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</w:tcPr>
          <w:p w14:paraId="1AF4B0A3" w14:textId="360130DD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vAlign w:val="center"/>
          </w:tcPr>
          <w:p w14:paraId="38290C32" w14:textId="189C0F3C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</w:tcPr>
          <w:p w14:paraId="19C5AFBC" w14:textId="306B1F49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</w:tcPr>
          <w:p w14:paraId="4FF38368" w14:textId="3C51FD31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</w:tcPr>
          <w:p w14:paraId="4C050AE4" w14:textId="43CD76C3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87FAC0F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7120D" w:rsidRPr="0077120D" w14:paraId="643DD7D3" w14:textId="77777777" w:rsidTr="0077120D">
        <w:trPr>
          <w:trHeight w:hRule="exact" w:val="6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47D7069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</w:tcPr>
          <w:p w14:paraId="3B4E6348" w14:textId="3B904F09" w:rsidR="0077120D" w:rsidRPr="0077120D" w:rsidRDefault="0077120D" w:rsidP="0077120D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</w:tcPr>
          <w:p w14:paraId="494393A7" w14:textId="2F35BC94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</w:tcPr>
          <w:p w14:paraId="408446FC" w14:textId="3DD854B0" w:rsidR="0077120D" w:rsidRPr="0077120D" w:rsidRDefault="0077120D" w:rsidP="0077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</w:tcPr>
          <w:p w14:paraId="2DA3F8CE" w14:textId="0FBF6D7F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</w:tcPr>
          <w:p w14:paraId="068CC6B7" w14:textId="5F2B0082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</w:tcPr>
          <w:p w14:paraId="61AFFFB8" w14:textId="65CC06BA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vAlign w:val="center"/>
          </w:tcPr>
          <w:p w14:paraId="37F21A40" w14:textId="1BF6CABA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</w:tcPr>
          <w:p w14:paraId="5DE5CC02" w14:textId="6EAA727B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</w:tcPr>
          <w:p w14:paraId="53D062DC" w14:textId="3D833C3B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404040"/>
            <w:noWrap/>
            <w:vAlign w:val="center"/>
          </w:tcPr>
          <w:p w14:paraId="7C6D6E9B" w14:textId="45648D08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D39249A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7120D" w:rsidRPr="0077120D" w14:paraId="085E131D" w14:textId="77777777" w:rsidTr="0077120D">
        <w:trPr>
          <w:trHeight w:hRule="exact" w:val="28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38D961D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7F8071"/>
            <w:noWrap/>
            <w:vAlign w:val="center"/>
            <w:hideMark/>
          </w:tcPr>
          <w:p w14:paraId="59C4B5EB" w14:textId="77777777" w:rsidR="0077120D" w:rsidRPr="0077120D" w:rsidRDefault="0077120D" w:rsidP="0077120D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7F8071"/>
            <w:noWrap/>
            <w:vAlign w:val="center"/>
            <w:hideMark/>
          </w:tcPr>
          <w:p w14:paraId="6A83DAF9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7F8071"/>
            <w:noWrap/>
            <w:vAlign w:val="center"/>
            <w:hideMark/>
          </w:tcPr>
          <w:p w14:paraId="5F748428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7F8071"/>
            <w:noWrap/>
            <w:vAlign w:val="center"/>
            <w:hideMark/>
          </w:tcPr>
          <w:p w14:paraId="13FEDC7C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7F8071"/>
            <w:noWrap/>
            <w:vAlign w:val="center"/>
            <w:hideMark/>
          </w:tcPr>
          <w:p w14:paraId="335D2E61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7F8071"/>
            <w:noWrap/>
            <w:vAlign w:val="bottom"/>
            <w:hideMark/>
          </w:tcPr>
          <w:p w14:paraId="18C914F5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7F8071"/>
            <w:noWrap/>
            <w:vAlign w:val="center"/>
            <w:hideMark/>
          </w:tcPr>
          <w:p w14:paraId="7535CD0C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7F8071"/>
            <w:noWrap/>
            <w:vAlign w:val="center"/>
            <w:hideMark/>
          </w:tcPr>
          <w:p w14:paraId="2C084198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7F8071"/>
            <w:noWrap/>
            <w:vAlign w:val="center"/>
            <w:hideMark/>
          </w:tcPr>
          <w:p w14:paraId="53C91DFD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7F8071"/>
            <w:noWrap/>
            <w:vAlign w:val="center"/>
            <w:hideMark/>
          </w:tcPr>
          <w:p w14:paraId="65904E78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C1F5072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7120D" w:rsidRPr="0077120D" w14:paraId="15C93B76" w14:textId="77777777" w:rsidTr="0077120D">
        <w:trPr>
          <w:trHeight w:hRule="exact" w:val="28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C0FF004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A7790F0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800059A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3E3CA8C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4DE4264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DA5AE87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14:paraId="48252D5C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54A04BA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3A43967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E3AD220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19BE7D2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5194717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7120D" w:rsidRPr="0077120D" w14:paraId="092C8B1E" w14:textId="77777777" w:rsidTr="0077120D">
        <w:trPr>
          <w:trHeight w:hRule="exact" w:val="37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3FAEC3E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6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C45E037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Wingdings" w:eastAsia="Times New Roman" w:hAnsi="Wingdings" w:cs="Calibri"/>
                <w:color w:val="00B050"/>
                <w:kern w:val="0"/>
                <w:sz w:val="20"/>
                <w:szCs w:val="20"/>
                <w:lang w:eastAsia="en-GB"/>
                <w14:ligatures w14:val="none"/>
              </w:rPr>
              <w:t xml:space="preserve">n </w:t>
            </w:r>
            <w:r w:rsidRPr="0077120D">
              <w:rPr>
                <w:rFonts w:ascii="Bahnschrift" w:eastAsia="Times New Roman" w:hAnsi="Bahnschrift" w:cs="Calibri"/>
                <w:color w:val="00B050"/>
                <w:kern w:val="0"/>
                <w:sz w:val="20"/>
                <w:szCs w:val="20"/>
                <w:lang w:eastAsia="en-GB"/>
                <w14:ligatures w14:val="none"/>
              </w:rPr>
              <w:t xml:space="preserve">0-33 Low risk level          </w:t>
            </w:r>
            <w:r w:rsidRPr="0077120D">
              <w:rPr>
                <w:rFonts w:ascii="Wingdings" w:eastAsia="Times New Roman" w:hAnsi="Wingdings" w:cs="Calibri"/>
                <w:color w:val="FFC000"/>
                <w:kern w:val="0"/>
                <w:sz w:val="20"/>
                <w:szCs w:val="20"/>
                <w:lang w:eastAsia="en-GB"/>
                <w14:ligatures w14:val="none"/>
              </w:rPr>
              <w:t xml:space="preserve">n </w:t>
            </w:r>
            <w:r w:rsidRPr="0077120D">
              <w:rPr>
                <w:rFonts w:ascii="Bahnschrift" w:eastAsia="Times New Roman" w:hAnsi="Bahnschrift" w:cs="Calibri"/>
                <w:color w:val="FFC000"/>
                <w:kern w:val="0"/>
                <w:sz w:val="20"/>
                <w:szCs w:val="20"/>
                <w:lang w:eastAsia="en-GB"/>
                <w14:ligatures w14:val="none"/>
              </w:rPr>
              <w:t xml:space="preserve">34-66 Medium risk level          </w:t>
            </w:r>
            <w:r w:rsidRPr="0077120D">
              <w:rPr>
                <w:rFonts w:ascii="Wingdings" w:eastAsia="Times New Roman" w:hAnsi="Wingdings" w:cs="Calibri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 xml:space="preserve">n </w:t>
            </w:r>
            <w:r w:rsidRPr="0077120D">
              <w:rPr>
                <w:rFonts w:ascii="Bahnschrift" w:eastAsia="Times New Roman" w:hAnsi="Bahnschrift" w:cs="Calibri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67-100 High risk level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FB761B8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7120D" w:rsidRPr="0077120D" w14:paraId="42974E83" w14:textId="77777777" w:rsidTr="0077120D">
        <w:trPr>
          <w:trHeight w:hRule="exact" w:val="45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CE1A504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78436E3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63A714A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B190104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948EE31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DE68B77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14:paraId="208140E1" w14:textId="77777777" w:rsidR="0077120D" w:rsidRPr="0077120D" w:rsidRDefault="0077120D" w:rsidP="0077120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9A2B9C1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E475303" w14:textId="389F00D6" w:rsidR="0077120D" w:rsidRPr="0077120D" w:rsidRDefault="0077120D" w:rsidP="0077120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6" w:history="1">
              <w:r w:rsidRPr="0077120D">
                <w:rPr>
                  <w:rFonts w:ascii="Bahnschrift" w:eastAsia="Calibri" w:hAnsi="Bahnschrift" w:cs="Helvetica"/>
                  <w:color w:val="D9D9D9" w:themeColor="background1" w:themeShade="D9"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  <w:r w:rsidRPr="0077120D">
              <w:rPr>
                <w:rFonts w:ascii="Bahnschrift" w:eastAsia="Times New Roman" w:hAnsi="Bahnschrift" w:cs="Calibri"/>
                <w:color w:val="D9D9D9" w:themeColor="background1" w:themeShade="D9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1486D56" w14:textId="77777777" w:rsidR="0077120D" w:rsidRPr="0077120D" w:rsidRDefault="0077120D" w:rsidP="0077120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20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</w:tbl>
    <w:p w14:paraId="4F4842B7" w14:textId="77777777" w:rsidR="00AA76A3" w:rsidRPr="0077120D" w:rsidRDefault="00AA76A3">
      <w:pPr>
        <w:rPr>
          <w:sz w:val="2"/>
          <w:szCs w:val="2"/>
        </w:rPr>
      </w:pPr>
    </w:p>
    <w:sectPr w:rsidR="00AA76A3" w:rsidRPr="0077120D" w:rsidSect="0077120D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0D"/>
    <w:rsid w:val="0077120D"/>
    <w:rsid w:val="00AA76A3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04040"/>
    </o:shapedefaults>
    <o:shapelayout v:ext="edit">
      <o:idmap v:ext="edit" data="1"/>
    </o:shapelayout>
  </w:shapeDefaults>
  <w:decimalSymbol w:val="."/>
  <w:listSeparator w:val=","/>
  <w14:docId w14:val="48B9E54A"/>
  <w15:chartTrackingRefBased/>
  <w15:docId w15:val="{8E2B6DDE-F746-407F-A73C-82167EEC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2023-11-19T21:13:00Z</dcterms:created>
  <dcterms:modified xsi:type="dcterms:W3CDTF">2023-11-19T21:32:00Z</dcterms:modified>
</cp:coreProperties>
</file>