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2" w:type="dxa"/>
        <w:tblLook w:val="04A0" w:firstRow="1" w:lastRow="0" w:firstColumn="1" w:lastColumn="0" w:noHBand="0" w:noVBand="1"/>
      </w:tblPr>
      <w:tblGrid>
        <w:gridCol w:w="709"/>
        <w:gridCol w:w="798"/>
        <w:gridCol w:w="4447"/>
        <w:gridCol w:w="745"/>
        <w:gridCol w:w="740"/>
        <w:gridCol w:w="740"/>
        <w:gridCol w:w="745"/>
        <w:gridCol w:w="740"/>
        <w:gridCol w:w="740"/>
        <w:gridCol w:w="745"/>
        <w:gridCol w:w="740"/>
        <w:gridCol w:w="740"/>
        <w:gridCol w:w="745"/>
        <w:gridCol w:w="740"/>
        <w:gridCol w:w="740"/>
        <w:gridCol w:w="1380"/>
        <w:gridCol w:w="688"/>
      </w:tblGrid>
      <w:tr w:rsidR="008318EE" w:rsidRPr="008318EE" w14:paraId="2BFEF3A7" w14:textId="77777777" w:rsidTr="008318EE">
        <w:trPr>
          <w:trHeight w:hRule="exact" w:val="8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5036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F3B97" w14:textId="3E5903CD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426B54" wp14:editId="70D0FDD0">
                      <wp:simplePos x="0" y="0"/>
                      <wp:positionH relativeFrom="page">
                        <wp:posOffset>45720</wp:posOffset>
                      </wp:positionH>
                      <wp:positionV relativeFrom="page">
                        <wp:posOffset>327660</wp:posOffset>
                      </wp:positionV>
                      <wp:extent cx="2879725" cy="1219200"/>
                      <wp:effectExtent l="0" t="0" r="53975" b="0"/>
                      <wp:wrapNone/>
                      <wp:docPr id="7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E99CDE-A776-0A93-A084-6E88C265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9725" cy="1219200"/>
                                <a:chOff x="0" y="0"/>
                                <a:chExt cx="2880000" cy="1219476"/>
                              </a:xfrm>
                            </wpg:grpSpPr>
                            <wpg:grpSp>
                              <wpg:cNvPr id="1102577789" name="Group 1102577789">
                                <a:extLst>
                                  <a:ext uri="{FF2B5EF4-FFF2-40B4-BE49-F238E27FC236}">
                                    <a16:creationId xmlns:a16="http://schemas.microsoft.com/office/drawing/2014/main" id="{8C75950F-EA2A-DAF9-B88F-CD0AD3EC921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10540"/>
                                  <a:ext cx="2880000" cy="571529"/>
                                  <a:chOff x="0" y="510540"/>
                                  <a:chExt cx="2880000" cy="571529"/>
                                </a:xfrm>
                              </wpg:grpSpPr>
                              <wps:wsp>
                                <wps:cNvPr id="396821028" name="Straight Connector 396821028">
                                  <a:extLst>
                                    <a:ext uri="{FF2B5EF4-FFF2-40B4-BE49-F238E27FC236}">
                                      <a16:creationId xmlns:a16="http://schemas.microsoft.com/office/drawing/2014/main" id="{0D58978D-2858-BA5F-E241-0A77B7448C65}"/>
                                    </a:ext>
                                  </a:extLst>
                                </wps:cNvPr>
                                <wps:cNvCnPr/>
                                <wps:spPr>
                                  <a:xfrm flipV="1">
                                    <a:off x="0" y="510540"/>
                                    <a:ext cx="288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ED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84034122" name="Straight Connector 1284034122">
                                  <a:extLst>
                                    <a:ext uri="{FF2B5EF4-FFF2-40B4-BE49-F238E27FC236}">
                                      <a16:creationId xmlns:a16="http://schemas.microsoft.com/office/drawing/2014/main" id="{1A53AF69-5DD8-40F5-8572-573E955A68C7}"/>
                                    </a:ext>
                                  </a:extLst>
                                </wps:cNvPr>
                                <wps:cNvCnPr/>
                                <wps:spPr>
                                  <a:xfrm flipV="1">
                                    <a:off x="0" y="1082069"/>
                                    <a:ext cx="1908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ED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91503087" name="TextBox 1">
                                <a:extLst>
                                  <a:ext uri="{FF2B5EF4-FFF2-40B4-BE49-F238E27FC236}">
                                    <a16:creationId xmlns:a16="http://schemas.microsoft.com/office/drawing/2014/main" id="{C537DF6B-4BEB-D0AE-B737-235D74F7E1F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620" y="0"/>
                                  <a:ext cx="2693915" cy="12194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0C0160" w14:textId="77777777" w:rsidR="008318EE" w:rsidRDefault="008318EE" w:rsidP="008318EE">
                                    <w:pP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72"/>
                                        <w:szCs w:val="7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P R O J E C T</w:t>
                                    </w:r>
                                  </w:p>
                                  <w:p w14:paraId="199DAE19" w14:textId="77777777" w:rsidR="008318EE" w:rsidRDefault="008318EE" w:rsidP="008318EE">
                                    <w:pP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Risk Matrix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26B54" id="Group 6" o:spid="_x0000_s1026" style="position:absolute;margin-left:3.6pt;margin-top:25.8pt;width:226.75pt;height:96pt;z-index:251661312;mso-position-horizontal-relative:page;mso-position-vertical-relative:page;mso-width-relative:margin;mso-height-relative:margin" coordsize="28800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b2XQMAALALAAAOAAAAZHJzL2Uyb0RvYy54bWzsVl1r2zAUfR/sPwi/r/7Ihx3TpGzpUgZj&#10;K2u3d0WRY4MsGUmN3X+/K8l23DbJaMsKg+XB8ZV1pXuPzj265xdNydCOSlUIPvfCs8BDlBOxKfh2&#10;7v28XX1IPKQ05hvMBKdz754q72Lx/t15XaU0ErlgGyoRLMJVWldzL9e6Sn1fkZyWWJ2JinL4mAlZ&#10;Yg2m3PobiWtYvWR+FARTvxZyU0lBqFIweuk+egu7fpZRor9nmaIasbkHsWn7lPa5Nk9/cY7TrcRV&#10;XpA2DPyCKEpccNi0X+oSa4zuZPFkqbIgUiiR6TMiSl9kWUGozQGyCYNH2VxJcVfZXLZpva16mADa&#10;Rzi9eFnybXclq5vqWgISdbUFLKxlcmkyWZp/iBI1FrL7HjLaaERgMEriWRxNPETgWxiFMzgUByrJ&#10;AfknfiT/3HsmAfz2nuN4ajz9bmP/QTi94cKEuK8lKjawaRhEkziOk5mHOC6BYxY2NBhvU3t2rpMw&#10;mIzbdPYJD8KexOEkmh3Md+h7JOm999GcoSjU/tzV6879JscVtXRS6R6/0WyaRIAhFKqD70ZLXGxz&#10;jZaCcyggIdF+joXSui95yxmVKqBPRxiUsaL6Bcdiy+EBdYaQHITTQt1jgdNKKn1FRYnMy9xjBTfh&#10;4xTvvirtqNJNMcOMo3ruxVNDQWMrwYrNqmDMGnK7XjKJdhiUYLX6fOl4CrsNpoHFOFCwrrqk7Ju+&#10;Z9Rt8INmQDrgvUvPyhTtl8WEUK7DlsWMw2zjlkEIvWMbmtG3Y47tfONKrYQ9x7n3sDsLrnvnsuBC&#10;OmAe7q6bLuTMze8QcHkbCNZic2+P20IDnDRV+AbkDKNkHIzGYRSdYOdg0mvoGQZJFEzbau74Gc4C&#10;U+9Opf7z08rzv8HP/fXxVlwNZuEkGAVJ3HH1Flj0STTIlpepF1Bdc9Ui3cCwEZGWr0MBNXXbyqaR&#10;Mg8duHSnsxHsdfzqfCKdEnT8lHRyYXTSSKoVPKvn9u2A9HUK1gqqa6agJYFQu5bK6ugp9Tvt+2eC&#10;nfb/Oxqom3XTnpeTQ1RD3zj3ODS2HmJfOFzPo6kVCz005NBYDw2p2VK4xhRzkguAkmgn0Vx8vNMi&#10;K+w1Z07CbdkekBVgS3BoC21Nti2s6TuHtp2/b7QXvwEAAP//AwBQSwMEFAAGAAgAAAAhAFMkjc7g&#10;AAAACAEAAA8AAABkcnMvZG93bnJldi54bWxMj0FLw0AUhO+C/2F5gje7SdqmErMppainItgK4u01&#10;+5qEZt+G7DZJ/73ryR6HGWa+ydeTacVAvWssK4hnEQji0uqGKwVfh7enZxDOI2tsLZOCKzlYF/d3&#10;OWbajvxJw95XIpSwy1BB7X2XSenKmgy6me2Ig3eyvUEfZF9J3eMYyk0rkyhKpcGGw0KNHW1rKs/7&#10;i1HwPuK4mcevw+582l5/DsuP711MSj0+TJsXEJ4m/x+GP/yADkVgOtoLaydaBaskBBUs4xREsBdp&#10;tAJxVJAs5inIIpe3B4pfAAAA//8DAFBLAQItABQABgAIAAAAIQC2gziS/gAAAOEBAAATAAAAAAAA&#10;AAAAAAAAAAAAAABbQ29udGVudF9UeXBlc10ueG1sUEsBAi0AFAAGAAgAAAAhADj9If/WAAAAlAEA&#10;AAsAAAAAAAAAAAAAAAAALwEAAF9yZWxzLy5yZWxzUEsBAi0AFAAGAAgAAAAhAFbx1vZdAwAAsAsA&#10;AA4AAAAAAAAAAAAAAAAALgIAAGRycy9lMm9Eb2MueG1sUEsBAi0AFAAGAAgAAAAhAFMkjc7gAAAA&#10;CAEAAA8AAAAAAAAAAAAAAAAAtwUAAGRycy9kb3ducmV2LnhtbFBLBQYAAAAABAAEAPMAAADEBgAA&#10;AAA=&#10;">
                      <v:group id="Group 1102577789" o:spid="_x0000_s1027" style="position:absolute;top:5105;width:28800;height:5715" coordorigin=",5105" coordsize="2880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ZTdyAAAAOMAAAAPAAAAZHJzL2Rvd25yZXYueG1sRE/NasJA&#10;EL4X+g7LCL3VTSw2Gl1FpBUPUqgK4m3IjkkwOxuy2yS+vSsUPM73P/NlbyrRUuNKywriYQSCOLO6&#10;5FzB8fD9PgHhPLLGyjIpuJGD5eL1ZY6pth3/Urv3uQgh7FJUUHhfp1K6rCCDbmhr4sBdbGPQh7PJ&#10;pW6wC+GmkqMo+pQGSw4NBda0Lii77v+Mgk2H3eoj/mp318v6dj6Mf067mJR6G/SrGQhPvX+K/91b&#10;HebH0WicJMlkCo+fAgBycQcAAP//AwBQSwECLQAUAAYACAAAACEA2+H2y+4AAACFAQAAEwAAAAAA&#10;AAAAAAAAAAAAAAAAW0NvbnRlbnRfVHlwZXNdLnhtbFBLAQItABQABgAIAAAAIQBa9CxbvwAAABUB&#10;AAALAAAAAAAAAAAAAAAAAB8BAABfcmVscy8ucmVsc1BLAQItABQABgAIAAAAIQA9hZTdyAAAAOMA&#10;AAAPAAAAAAAAAAAAAAAAAAcCAABkcnMvZG93bnJldi54bWxQSwUGAAAAAAMAAwC3AAAA/AIAAAAA&#10;">
                        <v:line id="Straight Connector 396821028" o:spid="_x0000_s1028" style="position:absolute;flip:y;visibility:visible;mso-wrap-style:square" from="0,5105" to="2880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oywAAAOIAAAAPAAAAZHJzL2Rvd25yZXYueG1sRI/BTsMw&#10;DIbvSLxDZCRuLF2RylaWTdO0IQS7bOXCzWpMW2iSqnHX8vb4gLSj9fv//Hm1mVyrLtTHJngD81kC&#10;inwZbOMrAx/F4WEBKjJ6i23wZOCXImzWtzcrzG0Y/YkuZ66UQHzM0UDN3OVax7Imh3EWOvKSfYXe&#10;IcvYV9r2OArctTpNkkw7bLxcqLGjXU3lz3lwoqFHXr4Xw/GFi8/tvvjO9sPTmzH3d9P2GRTTxNfl&#10;//arNfC4zBbpPEnFWV4SDuj1HwAAAP//AwBQSwECLQAUAAYACAAAACEA2+H2y+4AAACFAQAAEwAA&#10;AAAAAAAAAAAAAAAAAAAAW0NvbnRlbnRfVHlwZXNdLnhtbFBLAQItABQABgAIAAAAIQBa9CxbvwAA&#10;ABUBAAALAAAAAAAAAAAAAAAAAB8BAABfcmVscy8ucmVsc1BLAQItABQABgAIAAAAIQCX7SHoywAA&#10;AOIAAAAPAAAAAAAAAAAAAAAAAAcCAABkcnMvZG93bnJldi54bWxQSwUGAAAAAAMAAwC3AAAA/wIA&#10;AAAA&#10;" strokecolor="#ffed00" strokeweight="6pt">
                          <v:stroke joinstyle="miter"/>
                        </v:line>
                        <v:line id="Straight Connector 1284034122" o:spid="_x0000_s1029" style="position:absolute;flip:y;visibility:visible;mso-wrap-style:square" from="0,10820" to="1908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/BzAAAAOMAAAAPAAAAZHJzL2Rvd25yZXYueG1sRI9BT8Mw&#10;DIXvSPyHyJO4sXRlGqMsmyY00MS4sHLhZjWm7WicqnHX8u8XJCSO9nvf8/NqM7pGnakLtWcDs2kC&#10;irjwtubSwEf+fLsEFQTZYuOZDPxQgM36+mqFmfUDv9P5KKWKIRwyNFCJtJnWoajIYZj6ljhqX75z&#10;KHHsSm07HGK4a3SaJAvtsOZ4ocKWnioqvo+9izX0IA+HvH97kfxzu8tPi11//2rMzWTcPoISGuXf&#10;/EfvbeTS5Ty5m8/SFH5/igvQ6wsAAAD//wMAUEsBAi0AFAAGAAgAAAAhANvh9svuAAAAhQEAABMA&#10;AAAAAAAAAAAAAAAAAAAAAFtDb250ZW50X1R5cGVzXS54bWxQSwECLQAUAAYACAAAACEAWvQsW78A&#10;AAAVAQAACwAAAAAAAAAAAAAAAAAfAQAAX3JlbHMvLnJlbHNQSwECLQAUAAYACAAAACEAhUdvwcwA&#10;AADjAAAADwAAAAAAAAAAAAAAAAAHAgAAZHJzL2Rvd25yZXYueG1sUEsFBgAAAAADAAMAtwAAAAAD&#10;AAAAAA==&#10;" strokecolor="#ffed00" strokeweight="6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30" type="#_x0000_t202" style="position:absolute;left:76;width:26939;height:121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RWygAAAOMAAAAPAAAAZHJzL2Rvd25yZXYueG1sRE/NTsJA&#10;EL6b+A6bMfFiYLcSBAsLUZMmHsAAepDb0B3bhu5s011p+/auiYnH+f5nue5tLS7U+sqxhmSsQBDn&#10;zlRcaPh4z0ZzED4gG6wdk4aBPKxX11dLTI3reE+XQyhEDGGfooYyhCaV0uclWfRj1xBH7su1FkM8&#10;20KaFrsYbmt5r9SDtFhxbCixoZeS8vPh22p4Pm6Gs/qcbO+GI3bZZprt3k6J1rc3/dMCRKA+/Iv/&#10;3K8mzlePyVRN1HwGvz9FAOTqBwAA//8DAFBLAQItABQABgAIAAAAIQDb4fbL7gAAAIUBAAATAAAA&#10;AAAAAAAAAAAAAAAAAABbQ29udGVudF9UeXBlc10ueG1sUEsBAi0AFAAGAAgAAAAhAFr0LFu/AAAA&#10;FQEAAAsAAAAAAAAAAAAAAAAAHwEAAF9yZWxzLy5yZWxzUEsBAi0AFAAGAAgAAAAhALWYNFbKAAAA&#10;4wAAAA8AAAAAAAAAAAAAAAAABwIAAGRycy9kb3ducmV2LnhtbFBLBQYAAAAAAwADALcAAAD+AgAA&#10;AAA=&#10;" filled="f" stroked="f">
                        <v:textbox inset="1mm,1mm,1mm,1mm">
                          <w:txbxContent>
                            <w:p w14:paraId="5A0C0160" w14:textId="77777777" w:rsidR="008318EE" w:rsidRDefault="008318EE" w:rsidP="008318EE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kern w:val="0"/>
                                  <w:sz w:val="72"/>
                                  <w:szCs w:val="7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lang w:val="sr-Latn-RS"/>
                                </w:rPr>
                                <w:t>P R O J E C T</w:t>
                              </w:r>
                            </w:p>
                            <w:p w14:paraId="199DAE19" w14:textId="77777777" w:rsidR="008318EE" w:rsidRDefault="008318EE" w:rsidP="008318EE">
                              <w:pPr>
                                <w:rPr>
                                  <w:rFonts w:ascii="Bahnschrift Light" w:hAnsi="Bahnschrift Ligh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 Light" w:hAnsi="Bahnschrift Ligh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Risk Matrix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CEC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331C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8F4E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7634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8B18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0336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0032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C79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4ABF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61E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49A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7E72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C97F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D649" w14:textId="4BA842CD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4E913D" wp14:editId="286668A2">
                  <wp:simplePos x="0" y="0"/>
                  <wp:positionH relativeFrom="page">
                    <wp:posOffset>68580</wp:posOffset>
                  </wp:positionH>
                  <wp:positionV relativeFrom="page">
                    <wp:posOffset>-113665</wp:posOffset>
                  </wp:positionV>
                  <wp:extent cx="1037590" cy="228600"/>
                  <wp:effectExtent l="0" t="0" r="0" b="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915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3C6658C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0BD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1C79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EA5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2D63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FD89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3E01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8625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08B5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ED1F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D00"/>
            <w:noWrap/>
            <w:vAlign w:val="center"/>
            <w:hideMark/>
          </w:tcPr>
          <w:p w14:paraId="5578C0A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PROJECT NAME GOES HERE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37FB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4FBBBE31" w14:textId="77777777" w:rsidTr="008318EE">
        <w:trPr>
          <w:trHeight w:hRule="exact" w:val="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60D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B55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2B35" w14:textId="76A0341C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8C5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914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99C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13AB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0BE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3D7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FEB2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DFB3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BF72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467A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7A7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CDAC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296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7B44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5396F385" w14:textId="77777777" w:rsidTr="008318EE">
        <w:trPr>
          <w:trHeight w:hRule="exact"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32B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A8C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03D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1C46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9313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A80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2D1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C4F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CE40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5E81E" w14:textId="77777777" w:rsidR="008318EE" w:rsidRPr="008318EE" w:rsidRDefault="008318EE" w:rsidP="008318EE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Enter here some brief description of the project and any hints you may have regarding the type of risks expected on the project. Lorem ipsum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dolor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sit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amet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,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consectetuer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adipiscing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elit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. Maecenas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porttitor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congue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massa</w:t>
            </w:r>
            <w:proofErr w:type="spellEnd"/>
            <w:r w:rsidRPr="008318EE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AA7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22179650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100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9C1A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6F1F7" w14:textId="28401B03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89D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CDEC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7FE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050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7DEC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D22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010E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A65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4BF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0203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925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85B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4F94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CA73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074580A1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50C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DDAB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C0155" w14:textId="5ED2FB8B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C00D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8B4E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0233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391A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8897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F72F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AB04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8290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B61C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25CD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1812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35F3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9DDA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A6EB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58098E1C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44B6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D00"/>
            <w:noWrap/>
            <w:vAlign w:val="center"/>
            <w:hideMark/>
          </w:tcPr>
          <w:p w14:paraId="72AE4B2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D00"/>
            <w:noWrap/>
            <w:vAlign w:val="center"/>
            <w:hideMark/>
          </w:tcPr>
          <w:p w14:paraId="2385AD46" w14:textId="32D6BD10" w:rsidR="008318EE" w:rsidRPr="008318EE" w:rsidRDefault="008318EE" w:rsidP="008318E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RISK DESCRIPTION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D00"/>
            <w:noWrap/>
            <w:vAlign w:val="center"/>
            <w:hideMark/>
          </w:tcPr>
          <w:p w14:paraId="5A55206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 &amp; Safety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D00"/>
            <w:noWrap/>
            <w:vAlign w:val="center"/>
            <w:hideMark/>
          </w:tcPr>
          <w:p w14:paraId="0EC8342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Financial Loss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D00"/>
            <w:noWrap/>
            <w:vAlign w:val="center"/>
            <w:hideMark/>
          </w:tcPr>
          <w:p w14:paraId="3185B33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Reputation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D00"/>
            <w:noWrap/>
            <w:vAlign w:val="center"/>
            <w:hideMark/>
          </w:tcPr>
          <w:p w14:paraId="7139A9F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Quality &amp; Delays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D00"/>
            <w:noWrap/>
            <w:vAlign w:val="center"/>
            <w:hideMark/>
          </w:tcPr>
          <w:p w14:paraId="4C3A1FC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RISK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E8C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3A6DD71D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DA46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91AA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1080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F34BC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Broken pipes installed over server room can be cause of water destruction and IT equipment damage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6CFA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Dirty water is dangerous and requires disinfection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8F01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$25.000+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0010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realistic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3669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Software solutions delayed by 5-10 days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2B56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D30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0B961AD1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23B0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ED3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FD60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6F22FCC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2C48FCA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07120EF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5AD4708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22ED7BE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721B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65F52149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F7E8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58FC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AA35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79CBE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8F26D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D1F77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0FAFF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DEED8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4C0B1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518B0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4E7AB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C6475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AAFF4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0F8B7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59A0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239C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AB0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70B4DC1D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C84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648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AF6C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AC2D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12D3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B11380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0421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4071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2C616AB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84C3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FDFD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05B5ED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19A1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0811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FB49C5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E27F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02CD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7CD049C0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D449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D18A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1081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1A5C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We do not have clear mathematical models of air flow around an air turbine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804C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 broken propeller can injure people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C197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$40.000+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9B58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Bad realizations would affect orders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6114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Unacceptable solution and delays over 40 days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28A3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D58B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2D5B87E4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A479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EA4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AD1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344E0D0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315670B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5C2E74D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7D4558E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6871BA3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0BCE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05457A5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9027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0FB8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4C6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41FE4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C3D55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DD0AD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F644A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B3C2D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473AC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A5C6D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CB1AC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CFF06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45A53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DFD8A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86E51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08C2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E54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240D7D27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304A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7090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795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9538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72A9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330A42B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F42F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91D0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5BCB75D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4093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2CD4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7FDA53D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F55A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55C3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047F18D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819A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C6AE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3D12B045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7103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6000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1082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BAB2F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main designer is the only one who has the necessary licenses and knowledge of technology, and does not have a protected contract until the end of the project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A3357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realistic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6043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$50.000+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BCB5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Strength of the company is shown in its expertise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4353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project would be delayed indefinitely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9BDA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2DC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C34C5D0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113A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B6CD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B7462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445CAC3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32489BC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268D895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1EDAE39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A0A14"/>
            <w:noWrap/>
            <w:vAlign w:val="center"/>
            <w:hideMark/>
          </w:tcPr>
          <w:p w14:paraId="4E58E90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1541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53E17186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577E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5D3B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5540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2B211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A1229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B9777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27E97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33612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22EB7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B0D77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73E9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38BD4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C172C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5E1CE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87C27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CA62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F15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35190A64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CFB5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42F3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56586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46CD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15A6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CB65F3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F782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057D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5116A27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323C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FF81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26BC39F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9268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8DD4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0A14"/>
            <w:noWrap/>
            <w:vAlign w:val="center"/>
            <w:hideMark/>
          </w:tcPr>
          <w:p w14:paraId="34EE599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EE8E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3FA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60DB9CE5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698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E548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1083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CFCF5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plastic parts on the console that holds the screen are not made of recyclable material and according to the ISO 23465 standard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114E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Agency may request material replacement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BA9D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$5.000+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FD20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realistic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A565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realistic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E961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054A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7749B1F1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EF96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843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25F9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68317BD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4D683A9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329CDD7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46E90EE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5EE54C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C5A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7584EE15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C6AA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5601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33142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159CF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232E64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B9F18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730AC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70519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F833D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4EA0C0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DC86F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31A4F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917FC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DFC10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FDB55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851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9F12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0567A1CD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E8D1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6C5A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A6B64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6CA9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71F4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0AC8D75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AF78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5FF36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534C6AF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FA5D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9565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FF0F98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282C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0873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08D0A1F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2A87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6DE3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4FC3D6D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6E35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BFC05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1084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3217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Maecenas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E9A3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FCFA2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$1.000+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D398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 realistic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54C1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Software solutions delayed by 5-10 days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5940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CF4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67F3FADB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D35A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CE5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BF8C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484617C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440B16C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787639F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6A9BB3B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24A69C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635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77DDA452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B9AF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5F0A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B2C6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901EA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F607B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9330A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BD640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B3752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A12DF4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6CE7F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0BF86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44483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92B7C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A017D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BE895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69A7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1210C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56DB77D8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5CB4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38B5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5D682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8318C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9BB1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1F6B61C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31C3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EF6D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E3FCBF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2038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F134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1122BF7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9098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0830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770043F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B538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7B1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2FAA9657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818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396C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1085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D0021" w14:textId="77777777" w:rsidR="008318EE" w:rsidRPr="008318EE" w:rsidRDefault="008318EE" w:rsidP="008318EE">
            <w:pPr>
              <w:spacing w:after="0" w:line="240" w:lineRule="auto"/>
              <w:ind w:left="8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Magna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purus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lectus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libero, sit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commodo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magna eros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quis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urna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Nunc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viverra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imperdiet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enim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ABAA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8134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$11.000+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9615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Amet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commodo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magna eros </w:t>
            </w:r>
          </w:p>
        </w:tc>
        <w:tc>
          <w:tcPr>
            <w:tcW w:w="2225" w:type="dxa"/>
            <w:gridSpan w:val="3"/>
            <w:vMerge w:val="restart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29184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65B5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Max individual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5EA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89A7AEB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65CA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D2C5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BC06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5FE025D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3518E32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16CF298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22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2479227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562D1EA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CA10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538E040" w14:textId="77777777" w:rsidTr="008318EE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383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AEA8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E30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29875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3A01D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65DB9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5A6101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3185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89BC5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0B1D4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70596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21DDD8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4867C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Chance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C15179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Impact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5F5A43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Risk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84E0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Score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324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65D02F3C" w14:textId="77777777" w:rsidTr="008318EE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FBBA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160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C663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AF0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DA7F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3CB446" w:fill="3CB446"/>
            <w:noWrap/>
            <w:vAlign w:val="center"/>
            <w:hideMark/>
          </w:tcPr>
          <w:p w14:paraId="6720AC0E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57751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F3D4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0A8EF1D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164AF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0464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5BF59857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22D6D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5970C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FAB43C"/>
            <w:noWrap/>
            <w:vAlign w:val="center"/>
            <w:hideMark/>
          </w:tcPr>
          <w:p w14:paraId="7AB0894A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FC53B" w14:textId="77777777" w:rsidR="008318EE" w:rsidRPr="008318EE" w:rsidRDefault="008318EE" w:rsidP="008318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E5142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27ADE097" w14:textId="77777777" w:rsidTr="008318EE">
        <w:trPr>
          <w:trHeight w:hRule="exact" w:val="5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FDF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DF8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D5A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FD1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47FF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E4FC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70A0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7FFEF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274C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6C0E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F447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19C5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431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7208D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88E79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E9C3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9EF4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18EE" w:rsidRPr="008318EE" w14:paraId="1B744D90" w14:textId="77777777" w:rsidTr="008318EE">
        <w:trPr>
          <w:trHeight w:hRule="exact" w:val="3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D4B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BAAE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956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A80D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2A81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13B4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BF74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0228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1AE8B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E7A3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0033A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73B70" w14:textId="0CB23733" w:rsidR="008318EE" w:rsidRPr="008318EE" w:rsidRDefault="008318EE" w:rsidP="008318E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" w:history="1">
              <w:r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2B26" w14:textId="77777777" w:rsidR="008318EE" w:rsidRPr="008318EE" w:rsidRDefault="008318EE" w:rsidP="008318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318EE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63B578F6" w14:textId="77777777" w:rsidR="00234D0D" w:rsidRPr="008318EE" w:rsidRDefault="00234D0D" w:rsidP="004B1908">
      <w:pPr>
        <w:rPr>
          <w:sz w:val="2"/>
          <w:szCs w:val="2"/>
        </w:rPr>
      </w:pPr>
    </w:p>
    <w:sectPr w:rsidR="00234D0D" w:rsidRPr="008318EE" w:rsidSect="004B190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0D"/>
    <w:rsid w:val="00234D0D"/>
    <w:rsid w:val="004B1908"/>
    <w:rsid w:val="008318EE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8DCE"/>
  <w15:chartTrackingRefBased/>
  <w15:docId w15:val="{85ECCDFA-F71D-4076-836D-7B3C53D2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527-EB5E-44B6-A882-76D75E3F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2023-11-29T09:03:00Z</dcterms:created>
  <dcterms:modified xsi:type="dcterms:W3CDTF">2023-11-29T09:33:00Z</dcterms:modified>
</cp:coreProperties>
</file>