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DC3CF59" w:rsidR="00612CFB" w:rsidRDefault="00A74D7F" w:rsidP="003D50CA">
      <w:pPr>
        <w:jc w:val="center"/>
        <w:rPr>
          <w:b/>
          <w:bCs/>
          <w:sz w:val="36"/>
          <w:szCs w:val="36"/>
        </w:rPr>
      </w:pPr>
      <w:r>
        <w:rPr>
          <w:b/>
          <w:bCs/>
          <w:sz w:val="36"/>
          <w:szCs w:val="36"/>
        </w:rPr>
        <w:t>FLOORING</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39C27844" w:rsidR="00C854E5" w:rsidRDefault="00EB5B5A" w:rsidP="00C87BD6">
      <w:r>
        <w:t xml:space="preserve">This </w:t>
      </w:r>
      <w:r w:rsidR="00A74D7F">
        <w:t>Flooring</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7CEC51E6" w:rsidR="003C11BF" w:rsidRPr="003C11BF" w:rsidRDefault="00A74D7F"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5995945E" w:rsidR="00C87BD6" w:rsidRPr="005E502E" w:rsidRDefault="00C87BD6" w:rsidP="00C87BD6">
      <w:pPr>
        <w:pStyle w:val="ListParagraph"/>
        <w:numPr>
          <w:ilvl w:val="0"/>
          <w:numId w:val="6"/>
        </w:numPr>
        <w:rPr>
          <w:b/>
          <w:bCs/>
        </w:rPr>
      </w:pPr>
      <w:r>
        <w:t>The Service Provider agrees to</w:t>
      </w:r>
      <w:r w:rsidR="003C11BF">
        <w:t xml:space="preserve"> provide the services and the </w:t>
      </w:r>
      <w:r w:rsidR="00A74D7F">
        <w:t>Client</w:t>
      </w:r>
      <w:r w:rsidR="003C11BF">
        <w:t xml:space="preserve"> agrees to purchase the following services highlighted in Schedule 1 of this Agreement.</w:t>
      </w:r>
    </w:p>
    <w:p w14:paraId="5A69C080" w14:textId="14CCDB76" w:rsidR="005E502E" w:rsidRPr="005E502E" w:rsidRDefault="005E502E" w:rsidP="005E502E">
      <w:pPr>
        <w:rPr>
          <w:b/>
          <w:bCs/>
          <w:u w:val="single"/>
          <w:lang w:val="en-US"/>
        </w:rPr>
      </w:pPr>
      <w:r>
        <w:rPr>
          <w:b/>
          <w:bCs/>
          <w:u w:val="single"/>
        </w:rPr>
        <w:t>Scope of Work</w:t>
      </w:r>
    </w:p>
    <w:p w14:paraId="120BF8EA" w14:textId="65A87BAE" w:rsidR="005E502E" w:rsidRDefault="005E502E" w:rsidP="005E502E">
      <w:pPr>
        <w:pStyle w:val="ListParagraph"/>
        <w:numPr>
          <w:ilvl w:val="0"/>
          <w:numId w:val="6"/>
        </w:numPr>
      </w:pPr>
      <w:r>
        <w:t>Service Provider</w:t>
      </w:r>
      <w:r w:rsidRPr="005E502E">
        <w:t xml:space="preserve"> will furnish all permits, </w:t>
      </w:r>
      <w:r w:rsidRPr="005E502E">
        <w:rPr>
          <w:lang w:val="en-US"/>
        </w:rPr>
        <w:t>labor</w:t>
      </w:r>
      <w:r w:rsidRPr="005E502E">
        <w:t xml:space="preserve">, materials, equipment, apparatus, tools, </w:t>
      </w:r>
      <w:proofErr w:type="gramStart"/>
      <w:r w:rsidRPr="005E502E">
        <w:t>transportation</w:t>
      </w:r>
      <w:proofErr w:type="gramEnd"/>
      <w:r w:rsidRPr="005E502E">
        <w:t xml:space="preserve"> and services necessary for the proper installation and completion of a Floor on the property. The scope of work includes removing and disposing of existing Flooring on the property; installing new Flooring to cover the entire existing Floor area</w:t>
      </w:r>
      <w:r>
        <w:t>.</w:t>
      </w:r>
    </w:p>
    <w:p w14:paraId="0B9DB887" w14:textId="6CAA268F" w:rsidR="00F21240" w:rsidRDefault="007B4BC3" w:rsidP="00F21240">
      <w:pPr>
        <w:rPr>
          <w:b/>
          <w:bCs/>
          <w:u w:val="single"/>
        </w:rPr>
      </w:pPr>
      <w:r>
        <w:rPr>
          <w:b/>
          <w:bCs/>
          <w:u w:val="single"/>
        </w:rPr>
        <w:t>Quality of Work</w:t>
      </w:r>
    </w:p>
    <w:p w14:paraId="683C4E03" w14:textId="77777777" w:rsidR="00374DE1" w:rsidRPr="00374DE1" w:rsidRDefault="007B4BC3" w:rsidP="007B4BC3">
      <w:pPr>
        <w:pStyle w:val="ListParagraph"/>
        <w:numPr>
          <w:ilvl w:val="0"/>
          <w:numId w:val="6"/>
        </w:numPr>
        <w:rPr>
          <w:highlight w:val="yellow"/>
        </w:rPr>
      </w:pPr>
      <w:r w:rsidRPr="00374DE1">
        <w:rPr>
          <w:highlight w:val="yellow"/>
        </w:rPr>
        <w:t xml:space="preserve">[Service Provider shall use trained and experienced workmen having all necessary skills needed to satisfactorily complete the work]. </w:t>
      </w:r>
    </w:p>
    <w:p w14:paraId="38AF58FA" w14:textId="0F37BC37" w:rsidR="007B4BC3" w:rsidRPr="00374DE1" w:rsidRDefault="007B4BC3" w:rsidP="007B4BC3">
      <w:pPr>
        <w:pStyle w:val="ListParagraph"/>
        <w:numPr>
          <w:ilvl w:val="0"/>
          <w:numId w:val="6"/>
        </w:numPr>
        <w:rPr>
          <w:highlight w:val="yellow"/>
        </w:rPr>
      </w:pPr>
      <w:r w:rsidRPr="00374DE1">
        <w:rPr>
          <w:highlight w:val="yellow"/>
        </w:rPr>
        <w:t>[Service Provider shall finish the work on schedule]</w:t>
      </w:r>
      <w:r w:rsidR="00374DE1" w:rsidRPr="00374DE1">
        <w:rPr>
          <w:highlight w:val="yellow"/>
        </w:rPr>
        <w:t xml:space="preserve">. </w:t>
      </w:r>
    </w:p>
    <w:p w14:paraId="39F52F42" w14:textId="6BAE13D8" w:rsidR="007B4BC3" w:rsidRPr="00374DE1" w:rsidRDefault="00374DE1" w:rsidP="007B4BC3">
      <w:pPr>
        <w:pStyle w:val="ListParagraph"/>
        <w:numPr>
          <w:ilvl w:val="0"/>
          <w:numId w:val="6"/>
        </w:numPr>
        <w:rPr>
          <w:highlight w:val="yellow"/>
        </w:rPr>
      </w:pPr>
      <w:r w:rsidRPr="00374DE1">
        <w:rPr>
          <w:highlight w:val="yellow"/>
        </w:rPr>
        <w:t>[</w:t>
      </w:r>
      <w:r w:rsidR="007B4BC3" w:rsidRPr="00374DE1">
        <w:rPr>
          <w:highlight w:val="yellow"/>
        </w:rPr>
        <w:t>Service Provider shall guarantee all material to be as specified.</w:t>
      </w:r>
      <w:r w:rsidRPr="00374DE1">
        <w:rPr>
          <w:highlight w:val="yellow"/>
        </w:rPr>
        <w:t>]</w:t>
      </w:r>
    </w:p>
    <w:p w14:paraId="56963243" w14:textId="40375413" w:rsidR="007B4BC3" w:rsidRPr="00B03D5A" w:rsidRDefault="00374DE1" w:rsidP="00B03D5A">
      <w:pPr>
        <w:pStyle w:val="ListParagraph"/>
        <w:numPr>
          <w:ilvl w:val="0"/>
          <w:numId w:val="6"/>
        </w:numPr>
        <w:rPr>
          <w:highlight w:val="yellow"/>
        </w:rPr>
      </w:pPr>
      <w:r w:rsidRPr="00374DE1">
        <w:rPr>
          <w:highlight w:val="yellow"/>
        </w:rPr>
        <w:t>[</w:t>
      </w:r>
      <w:r w:rsidR="007B4BC3" w:rsidRPr="00374DE1">
        <w:rPr>
          <w:highlight w:val="yellow"/>
        </w:rPr>
        <w:t>Service Provider shall perform the work in a workmanlike manner according to industry standard practices. Any deviation from agreed specifications, involving extra costs, will be executed only after written confirmation of Contractor is obtained in advance.</w:t>
      </w:r>
      <w:r w:rsidRPr="00374DE1">
        <w:rPr>
          <w:highlight w:val="yellow"/>
        </w:rPr>
        <w:t>]</w:t>
      </w:r>
    </w:p>
    <w:p w14:paraId="756844B2" w14:textId="138FA8EE" w:rsidR="003C11BF" w:rsidRDefault="003C11BF" w:rsidP="003C11BF">
      <w:pPr>
        <w:rPr>
          <w:b/>
          <w:bCs/>
          <w:u w:val="single"/>
        </w:rPr>
      </w:pPr>
      <w:r>
        <w:rPr>
          <w:b/>
          <w:bCs/>
          <w:u w:val="single"/>
        </w:rPr>
        <w:t>Purchase Price</w:t>
      </w:r>
    </w:p>
    <w:p w14:paraId="6D106206" w14:textId="56DE0ECC" w:rsidR="00C27752" w:rsidRDefault="003C11BF" w:rsidP="003C11BF">
      <w:pPr>
        <w:pStyle w:val="ListParagraph"/>
        <w:numPr>
          <w:ilvl w:val="0"/>
          <w:numId w:val="6"/>
        </w:numPr>
      </w:pPr>
      <w:r w:rsidRPr="003C11BF">
        <w:t xml:space="preserve">The </w:t>
      </w:r>
      <w:r w:rsidR="00A74D7F">
        <w:t>Client</w:t>
      </w:r>
      <w:r w:rsidRPr="003C11BF">
        <w:t xml:space="preserve"> agrees</w:t>
      </w:r>
      <w:r>
        <w:t xml:space="preserve"> to pay to the Service Provider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1FEA7FA1" w14:textId="3FA33856" w:rsidR="00740B0B" w:rsidRDefault="00740B0B" w:rsidP="003C11BF">
      <w:pPr>
        <w:pStyle w:val="ListParagraph"/>
        <w:numPr>
          <w:ilvl w:val="0"/>
          <w:numId w:val="6"/>
        </w:numPr>
      </w:pPr>
      <w:r w:rsidRPr="00740B0B">
        <w:t>Any pre-approved additional cost will be paid as per agreement between the Parties.</w:t>
      </w:r>
    </w:p>
    <w:p w14:paraId="09506770" w14:textId="1FD60958" w:rsidR="003C11BF" w:rsidRDefault="00C27752" w:rsidP="003C11BF">
      <w:pPr>
        <w:pStyle w:val="ListParagraph"/>
        <w:numPr>
          <w:ilvl w:val="0"/>
          <w:numId w:val="6"/>
        </w:numPr>
      </w:pPr>
      <w:r>
        <w:t xml:space="preserve">The Service Provider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27A3FD72"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 xml:space="preserve">previously paid by the </w:t>
      </w:r>
      <w:r w:rsidR="00A74D7F">
        <w:t>Client</w:t>
      </w:r>
      <w:r>
        <w:t>;</w:t>
      </w:r>
    </w:p>
    <w:p w14:paraId="690BBA68" w14:textId="3D1BC11E" w:rsidR="00413701" w:rsidRDefault="00413701" w:rsidP="00413701">
      <w:pPr>
        <w:pStyle w:val="ListParagraph"/>
        <w:numPr>
          <w:ilvl w:val="1"/>
          <w:numId w:val="6"/>
        </w:numPr>
      </w:pPr>
      <w:r>
        <w:lastRenderedPageBreak/>
        <w:t xml:space="preserve">Down payment of </w:t>
      </w:r>
      <w:r w:rsidR="002A28AC">
        <w:t>$</w:t>
      </w:r>
      <w:r w:rsidRPr="000B2833">
        <w:rPr>
          <w:highlight w:val="yellow"/>
        </w:rPr>
        <w:t>[INSERT AMOUNT]</w:t>
      </w:r>
      <w:r w:rsidRPr="000B2833">
        <w:t xml:space="preserve"> </w:t>
      </w:r>
      <w:r>
        <w:t>upon the performance of this Agreement.</w:t>
      </w:r>
    </w:p>
    <w:p w14:paraId="14529C7B" w14:textId="358829BE"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43B634F1" w14:textId="05802DD4" w:rsidR="0029087C" w:rsidRDefault="0029087C" w:rsidP="0029087C">
      <w:pPr>
        <w:rPr>
          <w:b/>
          <w:bCs/>
          <w:u w:val="single"/>
        </w:rPr>
      </w:pPr>
      <w:r>
        <w:rPr>
          <w:b/>
          <w:bCs/>
          <w:u w:val="single"/>
        </w:rPr>
        <w:t>Expenses</w:t>
      </w:r>
    </w:p>
    <w:p w14:paraId="216AD77D" w14:textId="5AC26B96" w:rsidR="0029087C" w:rsidRPr="004B6F7B" w:rsidRDefault="004D32A1" w:rsidP="0029087C">
      <w:pPr>
        <w:pStyle w:val="ListParagraph"/>
        <w:numPr>
          <w:ilvl w:val="0"/>
          <w:numId w:val="6"/>
        </w:numPr>
        <w:rPr>
          <w:highlight w:val="yellow"/>
        </w:rPr>
      </w:pPr>
      <w:r w:rsidRPr="004B6F7B">
        <w:rPr>
          <w:highlight w:val="yellow"/>
        </w:rPr>
        <w:t>[</w:t>
      </w:r>
      <w:r w:rsidR="0029087C" w:rsidRPr="004B6F7B">
        <w:rPr>
          <w:highlight w:val="yellow"/>
        </w:rPr>
        <w:t xml:space="preserve">[INSERT PARTY] </w:t>
      </w:r>
      <w:r w:rsidRPr="004B6F7B">
        <w:rPr>
          <w:highlight w:val="yellow"/>
        </w:rPr>
        <w:t>agrees to bear all reasonable out-of-pocket expenses of costs (including reasonable attorney and other professional fees and expenses) incurred in connection with the transactions contemplated in th</w:t>
      </w:r>
      <w:r w:rsidR="004B6F7B" w:rsidRPr="004B6F7B">
        <w:rPr>
          <w:highlight w:val="yellow"/>
        </w:rPr>
        <w:t>is Agreement.]</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0B6F7464" w:rsidR="00B901F7" w:rsidRPr="000B2833" w:rsidRDefault="00B901F7" w:rsidP="00B901F7">
      <w:pPr>
        <w:pStyle w:val="ListParagraph"/>
      </w:pPr>
      <w:r w:rsidRPr="000B2833">
        <w:rPr>
          <w:highlight w:val="yellow"/>
        </w:rPr>
        <w:t xml:space="preserve">[The </w:t>
      </w:r>
      <w:r w:rsidR="00A74D7F">
        <w:rPr>
          <w:highlight w:val="yellow"/>
        </w:rPr>
        <w:t>Client</w:t>
      </w:r>
      <w:r w:rsidRPr="000B2833">
        <w:rPr>
          <w:highlight w:val="yellow"/>
        </w:rPr>
        <w:t xml:space="preserve"> shall have the right to examine the final products and shall do so within [INSERT DAYS] of receipt of the final product(s).</w:t>
      </w:r>
      <w:r w:rsidR="00B92987" w:rsidRPr="000B2833">
        <w:rPr>
          <w:highlight w:val="yellow"/>
        </w:rPr>
        <w:t xml:space="preserve"> In the event the </w:t>
      </w:r>
      <w:r w:rsidR="00A74D7F">
        <w:rPr>
          <w:highlight w:val="yellow"/>
        </w:rPr>
        <w:t>Client</w:t>
      </w:r>
      <w:r w:rsidR="00B92987" w:rsidRPr="000B2833">
        <w:rPr>
          <w:highlight w:val="yellow"/>
        </w:rPr>
        <w:t xml:space="preserve"> discovers any issues, errors, or faults with the Services, the </w:t>
      </w:r>
      <w:r w:rsidR="00A74D7F">
        <w:rPr>
          <w:highlight w:val="yellow"/>
        </w:rPr>
        <w:t>Client</w:t>
      </w:r>
      <w:r w:rsidR="00B92987" w:rsidRPr="000B2833">
        <w:rPr>
          <w:highlight w:val="yellow"/>
        </w:rPr>
        <w:t xml:space="preserve"> shall notify the Service Provider within [INSERT DAYS] of discovering said faults, or after completion of the Services. Failure to notify the Service Provider of these faults within this timeframe shall comprise an acceptance of the terms of this Agreement. ]</w:t>
      </w:r>
    </w:p>
    <w:p w14:paraId="7156B328" w14:textId="600F6F5C" w:rsidR="00B92987" w:rsidRPr="00B92987" w:rsidRDefault="00B92987" w:rsidP="00B92987">
      <w:pPr>
        <w:pStyle w:val="ListParagraph"/>
        <w:numPr>
          <w:ilvl w:val="0"/>
          <w:numId w:val="6"/>
        </w:numPr>
        <w:rPr>
          <w:b/>
          <w:bCs/>
          <w:color w:val="FF0000"/>
          <w:u w:val="single"/>
        </w:rPr>
      </w:pPr>
      <w:r>
        <w:t xml:space="preserve">In the event the Services do not meet the standards of this Agreement, the </w:t>
      </w:r>
      <w:r w:rsidR="00A74D7F">
        <w:t>Client</w:t>
      </w:r>
      <w:r>
        <w:t xml:space="preserve">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12CD1A1F" w14:textId="5869C9D2" w:rsidR="00B27CCA" w:rsidRDefault="00B27CCA" w:rsidP="00B27CCA">
      <w:pPr>
        <w:pStyle w:val="ListParagraph"/>
        <w:numPr>
          <w:ilvl w:val="0"/>
          <w:numId w:val="6"/>
        </w:numPr>
      </w:pPr>
      <w:r>
        <w:t xml:space="preserve">The above shall be the sole remedy of the </w:t>
      </w:r>
      <w:r w:rsidR="00A74D7F">
        <w:t>Client</w:t>
      </w:r>
      <w:r>
        <w:t xml:space="preserve"> and the only obligations on the Service Provider in the event any of the Services in this Agreement do not meet the </w:t>
      </w:r>
      <w:r w:rsidR="00A74D7F">
        <w:t>Client</w:t>
      </w:r>
      <w:r>
        <w:t xml:space="preserve">’s standards. </w:t>
      </w:r>
    </w:p>
    <w:p w14:paraId="16279437" w14:textId="30CB46E8" w:rsidR="00B27CCA" w:rsidRDefault="00B27CCA" w:rsidP="00B27CCA">
      <w:pPr>
        <w:rPr>
          <w:b/>
          <w:bCs/>
          <w:u w:val="single"/>
        </w:rPr>
      </w:pPr>
      <w:r>
        <w:rPr>
          <w:b/>
          <w:bCs/>
          <w:u w:val="single"/>
        </w:rPr>
        <w:t>Security Interest</w:t>
      </w:r>
    </w:p>
    <w:p w14:paraId="016BEDA1" w14:textId="5395B26A" w:rsidR="00B27CCA" w:rsidRDefault="00B27CCA" w:rsidP="00B27CCA">
      <w:pPr>
        <w:pStyle w:val="ListParagraph"/>
        <w:numPr>
          <w:ilvl w:val="0"/>
          <w:numId w:val="6"/>
        </w:numPr>
      </w:pPr>
      <w:r>
        <w:t xml:space="preserve">The </w:t>
      </w:r>
      <w:r w:rsidR="00A74D7F">
        <w:t>Client</w:t>
      </w:r>
      <w:r>
        <w:t xml:space="preserve"> grants to the Service Provider a security interest for any products resulting from the Services highlighted in this Agreement and Schedule 1</w:t>
      </w:r>
      <w:r w:rsidR="00030BF8">
        <w:t xml:space="preserve">, until the </w:t>
      </w:r>
      <w:r w:rsidR="00A74D7F">
        <w:t>Client</w:t>
      </w:r>
      <w:r w:rsidR="00030BF8">
        <w:t xml:space="preserve"> has fully paid for the Services.</w:t>
      </w:r>
    </w:p>
    <w:p w14:paraId="072D60BD" w14:textId="2D4DE005" w:rsidR="00030BF8" w:rsidRDefault="00030BF8" w:rsidP="00B27CCA">
      <w:pPr>
        <w:pStyle w:val="ListParagraph"/>
        <w:numPr>
          <w:ilvl w:val="0"/>
          <w:numId w:val="6"/>
        </w:numPr>
      </w:pPr>
      <w:r>
        <w:t xml:space="preserve">The </w:t>
      </w:r>
      <w:r w:rsidR="00A74D7F">
        <w:t>Client</w:t>
      </w:r>
      <w:r>
        <w:t xml:space="preserve"> shall provide the Service Provider with any necessary documents the Service Provider may request to finalise the Security Interest.</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22BF05D0"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w:t>
      </w:r>
      <w:r w:rsidR="00A74D7F">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E8708C">
        <w:rPr>
          <w:b/>
          <w:bCs/>
          <w:u w:val="single"/>
        </w:rPr>
        <w:t xml:space="preserve"> </w:t>
      </w:r>
      <w:r w:rsidRPr="000B2833">
        <w:rPr>
          <w:b/>
          <w:bCs/>
          <w:highlight w:val="yellow"/>
          <w:u w:val="single"/>
        </w:rPr>
        <w:t>[INSERT WHICH APPLIES]</w:t>
      </w:r>
    </w:p>
    <w:p w14:paraId="61CC8F9F" w14:textId="06EC7F7F" w:rsidR="00380A4B" w:rsidRPr="000B2833" w:rsidRDefault="00380A4B" w:rsidP="00380A4B">
      <w:pPr>
        <w:pStyle w:val="ListParagraph"/>
        <w:numPr>
          <w:ilvl w:val="0"/>
          <w:numId w:val="6"/>
        </w:numPr>
        <w:rPr>
          <w:b/>
          <w:bCs/>
          <w:highlight w:val="yellow"/>
          <w:u w:val="single"/>
        </w:rPr>
      </w:pPr>
      <w:r w:rsidRPr="000B2833">
        <w:rPr>
          <w:highlight w:val="yellow"/>
        </w:rPr>
        <w:t xml:space="preserve">[The Service Provider will need permission in the event they assign a third party. The Seller may not assign any of its rights or appoint any performance under this Agreement, except </w:t>
      </w:r>
      <w:r w:rsidRPr="000B2833">
        <w:rPr>
          <w:highlight w:val="yellow"/>
        </w:rPr>
        <w:lastRenderedPageBreak/>
        <w:t xml:space="preserve">with the prior [written] consent of the </w:t>
      </w:r>
      <w:r w:rsidR="00A74D7F">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06DFEF08"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A74D7F">
        <w:rPr>
          <w:highlight w:val="yellow"/>
        </w:rPr>
        <w:t>Client</w:t>
      </w:r>
      <w:r w:rsidRPr="000B2833">
        <w:rPr>
          <w:highlight w:val="yellow"/>
        </w:rPr>
        <w:t xml:space="preserve"> will need permission in the event they assign a third party. The </w:t>
      </w:r>
      <w:r w:rsidR="00A74D7F">
        <w:rPr>
          <w:highlight w:val="yellow"/>
        </w:rPr>
        <w:t>Client</w:t>
      </w:r>
      <w:r w:rsidRPr="000B2833">
        <w:rPr>
          <w:highlight w:val="yellow"/>
        </w:rPr>
        <w:t xml:space="preserve">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5143CC9C" w14:textId="67059954" w:rsidR="00141061" w:rsidRPr="00F26EBD"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lastRenderedPageBreak/>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52D29C08" w14:textId="77777777" w:rsidR="007C7DFA" w:rsidRDefault="003C11BF" w:rsidP="003C11BF">
      <w:pPr>
        <w:rPr>
          <w:b/>
          <w:bCs/>
        </w:rPr>
      </w:pPr>
      <w:r>
        <w:rPr>
          <w:b/>
          <w:bCs/>
        </w:rPr>
        <w:t>Schedule 1- Details of Services</w:t>
      </w:r>
    </w:p>
    <w:tbl>
      <w:tblPr>
        <w:tblStyle w:val="TableGrid"/>
        <w:tblW w:w="0" w:type="auto"/>
        <w:tblLook w:val="04A0" w:firstRow="1" w:lastRow="0" w:firstColumn="1" w:lastColumn="0" w:noHBand="0" w:noVBand="1"/>
      </w:tblPr>
      <w:tblGrid>
        <w:gridCol w:w="4508"/>
        <w:gridCol w:w="4508"/>
      </w:tblGrid>
      <w:tr w:rsidR="007C7DFA" w14:paraId="040FA2A1" w14:textId="77777777" w:rsidTr="007C7DFA">
        <w:tc>
          <w:tcPr>
            <w:tcW w:w="4508" w:type="dxa"/>
          </w:tcPr>
          <w:p w14:paraId="2FAB1266" w14:textId="77777777" w:rsidR="007C7DFA" w:rsidRPr="007C7DFA" w:rsidRDefault="007C7DFA" w:rsidP="007C7DFA">
            <w:r w:rsidRPr="007C7DFA">
              <w:t>Type of flooring:</w:t>
            </w:r>
          </w:p>
          <w:p w14:paraId="0289365E" w14:textId="77777777" w:rsidR="007C7DFA" w:rsidRDefault="007C7DFA" w:rsidP="003C11BF">
            <w:pPr>
              <w:rPr>
                <w:b/>
                <w:bCs/>
              </w:rPr>
            </w:pPr>
          </w:p>
        </w:tc>
        <w:tc>
          <w:tcPr>
            <w:tcW w:w="4508" w:type="dxa"/>
          </w:tcPr>
          <w:p w14:paraId="64F77350" w14:textId="77777777" w:rsidR="007C7DFA" w:rsidRDefault="007C7DFA" w:rsidP="003C11BF">
            <w:pPr>
              <w:rPr>
                <w:b/>
                <w:bCs/>
              </w:rPr>
            </w:pPr>
          </w:p>
        </w:tc>
      </w:tr>
      <w:tr w:rsidR="007C7DFA" w14:paraId="25758252" w14:textId="77777777" w:rsidTr="007C7DFA">
        <w:tc>
          <w:tcPr>
            <w:tcW w:w="4508" w:type="dxa"/>
          </w:tcPr>
          <w:p w14:paraId="66DEA771" w14:textId="4170E1DF" w:rsidR="007C7DFA" w:rsidRPr="007C7DFA" w:rsidRDefault="007C7DFA" w:rsidP="003C11BF">
            <w:r w:rsidRPr="007C7DFA">
              <w:t>Scope of work covers the following:</w:t>
            </w:r>
          </w:p>
        </w:tc>
        <w:tc>
          <w:tcPr>
            <w:tcW w:w="4508" w:type="dxa"/>
          </w:tcPr>
          <w:p w14:paraId="2E174E2C" w14:textId="71087343" w:rsidR="003D2729" w:rsidRPr="003D2729" w:rsidRDefault="003D2729" w:rsidP="003D2729">
            <w:pPr>
              <w:pStyle w:val="ListParagraph"/>
              <w:numPr>
                <w:ilvl w:val="0"/>
                <w:numId w:val="7"/>
              </w:numPr>
              <w:rPr>
                <w:highlight w:val="yellow"/>
              </w:rPr>
            </w:pPr>
            <w:r w:rsidRPr="003D2729">
              <w:rPr>
                <w:highlight w:val="yellow"/>
              </w:rPr>
              <w:t>[Safety Flooring: correct slip resistant or safety vinyl flooring product];</w:t>
            </w:r>
          </w:p>
          <w:p w14:paraId="4F1EA6DB" w14:textId="25E1E620" w:rsidR="003D2729" w:rsidRPr="003D2729" w:rsidRDefault="003D2729" w:rsidP="003D2729">
            <w:pPr>
              <w:pStyle w:val="ListParagraph"/>
              <w:numPr>
                <w:ilvl w:val="0"/>
                <w:numId w:val="7"/>
              </w:numPr>
              <w:rPr>
                <w:highlight w:val="yellow"/>
              </w:rPr>
            </w:pPr>
            <w:r w:rsidRPr="003D2729">
              <w:rPr>
                <w:highlight w:val="yellow"/>
              </w:rPr>
              <w:t>[Vinyl Flooring: Heavy duty Vinyl Sheet, Heavy duty Vinyl Tiles, Heavy duty Vinyl Safety or slip resistant flooring, ESD Flooring, Acoustic Vinyl Flooring].</w:t>
            </w:r>
          </w:p>
          <w:p w14:paraId="65F3F43A" w14:textId="633310F6" w:rsidR="003D2729" w:rsidRPr="003D2729" w:rsidRDefault="003D2729" w:rsidP="003D2729">
            <w:pPr>
              <w:pStyle w:val="ListParagraph"/>
              <w:numPr>
                <w:ilvl w:val="0"/>
                <w:numId w:val="7"/>
              </w:numPr>
              <w:rPr>
                <w:highlight w:val="yellow"/>
              </w:rPr>
            </w:pPr>
            <w:r w:rsidRPr="003D2729">
              <w:rPr>
                <w:highlight w:val="yellow"/>
              </w:rPr>
              <w:t>[Rubber Floorin</w:t>
            </w:r>
            <w:r>
              <w:rPr>
                <w:highlight w:val="yellow"/>
              </w:rPr>
              <w:t>g</w:t>
            </w:r>
            <w:r w:rsidRPr="003D2729">
              <w:rPr>
                <w:highlight w:val="yellow"/>
              </w:rPr>
              <w:t>].</w:t>
            </w:r>
          </w:p>
          <w:p w14:paraId="5AED38A6" w14:textId="38C705EC" w:rsidR="003D2729" w:rsidRPr="003D2729" w:rsidRDefault="003D2729" w:rsidP="003D2729">
            <w:pPr>
              <w:pStyle w:val="ListParagraph"/>
              <w:numPr>
                <w:ilvl w:val="0"/>
                <w:numId w:val="7"/>
              </w:numPr>
              <w:rPr>
                <w:highlight w:val="yellow"/>
              </w:rPr>
            </w:pPr>
            <w:r w:rsidRPr="003D2729">
              <w:rPr>
                <w:highlight w:val="yellow"/>
              </w:rPr>
              <w:t>[ESD flooring (Electro Static Dissipative flooring)].</w:t>
            </w:r>
          </w:p>
          <w:p w14:paraId="59A32181" w14:textId="5E77A718" w:rsidR="003D2729" w:rsidRPr="003D2729" w:rsidRDefault="003D2729" w:rsidP="003D2729">
            <w:pPr>
              <w:pStyle w:val="ListParagraph"/>
              <w:numPr>
                <w:ilvl w:val="0"/>
                <w:numId w:val="7"/>
              </w:numPr>
              <w:rPr>
                <w:highlight w:val="yellow"/>
              </w:rPr>
            </w:pPr>
            <w:r w:rsidRPr="003D2729">
              <w:rPr>
                <w:highlight w:val="yellow"/>
              </w:rPr>
              <w:t xml:space="preserve">[Carpet tiles laid on tackifier adhesive: </w:t>
            </w:r>
            <w:proofErr w:type="gramStart"/>
            <w:r w:rsidRPr="003D2729">
              <w:rPr>
                <w:highlight w:val="yellow"/>
              </w:rPr>
              <w:t>Hard wearing heavy duty</w:t>
            </w:r>
            <w:proofErr w:type="gramEnd"/>
            <w:r w:rsidRPr="003D2729">
              <w:rPr>
                <w:highlight w:val="yellow"/>
              </w:rPr>
              <w:t xml:space="preserve"> contract </w:t>
            </w:r>
            <w:proofErr w:type="spellStart"/>
            <w:r w:rsidRPr="003D2729">
              <w:rPr>
                <w:highlight w:val="yellow"/>
              </w:rPr>
              <w:t>fiber</w:t>
            </w:r>
            <w:proofErr w:type="spellEnd"/>
            <w:r w:rsidRPr="003D2729">
              <w:rPr>
                <w:highlight w:val="yellow"/>
              </w:rPr>
              <w:t xml:space="preserve"> bonded carpet tile, high quality luxury cut </w:t>
            </w:r>
            <w:proofErr w:type="spellStart"/>
            <w:r w:rsidRPr="003D2729">
              <w:rPr>
                <w:highlight w:val="yellow"/>
              </w:rPr>
              <w:t>carper</w:t>
            </w:r>
            <w:proofErr w:type="spellEnd"/>
            <w:r w:rsidRPr="003D2729">
              <w:rPr>
                <w:highlight w:val="yellow"/>
              </w:rPr>
              <w:t xml:space="preserve"> tile, or loop pile carpet tile].</w:t>
            </w:r>
          </w:p>
          <w:p w14:paraId="62492C9A" w14:textId="7F8C22DB" w:rsidR="003D2729" w:rsidRPr="003D2729" w:rsidRDefault="003D2729" w:rsidP="003D2729">
            <w:pPr>
              <w:pStyle w:val="ListParagraph"/>
              <w:numPr>
                <w:ilvl w:val="0"/>
                <w:numId w:val="7"/>
              </w:numPr>
              <w:rPr>
                <w:highlight w:val="yellow"/>
              </w:rPr>
            </w:pPr>
            <w:r w:rsidRPr="003D2729">
              <w:rPr>
                <w:highlight w:val="yellow"/>
              </w:rPr>
              <w:t>[Natural wood flooring]</w:t>
            </w:r>
          </w:p>
          <w:p w14:paraId="65CDD00D" w14:textId="77777777" w:rsidR="007C7DFA" w:rsidRPr="003D2729" w:rsidRDefault="003D2729" w:rsidP="003D2729">
            <w:pPr>
              <w:pStyle w:val="ListParagraph"/>
              <w:numPr>
                <w:ilvl w:val="0"/>
                <w:numId w:val="7"/>
              </w:numPr>
              <w:rPr>
                <w:b/>
                <w:bCs/>
              </w:rPr>
            </w:pPr>
            <w:r w:rsidRPr="003D2729">
              <w:rPr>
                <w:highlight w:val="yellow"/>
              </w:rPr>
              <w:t>[Linoleum flooring].</w:t>
            </w:r>
          </w:p>
          <w:p w14:paraId="06CA99A8" w14:textId="0306A521" w:rsidR="003D2729" w:rsidRPr="003D2729" w:rsidRDefault="003D2729" w:rsidP="003D2729">
            <w:r w:rsidRPr="003D2729">
              <w:t xml:space="preserve">Work to be performed: </w:t>
            </w:r>
            <w:r w:rsidRPr="003D2729">
              <w:rPr>
                <w:highlight w:val="yellow"/>
              </w:rPr>
              <w:t>[INSERT DETAILS]</w:t>
            </w:r>
          </w:p>
        </w:tc>
      </w:tr>
      <w:tr w:rsidR="007C7DFA" w14:paraId="7B65A9CF" w14:textId="77777777" w:rsidTr="007C7DFA">
        <w:tc>
          <w:tcPr>
            <w:tcW w:w="4508" w:type="dxa"/>
          </w:tcPr>
          <w:p w14:paraId="281557C9" w14:textId="036DC591" w:rsidR="007C7DFA" w:rsidRPr="007E6BE5" w:rsidRDefault="007E6BE5" w:rsidP="003C11BF">
            <w:r>
              <w:t>Dates of completion</w:t>
            </w:r>
          </w:p>
        </w:tc>
        <w:tc>
          <w:tcPr>
            <w:tcW w:w="4508" w:type="dxa"/>
          </w:tcPr>
          <w:p w14:paraId="0CF03A4B" w14:textId="77777777" w:rsidR="007C7DFA" w:rsidRDefault="007E6BE5" w:rsidP="003C11BF">
            <w:r>
              <w:t>Commencement Date:</w:t>
            </w:r>
          </w:p>
          <w:p w14:paraId="0AEEAE94" w14:textId="77777777" w:rsidR="007E6BE5" w:rsidRDefault="007E6BE5" w:rsidP="003C11BF">
            <w:r>
              <w:t>50% work completion Date:</w:t>
            </w:r>
          </w:p>
          <w:p w14:paraId="55D5853F" w14:textId="2E83B5AE" w:rsidR="007E6BE5" w:rsidRPr="007E6BE5" w:rsidRDefault="007E6BE5" w:rsidP="00790748">
            <w:pPr>
              <w:tabs>
                <w:tab w:val="left" w:pos="2175"/>
              </w:tabs>
            </w:pPr>
            <w:r>
              <w:t>Work Completion</w:t>
            </w:r>
            <w:r w:rsidR="00790748">
              <w:t xml:space="preserve">: </w:t>
            </w:r>
          </w:p>
        </w:tc>
      </w:tr>
    </w:tbl>
    <w:p w14:paraId="3760021D" w14:textId="07293493"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3BDE2DBC" w:rsidR="00FB59A8" w:rsidRPr="00FB59A8" w:rsidRDefault="00A74D7F"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2D2B4082" w:rsidR="00FB59A8" w:rsidRPr="00FB59A8" w:rsidRDefault="00A74D7F"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63A22CE3" w:rsidR="00FB59A8" w:rsidRPr="00FB59A8" w:rsidRDefault="00A74D7F"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3A3CA47D" w:rsidR="00FB59A8" w:rsidRPr="00FB59A8" w:rsidRDefault="00A74D7F"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1EF7" w14:textId="77777777" w:rsidR="005A6313" w:rsidRDefault="005A6313" w:rsidP="000B2833">
      <w:pPr>
        <w:spacing w:after="0" w:line="240" w:lineRule="auto"/>
      </w:pPr>
      <w:r>
        <w:separator/>
      </w:r>
    </w:p>
  </w:endnote>
  <w:endnote w:type="continuationSeparator" w:id="0">
    <w:p w14:paraId="1BC60720" w14:textId="77777777" w:rsidR="005A6313" w:rsidRDefault="005A631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3507" w14:textId="77777777" w:rsidR="005A6313" w:rsidRDefault="005A6313" w:rsidP="000B2833">
      <w:pPr>
        <w:spacing w:after="0" w:line="240" w:lineRule="auto"/>
      </w:pPr>
      <w:r>
        <w:separator/>
      </w:r>
    </w:p>
  </w:footnote>
  <w:footnote w:type="continuationSeparator" w:id="0">
    <w:p w14:paraId="5A19F4B2" w14:textId="77777777" w:rsidR="005A6313" w:rsidRDefault="005A631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895"/>
    <w:multiLevelType w:val="hybridMultilevel"/>
    <w:tmpl w:val="6298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3"/>
  </w:num>
  <w:num w:numId="3" w16cid:durableId="939987219">
    <w:abstractNumId w:val="4"/>
  </w:num>
  <w:num w:numId="4" w16cid:durableId="1077020934">
    <w:abstractNumId w:val="6"/>
  </w:num>
  <w:num w:numId="5" w16cid:durableId="53159156">
    <w:abstractNumId w:val="5"/>
  </w:num>
  <w:num w:numId="6" w16cid:durableId="64379093">
    <w:abstractNumId w:val="2"/>
  </w:num>
  <w:num w:numId="7" w16cid:durableId="19250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41061"/>
    <w:rsid w:val="00147E3F"/>
    <w:rsid w:val="0017073E"/>
    <w:rsid w:val="001B0061"/>
    <w:rsid w:val="001B3F89"/>
    <w:rsid w:val="001B7072"/>
    <w:rsid w:val="00267D3A"/>
    <w:rsid w:val="0029087C"/>
    <w:rsid w:val="002A28AC"/>
    <w:rsid w:val="002A2C5C"/>
    <w:rsid w:val="002E528D"/>
    <w:rsid w:val="002F0762"/>
    <w:rsid w:val="003223A2"/>
    <w:rsid w:val="00374DE1"/>
    <w:rsid w:val="00380A4B"/>
    <w:rsid w:val="00392C2D"/>
    <w:rsid w:val="003A52E5"/>
    <w:rsid w:val="003A6C62"/>
    <w:rsid w:val="003C11BF"/>
    <w:rsid w:val="003D191C"/>
    <w:rsid w:val="003D2729"/>
    <w:rsid w:val="003D50CA"/>
    <w:rsid w:val="00413701"/>
    <w:rsid w:val="004A1AA2"/>
    <w:rsid w:val="004B6F7B"/>
    <w:rsid w:val="004D32A1"/>
    <w:rsid w:val="00570AC5"/>
    <w:rsid w:val="005734B0"/>
    <w:rsid w:val="005A6313"/>
    <w:rsid w:val="005E4A91"/>
    <w:rsid w:val="005E502E"/>
    <w:rsid w:val="00602504"/>
    <w:rsid w:val="00612CFB"/>
    <w:rsid w:val="00646A4A"/>
    <w:rsid w:val="006751CB"/>
    <w:rsid w:val="006B3CA8"/>
    <w:rsid w:val="006D552E"/>
    <w:rsid w:val="00740B0B"/>
    <w:rsid w:val="00783DEA"/>
    <w:rsid w:val="00790748"/>
    <w:rsid w:val="007B4BC3"/>
    <w:rsid w:val="007C58BE"/>
    <w:rsid w:val="007C7DFA"/>
    <w:rsid w:val="007E6BE5"/>
    <w:rsid w:val="008165F2"/>
    <w:rsid w:val="008206C9"/>
    <w:rsid w:val="0086412B"/>
    <w:rsid w:val="008B5BAB"/>
    <w:rsid w:val="0091603A"/>
    <w:rsid w:val="00917556"/>
    <w:rsid w:val="00920FD1"/>
    <w:rsid w:val="00972E53"/>
    <w:rsid w:val="009B55B9"/>
    <w:rsid w:val="009D216D"/>
    <w:rsid w:val="009D6AD6"/>
    <w:rsid w:val="009F3CDE"/>
    <w:rsid w:val="00A45C15"/>
    <w:rsid w:val="00A47D71"/>
    <w:rsid w:val="00A74D7F"/>
    <w:rsid w:val="00AB18A1"/>
    <w:rsid w:val="00B03D5A"/>
    <w:rsid w:val="00B27CCA"/>
    <w:rsid w:val="00B901F7"/>
    <w:rsid w:val="00B92987"/>
    <w:rsid w:val="00BA43BA"/>
    <w:rsid w:val="00BB0A18"/>
    <w:rsid w:val="00C05807"/>
    <w:rsid w:val="00C13723"/>
    <w:rsid w:val="00C27752"/>
    <w:rsid w:val="00C6429D"/>
    <w:rsid w:val="00C854E5"/>
    <w:rsid w:val="00C87BD6"/>
    <w:rsid w:val="00CE5871"/>
    <w:rsid w:val="00D259B1"/>
    <w:rsid w:val="00D52E6A"/>
    <w:rsid w:val="00DB4B55"/>
    <w:rsid w:val="00DE651D"/>
    <w:rsid w:val="00E13D5A"/>
    <w:rsid w:val="00E32392"/>
    <w:rsid w:val="00E409AC"/>
    <w:rsid w:val="00E8708C"/>
    <w:rsid w:val="00EB5B5A"/>
    <w:rsid w:val="00F14251"/>
    <w:rsid w:val="00F21240"/>
    <w:rsid w:val="00F26EBD"/>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20</cp:revision>
  <dcterms:created xsi:type="dcterms:W3CDTF">2022-11-01T12:08:00Z</dcterms:created>
  <dcterms:modified xsi:type="dcterms:W3CDTF">2022-11-03T16:03:00Z</dcterms:modified>
</cp:coreProperties>
</file>