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82" w:type="dxa"/>
        <w:tblLook w:val="04A0" w:firstRow="1" w:lastRow="0" w:firstColumn="1" w:lastColumn="0" w:noHBand="0" w:noVBand="1"/>
      </w:tblPr>
      <w:tblGrid>
        <w:gridCol w:w="400"/>
        <w:gridCol w:w="520"/>
        <w:gridCol w:w="3758"/>
        <w:gridCol w:w="300"/>
        <w:gridCol w:w="420"/>
        <w:gridCol w:w="413"/>
        <w:gridCol w:w="7"/>
        <w:gridCol w:w="900"/>
        <w:gridCol w:w="900"/>
        <w:gridCol w:w="900"/>
        <w:gridCol w:w="300"/>
        <w:gridCol w:w="2664"/>
        <w:gridCol w:w="400"/>
      </w:tblGrid>
      <w:tr w:rsidR="000012BD" w:rsidRPr="000012BD" w14:paraId="67806061" w14:textId="77777777" w:rsidTr="000012BD">
        <w:trPr>
          <w:trHeight w:hRule="exact" w:val="408"/>
        </w:trPr>
        <w:tc>
          <w:tcPr>
            <w:tcW w:w="400" w:type="dxa"/>
            <w:tcBorders>
              <w:top w:val="nil"/>
              <w:left w:val="nil"/>
              <w:bottom w:val="nil"/>
              <w:right w:val="nil"/>
            </w:tcBorders>
            <w:shd w:val="clear" w:color="000000" w:fill="FFFFFF"/>
            <w:noWrap/>
            <w:vAlign w:val="center"/>
            <w:hideMark/>
          </w:tcPr>
          <w:p w14:paraId="0B3C6C0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2808787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6801809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1CAEC5C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7E6EBA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70EAC5D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79B401F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09BD857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46B589A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3D6FD08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05A059C3" w14:textId="02B5DE91" w:rsidR="000012BD" w:rsidRPr="000012BD" w:rsidRDefault="00130AE1" w:rsidP="000012BD">
            <w:pPr>
              <w:spacing w:after="0" w:line="240" w:lineRule="auto"/>
              <w:rPr>
                <w:rFonts w:ascii="Bahnschrift" w:eastAsia="Times New Roman" w:hAnsi="Bahnschrift" w:cs="Calibri"/>
                <w:color w:val="000000"/>
                <w:lang w:eastAsia="en-GB"/>
              </w:rPr>
            </w:pPr>
            <w:r>
              <w:rPr>
                <w:noProof/>
              </w:rPr>
              <w:drawing>
                <wp:anchor distT="0" distB="0" distL="114300" distR="114300" simplePos="0" relativeHeight="251662336" behindDoc="0" locked="0" layoutInCell="1" allowOverlap="1" wp14:anchorId="2EA5225D" wp14:editId="02DF9BBD">
                  <wp:simplePos x="0" y="0"/>
                  <wp:positionH relativeFrom="page">
                    <wp:posOffset>661035</wp:posOffset>
                  </wp:positionH>
                  <wp:positionV relativeFrom="page">
                    <wp:posOffset>94615</wp:posOffset>
                  </wp:positionV>
                  <wp:extent cx="1078230" cy="224790"/>
                  <wp:effectExtent l="0" t="0" r="7620" b="3810"/>
                  <wp:wrapNone/>
                  <wp:docPr id="22" name="Picture 22">
                    <a:hlinkClick xmlns:a="http://schemas.openxmlformats.org/drawingml/2006/main" r:id="rId4"/>
                    <a:extLst xmlns:a="http://schemas.openxmlformats.org/drawingml/2006/main">
                      <a:ext uri="{FF2B5EF4-FFF2-40B4-BE49-F238E27FC236}">
                        <a16:creationId xmlns:a16="http://schemas.microsoft.com/office/drawing/2014/main" id="{B550BB6C-8493-C971-55B9-DE5C71B95460}"/>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4"/>
                            <a:extLst>
                              <a:ext uri="{FF2B5EF4-FFF2-40B4-BE49-F238E27FC236}">
                                <a16:creationId xmlns:a16="http://schemas.microsoft.com/office/drawing/2014/main" id="{B550BB6C-8493-C971-55B9-DE5C71B9546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14:sizeRelH relativeFrom="margin">
                    <wp14:pctWidth>0</wp14:pctWidth>
                  </wp14:sizeRelH>
                  <wp14:sizeRelV relativeFrom="margin">
                    <wp14:pctHeight>0</wp14:pctHeight>
                  </wp14:sizeRelV>
                </wp:anchor>
              </w:drawing>
            </w:r>
            <w:r w:rsidR="000012BD"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73A04B9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5F87556C" w14:textId="77777777" w:rsidTr="000012BD">
        <w:trPr>
          <w:trHeight w:hRule="exact" w:val="1848"/>
        </w:trPr>
        <w:tc>
          <w:tcPr>
            <w:tcW w:w="400" w:type="dxa"/>
            <w:tcBorders>
              <w:top w:val="nil"/>
              <w:left w:val="nil"/>
              <w:bottom w:val="nil"/>
              <w:right w:val="nil"/>
            </w:tcBorders>
            <w:shd w:val="clear" w:color="000000" w:fill="FFFFFF"/>
            <w:noWrap/>
            <w:vAlign w:val="center"/>
            <w:hideMark/>
          </w:tcPr>
          <w:p w14:paraId="42FE4D9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30F295D5" w14:textId="2A926042" w:rsidR="000012BD" w:rsidRPr="000012BD" w:rsidRDefault="00130AE1" w:rsidP="000012BD">
            <w:pPr>
              <w:spacing w:after="0" w:line="240" w:lineRule="auto"/>
              <w:rPr>
                <w:rFonts w:ascii="Bahnschrift" w:eastAsia="Times New Roman" w:hAnsi="Bahnschrift" w:cs="Calibri"/>
                <w:color w:val="000000"/>
                <w:lang w:eastAsia="en-GB"/>
              </w:rPr>
            </w:pPr>
            <w:r>
              <w:rPr>
                <w:noProof/>
              </w:rPr>
              <w:drawing>
                <wp:anchor distT="0" distB="0" distL="114300" distR="114300" simplePos="0" relativeHeight="251659264" behindDoc="0" locked="0" layoutInCell="1" allowOverlap="1" wp14:anchorId="35BEAC61" wp14:editId="390B0F29">
                  <wp:simplePos x="0" y="0"/>
                  <wp:positionH relativeFrom="page">
                    <wp:posOffset>245110</wp:posOffset>
                  </wp:positionH>
                  <wp:positionV relativeFrom="page">
                    <wp:posOffset>51435</wp:posOffset>
                  </wp:positionV>
                  <wp:extent cx="1259840" cy="1259840"/>
                  <wp:effectExtent l="0" t="0" r="0" b="0"/>
                  <wp:wrapNone/>
                  <wp:docPr id="2" name="Graphic 1">
                    <a:extLst xmlns:a="http://schemas.openxmlformats.org/drawingml/2006/main">
                      <a:ext uri="{FF2B5EF4-FFF2-40B4-BE49-F238E27FC236}">
                        <a16:creationId xmlns:a16="http://schemas.microsoft.com/office/drawing/2014/main" id="{95DDB485-8C25-CACE-6BCC-9E43C898F9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95DDB485-8C25-CACE-6BCC-9E43C898F9EC}"/>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r w:rsidR="000012BD" w:rsidRPr="000012BD">
              <w:rPr>
                <w:rFonts w:ascii="Bahnschrift" w:eastAsia="Times New Roman" w:hAnsi="Bahnschrift" w:cs="Calibri"/>
                <w:color w:val="000000"/>
                <w:lang w:eastAsia="en-GB"/>
              </w:rPr>
              <w:t> </w:t>
            </w:r>
          </w:p>
        </w:tc>
        <w:tc>
          <w:tcPr>
            <w:tcW w:w="4891" w:type="dxa"/>
            <w:gridSpan w:val="4"/>
            <w:tcBorders>
              <w:top w:val="nil"/>
              <w:left w:val="nil"/>
              <w:bottom w:val="nil"/>
              <w:right w:val="nil"/>
            </w:tcBorders>
            <w:shd w:val="clear" w:color="000000" w:fill="FFFFFF"/>
            <w:noWrap/>
            <w:vAlign w:val="center"/>
            <w:hideMark/>
          </w:tcPr>
          <w:p w14:paraId="656AE445" w14:textId="6E192CC4" w:rsidR="000012BD" w:rsidRPr="000012BD" w:rsidRDefault="000012BD" w:rsidP="000012BD">
            <w:pPr>
              <w:spacing w:after="0" w:line="240" w:lineRule="auto"/>
              <w:jc w:val="right"/>
              <w:rPr>
                <w:rFonts w:ascii="Bahnschrift" w:eastAsia="Times New Roman" w:hAnsi="Bahnschrift" w:cs="Calibri"/>
                <w:color w:val="3D3D3D"/>
                <w:sz w:val="170"/>
                <w:szCs w:val="170"/>
                <w:lang w:eastAsia="en-GB"/>
              </w:rPr>
            </w:pPr>
            <w:r w:rsidRPr="000012BD">
              <w:rPr>
                <w:rFonts w:ascii="Bahnschrift" w:eastAsia="Times New Roman" w:hAnsi="Bahnschrift" w:cs="Calibri"/>
                <w:color w:val="3D3D3D"/>
                <w:sz w:val="170"/>
                <w:szCs w:val="170"/>
                <w:lang w:eastAsia="en-GB"/>
              </w:rPr>
              <w:t>CPI</w:t>
            </w:r>
          </w:p>
        </w:tc>
        <w:tc>
          <w:tcPr>
            <w:tcW w:w="5671" w:type="dxa"/>
            <w:gridSpan w:val="6"/>
            <w:tcBorders>
              <w:top w:val="nil"/>
              <w:left w:val="nil"/>
              <w:bottom w:val="nil"/>
              <w:right w:val="nil"/>
            </w:tcBorders>
            <w:shd w:val="clear" w:color="000000" w:fill="FFFFFF"/>
            <w:vAlign w:val="center"/>
            <w:hideMark/>
          </w:tcPr>
          <w:p w14:paraId="50C40761" w14:textId="3EF299C9" w:rsidR="000012BD" w:rsidRPr="000012BD" w:rsidRDefault="000012BD" w:rsidP="000012BD">
            <w:pPr>
              <w:spacing w:after="0" w:line="240" w:lineRule="auto"/>
              <w:rPr>
                <w:rFonts w:ascii="Bahnschrift" w:eastAsia="Times New Roman" w:hAnsi="Bahnschrift" w:cs="Calibri"/>
                <w:color w:val="3D3D3D"/>
                <w:sz w:val="56"/>
                <w:szCs w:val="56"/>
                <w:lang w:eastAsia="en-GB"/>
              </w:rPr>
            </w:pPr>
            <w:r w:rsidRPr="000012BD">
              <w:rPr>
                <w:rFonts w:ascii="Bahnschrift" w:eastAsia="Times New Roman" w:hAnsi="Bahnschrift" w:cs="Calibri"/>
                <w:color w:val="3D3D3D"/>
                <w:sz w:val="56"/>
                <w:szCs w:val="56"/>
                <w:lang w:eastAsia="en-GB"/>
              </w:rPr>
              <w:t>DECISION MAKING</w:t>
            </w:r>
            <w:r w:rsidRPr="000012BD">
              <w:rPr>
                <w:rFonts w:ascii="Bahnschrift" w:eastAsia="Times New Roman" w:hAnsi="Bahnschrift" w:cs="Calibri"/>
                <w:color w:val="3D3D3D"/>
                <w:sz w:val="56"/>
                <w:szCs w:val="56"/>
                <w:lang w:eastAsia="en-GB"/>
              </w:rPr>
              <w:br/>
              <w:t>MATRIX</w:t>
            </w:r>
          </w:p>
        </w:tc>
        <w:tc>
          <w:tcPr>
            <w:tcW w:w="400" w:type="dxa"/>
            <w:tcBorders>
              <w:top w:val="nil"/>
              <w:left w:val="nil"/>
              <w:bottom w:val="nil"/>
              <w:right w:val="nil"/>
            </w:tcBorders>
            <w:shd w:val="clear" w:color="000000" w:fill="FFFFFF"/>
            <w:noWrap/>
            <w:vAlign w:val="center"/>
            <w:hideMark/>
          </w:tcPr>
          <w:p w14:paraId="0B5BE5B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345AC628" w14:textId="77777777" w:rsidTr="000012BD">
        <w:trPr>
          <w:trHeight w:hRule="exact" w:val="550"/>
        </w:trPr>
        <w:tc>
          <w:tcPr>
            <w:tcW w:w="400" w:type="dxa"/>
            <w:tcBorders>
              <w:top w:val="nil"/>
              <w:left w:val="nil"/>
              <w:bottom w:val="nil"/>
              <w:right w:val="nil"/>
            </w:tcBorders>
            <w:shd w:val="clear" w:color="000000" w:fill="FFFFFF"/>
            <w:noWrap/>
            <w:vAlign w:val="center"/>
            <w:hideMark/>
          </w:tcPr>
          <w:p w14:paraId="65E4EAD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1A116B4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294D7FB3" w14:textId="66F39B1C"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1D28C80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408D76E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0E1739A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2C0BD5A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5D0FFF3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49BDFC5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1886E4B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0A00CFB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5C2C8E4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7BCE1616" w14:textId="77777777" w:rsidTr="000012BD">
        <w:trPr>
          <w:trHeight w:hRule="exact" w:val="397"/>
        </w:trPr>
        <w:tc>
          <w:tcPr>
            <w:tcW w:w="400" w:type="dxa"/>
            <w:tcBorders>
              <w:top w:val="nil"/>
              <w:left w:val="nil"/>
              <w:bottom w:val="nil"/>
              <w:right w:val="nil"/>
            </w:tcBorders>
            <w:shd w:val="clear" w:color="000000" w:fill="FFFFFF"/>
            <w:noWrap/>
            <w:vAlign w:val="center"/>
            <w:hideMark/>
          </w:tcPr>
          <w:p w14:paraId="1970C54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single" w:sz="8" w:space="0" w:color="466E3C"/>
              <w:left w:val="nil"/>
              <w:bottom w:val="nil"/>
              <w:right w:val="nil"/>
            </w:tcBorders>
            <w:shd w:val="clear" w:color="000000" w:fill="FFFFFF"/>
            <w:noWrap/>
            <w:vAlign w:val="center"/>
            <w:hideMark/>
          </w:tcPr>
          <w:p w14:paraId="164BDE2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single" w:sz="8" w:space="0" w:color="466E3C"/>
              <w:left w:val="nil"/>
              <w:bottom w:val="nil"/>
              <w:right w:val="nil"/>
            </w:tcBorders>
            <w:shd w:val="clear" w:color="000000" w:fill="FFFFFF"/>
            <w:noWrap/>
            <w:vAlign w:val="center"/>
            <w:hideMark/>
          </w:tcPr>
          <w:p w14:paraId="77953C1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single" w:sz="8" w:space="0" w:color="466E3C"/>
              <w:left w:val="nil"/>
              <w:bottom w:val="nil"/>
              <w:right w:val="nil"/>
            </w:tcBorders>
            <w:shd w:val="clear" w:color="000000" w:fill="FFFFFF"/>
            <w:noWrap/>
            <w:vAlign w:val="center"/>
            <w:hideMark/>
          </w:tcPr>
          <w:p w14:paraId="332FA06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single" w:sz="8" w:space="0" w:color="466E3C"/>
              <w:left w:val="nil"/>
              <w:bottom w:val="nil"/>
              <w:right w:val="nil"/>
            </w:tcBorders>
            <w:shd w:val="clear" w:color="000000" w:fill="FFFFFF"/>
            <w:noWrap/>
            <w:vAlign w:val="center"/>
            <w:hideMark/>
          </w:tcPr>
          <w:p w14:paraId="4529DCC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single" w:sz="8" w:space="0" w:color="466E3C"/>
              <w:left w:val="nil"/>
              <w:bottom w:val="nil"/>
              <w:right w:val="nil"/>
            </w:tcBorders>
            <w:shd w:val="clear" w:color="000000" w:fill="FFFFFF"/>
            <w:noWrap/>
            <w:vAlign w:val="center"/>
            <w:hideMark/>
          </w:tcPr>
          <w:p w14:paraId="7208533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single" w:sz="8" w:space="0" w:color="466E3C"/>
              <w:left w:val="nil"/>
              <w:bottom w:val="nil"/>
              <w:right w:val="nil"/>
            </w:tcBorders>
            <w:shd w:val="clear" w:color="000000" w:fill="FFFFFF"/>
            <w:noWrap/>
            <w:vAlign w:val="center"/>
            <w:hideMark/>
          </w:tcPr>
          <w:p w14:paraId="446DBF1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single" w:sz="8" w:space="0" w:color="466E3C"/>
              <w:left w:val="nil"/>
              <w:bottom w:val="nil"/>
              <w:right w:val="nil"/>
            </w:tcBorders>
            <w:shd w:val="clear" w:color="000000" w:fill="FFFFFF"/>
            <w:noWrap/>
            <w:vAlign w:val="center"/>
            <w:hideMark/>
          </w:tcPr>
          <w:p w14:paraId="4148F2A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single" w:sz="8" w:space="0" w:color="466E3C"/>
              <w:left w:val="nil"/>
              <w:bottom w:val="nil"/>
              <w:right w:val="nil"/>
            </w:tcBorders>
            <w:shd w:val="clear" w:color="000000" w:fill="FFFFFF"/>
            <w:noWrap/>
            <w:vAlign w:val="center"/>
            <w:hideMark/>
          </w:tcPr>
          <w:p w14:paraId="2690EE7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single" w:sz="8" w:space="0" w:color="466E3C"/>
              <w:left w:val="nil"/>
              <w:bottom w:val="nil"/>
              <w:right w:val="nil"/>
            </w:tcBorders>
            <w:shd w:val="clear" w:color="000000" w:fill="FFFFFF"/>
            <w:noWrap/>
            <w:vAlign w:val="center"/>
            <w:hideMark/>
          </w:tcPr>
          <w:p w14:paraId="21184AB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single" w:sz="8" w:space="0" w:color="466E3C"/>
              <w:left w:val="nil"/>
              <w:bottom w:val="nil"/>
              <w:right w:val="nil"/>
            </w:tcBorders>
            <w:shd w:val="clear" w:color="000000" w:fill="FFFFFF"/>
            <w:noWrap/>
            <w:vAlign w:val="center"/>
            <w:hideMark/>
          </w:tcPr>
          <w:p w14:paraId="3BF7AE11" w14:textId="540C0359"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27DD9C9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8720B26"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2C324F2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hideMark/>
          </w:tcPr>
          <w:p w14:paraId="2112E961" w14:textId="77777777" w:rsidR="000012BD" w:rsidRPr="000012BD" w:rsidRDefault="000012BD" w:rsidP="000012BD">
            <w:pPr>
              <w:spacing w:after="0" w:line="240" w:lineRule="auto"/>
              <w:jc w:val="center"/>
              <w:rPr>
                <w:rFonts w:ascii="Bahnschrift" w:eastAsia="Times New Roman" w:hAnsi="Bahnschrift" w:cs="Calibri"/>
                <w:color w:val="466E3C"/>
                <w:sz w:val="48"/>
                <w:szCs w:val="48"/>
                <w:lang w:eastAsia="en-GB"/>
              </w:rPr>
            </w:pPr>
            <w:r w:rsidRPr="000012BD">
              <w:rPr>
                <w:rFonts w:ascii="Bahnschrift" w:eastAsia="Times New Roman" w:hAnsi="Bahnschrift" w:cs="Calibri"/>
                <w:color w:val="466E3C"/>
                <w:sz w:val="48"/>
                <w:szCs w:val="48"/>
                <w:lang w:eastAsia="en-GB"/>
              </w:rPr>
              <w:t>1</w:t>
            </w:r>
          </w:p>
        </w:tc>
        <w:tc>
          <w:tcPr>
            <w:tcW w:w="3758" w:type="dxa"/>
            <w:tcBorders>
              <w:top w:val="nil"/>
              <w:left w:val="nil"/>
              <w:bottom w:val="nil"/>
              <w:right w:val="nil"/>
            </w:tcBorders>
            <w:shd w:val="clear" w:color="000000" w:fill="FFFFFF"/>
            <w:hideMark/>
          </w:tcPr>
          <w:p w14:paraId="6D8FE4C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Crisis Description:</w:t>
            </w:r>
            <w:r w:rsidRPr="000012BD">
              <w:rPr>
                <w:rFonts w:ascii="Bahnschrift" w:eastAsia="Times New Roman" w:hAnsi="Bahnschrift" w:cs="Calibri"/>
                <w:color w:val="000000"/>
                <w:lang w:eastAsia="en-GB"/>
              </w:rPr>
              <w:br/>
            </w:r>
            <w:r w:rsidRPr="000012BD">
              <w:rPr>
                <w:rFonts w:ascii="Bahnschrift" w:eastAsia="Times New Roman" w:hAnsi="Bahnschrift" w:cs="Calibri"/>
                <w:b/>
                <w:bCs/>
                <w:color w:val="466E3C"/>
                <w:lang w:eastAsia="en-GB"/>
              </w:rPr>
              <w:t>Loss of employment</w:t>
            </w:r>
          </w:p>
        </w:tc>
        <w:tc>
          <w:tcPr>
            <w:tcW w:w="300" w:type="dxa"/>
            <w:tcBorders>
              <w:top w:val="nil"/>
              <w:left w:val="nil"/>
              <w:bottom w:val="nil"/>
              <w:right w:val="nil"/>
            </w:tcBorders>
            <w:shd w:val="clear" w:color="000000" w:fill="FFFFFF"/>
            <w:vAlign w:val="center"/>
            <w:hideMark/>
          </w:tcPr>
          <w:p w14:paraId="4448D5D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val="restart"/>
            <w:tcBorders>
              <w:top w:val="nil"/>
              <w:left w:val="nil"/>
              <w:bottom w:val="nil"/>
              <w:right w:val="nil"/>
            </w:tcBorders>
            <w:shd w:val="clear" w:color="000000" w:fill="FFFFFF"/>
            <w:noWrap/>
            <w:textDirection w:val="btLr"/>
            <w:vAlign w:val="center"/>
            <w:hideMark/>
          </w:tcPr>
          <w:p w14:paraId="3940D626" w14:textId="77A55118"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Severity</w:t>
            </w:r>
          </w:p>
        </w:tc>
        <w:tc>
          <w:tcPr>
            <w:tcW w:w="420" w:type="dxa"/>
            <w:gridSpan w:val="2"/>
            <w:tcBorders>
              <w:top w:val="nil"/>
              <w:left w:val="nil"/>
              <w:bottom w:val="nil"/>
              <w:right w:val="nil"/>
            </w:tcBorders>
            <w:shd w:val="clear" w:color="000000" w:fill="FFFFFF"/>
            <w:noWrap/>
            <w:textDirection w:val="btLr"/>
            <w:vAlign w:val="center"/>
            <w:hideMark/>
          </w:tcPr>
          <w:p w14:paraId="0764545D"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High</w:t>
            </w:r>
          </w:p>
        </w:tc>
        <w:tc>
          <w:tcPr>
            <w:tcW w:w="900" w:type="dxa"/>
            <w:tcBorders>
              <w:top w:val="single" w:sz="8" w:space="0" w:color="FFFFFF"/>
              <w:left w:val="single" w:sz="8" w:space="0" w:color="FFFFFF"/>
              <w:bottom w:val="single" w:sz="8" w:space="0" w:color="FFFFFF"/>
              <w:right w:val="single" w:sz="8" w:space="0" w:color="FFFFFF"/>
            </w:tcBorders>
            <w:shd w:val="clear" w:color="000000" w:fill="C8D796"/>
            <w:noWrap/>
            <w:vAlign w:val="center"/>
            <w:hideMark/>
          </w:tcPr>
          <w:p w14:paraId="2F051E1F"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000000" w:fill="82A03C"/>
            <w:noWrap/>
            <w:vAlign w:val="center"/>
            <w:hideMark/>
          </w:tcPr>
          <w:p w14:paraId="726156C9"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000000" w:fill="466E3C"/>
            <w:noWrap/>
            <w:vAlign w:val="center"/>
            <w:hideMark/>
          </w:tcPr>
          <w:p w14:paraId="1B4B60D2"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35CE1F3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hideMark/>
          </w:tcPr>
          <w:p w14:paraId="3F918E40" w14:textId="17BB1184"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Action Plan</w:t>
            </w:r>
            <w:r w:rsidRPr="000012BD">
              <w:rPr>
                <w:rFonts w:ascii="Bahnschrift" w:eastAsia="Times New Roman" w:hAnsi="Bahnschrift" w:cs="Calibri"/>
                <w:color w:val="000000"/>
                <w:lang w:eastAsia="en-GB"/>
              </w:rPr>
              <w:br/>
              <w:t>for risk reduction:</w:t>
            </w:r>
          </w:p>
        </w:tc>
        <w:tc>
          <w:tcPr>
            <w:tcW w:w="400" w:type="dxa"/>
            <w:tcBorders>
              <w:top w:val="nil"/>
              <w:left w:val="nil"/>
              <w:bottom w:val="nil"/>
              <w:right w:val="nil"/>
            </w:tcBorders>
            <w:shd w:val="clear" w:color="000000" w:fill="FFFFFF"/>
            <w:noWrap/>
            <w:vAlign w:val="center"/>
            <w:hideMark/>
          </w:tcPr>
          <w:p w14:paraId="4E0B095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4482E68E"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6A2281A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48D4BD2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val="restart"/>
            <w:tcBorders>
              <w:top w:val="nil"/>
              <w:left w:val="nil"/>
              <w:bottom w:val="nil"/>
              <w:right w:val="nil"/>
            </w:tcBorders>
            <w:shd w:val="clear" w:color="000000" w:fill="FFFFFF"/>
            <w:hideMark/>
          </w:tcPr>
          <w:p w14:paraId="2468968C"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 xml:space="preserve">The mental health impacts of today’s job losses are likely to be significant, given a large body of research showing that unemployment is linked to anxiety, </w:t>
            </w:r>
            <w:proofErr w:type="gramStart"/>
            <w:r w:rsidRPr="000012BD">
              <w:rPr>
                <w:rFonts w:ascii="Bahnschrift" w:eastAsia="Times New Roman" w:hAnsi="Bahnschrift" w:cs="Calibri"/>
                <w:color w:val="000000"/>
                <w:sz w:val="16"/>
                <w:szCs w:val="16"/>
                <w:lang w:eastAsia="en-GB"/>
              </w:rPr>
              <w:t>depression</w:t>
            </w:r>
            <w:proofErr w:type="gramEnd"/>
            <w:r w:rsidRPr="000012BD">
              <w:rPr>
                <w:rFonts w:ascii="Bahnschrift" w:eastAsia="Times New Roman" w:hAnsi="Bahnschrift" w:cs="Calibri"/>
                <w:color w:val="000000"/>
                <w:sz w:val="16"/>
                <w:szCs w:val="16"/>
                <w:lang w:eastAsia="en-GB"/>
              </w:rPr>
              <w:t xml:space="preserve"> and loss of life satisfaction, among other negative outcomes.</w:t>
            </w:r>
          </w:p>
        </w:tc>
        <w:tc>
          <w:tcPr>
            <w:tcW w:w="300" w:type="dxa"/>
            <w:tcBorders>
              <w:top w:val="nil"/>
              <w:left w:val="nil"/>
              <w:bottom w:val="nil"/>
              <w:right w:val="nil"/>
            </w:tcBorders>
            <w:shd w:val="clear" w:color="000000" w:fill="FFFFFF"/>
            <w:noWrap/>
            <w:hideMark/>
          </w:tcPr>
          <w:p w14:paraId="5B64407D"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300AEE20"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2E5E1EFD"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Medium</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6BD78FD2"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47B5692B"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Wingdings 2" w:cs="Calibri"/>
                <w:color w:val="000000"/>
                <w:sz w:val="44"/>
                <w:szCs w:val="44"/>
                <w:lang w:eastAsia="en-GB"/>
              </w:rPr>
              <w:t>Q</w:t>
            </w:r>
          </w:p>
        </w:tc>
        <w:tc>
          <w:tcPr>
            <w:tcW w:w="900" w:type="dxa"/>
            <w:tcBorders>
              <w:top w:val="nil"/>
              <w:left w:val="nil"/>
              <w:bottom w:val="single" w:sz="8" w:space="0" w:color="FFFFFF"/>
              <w:right w:val="single" w:sz="8" w:space="0" w:color="FFFFFF"/>
            </w:tcBorders>
            <w:shd w:val="clear" w:color="000000" w:fill="82A03C"/>
            <w:noWrap/>
            <w:vAlign w:val="center"/>
            <w:hideMark/>
          </w:tcPr>
          <w:p w14:paraId="15907675"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621D263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val="restart"/>
            <w:tcBorders>
              <w:top w:val="nil"/>
              <w:left w:val="nil"/>
              <w:bottom w:val="nil"/>
              <w:right w:val="nil"/>
            </w:tcBorders>
            <w:shd w:val="clear" w:color="000000" w:fill="FFFFFF"/>
            <w:hideMark/>
          </w:tcPr>
          <w:p w14:paraId="134F0EC7"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‘Job-club’ interventions may be effective in reducing depressive symptoms in unemployed people, particularly those at high risk of depression.</w:t>
            </w:r>
          </w:p>
        </w:tc>
        <w:tc>
          <w:tcPr>
            <w:tcW w:w="400" w:type="dxa"/>
            <w:tcBorders>
              <w:top w:val="nil"/>
              <w:left w:val="nil"/>
              <w:bottom w:val="nil"/>
              <w:right w:val="nil"/>
            </w:tcBorders>
            <w:shd w:val="clear" w:color="000000" w:fill="FFFFFF"/>
            <w:noWrap/>
            <w:vAlign w:val="center"/>
            <w:hideMark/>
          </w:tcPr>
          <w:p w14:paraId="5AF6AE20" w14:textId="1778D92A"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2BEE11D2"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6CD3A2C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0E17F02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4763DB02"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hideMark/>
          </w:tcPr>
          <w:p w14:paraId="5CD5BE55"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0EF39E38"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33098DEE"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Low</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1096B729"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00FD4F41"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10D61C4D"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0108657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3A29E4CE"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743B8F1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340875B1" w14:textId="77777777" w:rsidTr="000012BD">
        <w:trPr>
          <w:trHeight w:hRule="exact" w:val="278"/>
        </w:trPr>
        <w:tc>
          <w:tcPr>
            <w:tcW w:w="400" w:type="dxa"/>
            <w:tcBorders>
              <w:top w:val="nil"/>
              <w:left w:val="nil"/>
              <w:bottom w:val="nil"/>
              <w:right w:val="nil"/>
            </w:tcBorders>
            <w:shd w:val="clear" w:color="000000" w:fill="FFFFFF"/>
            <w:noWrap/>
            <w:vAlign w:val="center"/>
            <w:hideMark/>
          </w:tcPr>
          <w:p w14:paraId="672E677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7A438F8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0CE60556"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6F677F3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08966E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623DB60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747C61EF"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Unlikely</w:t>
            </w:r>
          </w:p>
        </w:tc>
        <w:tc>
          <w:tcPr>
            <w:tcW w:w="900" w:type="dxa"/>
            <w:tcBorders>
              <w:top w:val="nil"/>
              <w:left w:val="nil"/>
              <w:bottom w:val="nil"/>
              <w:right w:val="nil"/>
            </w:tcBorders>
            <w:shd w:val="clear" w:color="000000" w:fill="FFFFFF"/>
            <w:noWrap/>
            <w:vAlign w:val="center"/>
            <w:hideMark/>
          </w:tcPr>
          <w:p w14:paraId="62C60DA6"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Possible</w:t>
            </w:r>
          </w:p>
        </w:tc>
        <w:tc>
          <w:tcPr>
            <w:tcW w:w="900" w:type="dxa"/>
            <w:tcBorders>
              <w:top w:val="nil"/>
              <w:left w:val="nil"/>
              <w:bottom w:val="nil"/>
              <w:right w:val="nil"/>
            </w:tcBorders>
            <w:shd w:val="clear" w:color="000000" w:fill="FFFFFF"/>
            <w:noWrap/>
            <w:vAlign w:val="center"/>
            <w:hideMark/>
          </w:tcPr>
          <w:p w14:paraId="63069502"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Likely</w:t>
            </w:r>
          </w:p>
        </w:tc>
        <w:tc>
          <w:tcPr>
            <w:tcW w:w="300" w:type="dxa"/>
            <w:tcBorders>
              <w:top w:val="nil"/>
              <w:left w:val="nil"/>
              <w:bottom w:val="nil"/>
              <w:right w:val="nil"/>
            </w:tcBorders>
            <w:shd w:val="clear" w:color="000000" w:fill="FFFFFF"/>
            <w:noWrap/>
            <w:vAlign w:val="center"/>
            <w:hideMark/>
          </w:tcPr>
          <w:p w14:paraId="0E8F69A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2ED53C81"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457EFEF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4419156" w14:textId="77777777" w:rsidTr="000012BD">
        <w:trPr>
          <w:trHeight w:hRule="exact" w:val="249"/>
        </w:trPr>
        <w:tc>
          <w:tcPr>
            <w:tcW w:w="400" w:type="dxa"/>
            <w:tcBorders>
              <w:top w:val="nil"/>
              <w:left w:val="nil"/>
              <w:bottom w:val="nil"/>
              <w:right w:val="nil"/>
            </w:tcBorders>
            <w:shd w:val="clear" w:color="000000" w:fill="FFFFFF"/>
            <w:noWrap/>
            <w:vAlign w:val="center"/>
            <w:hideMark/>
          </w:tcPr>
          <w:p w14:paraId="4397DBF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33DE9CA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7E2D5BAE"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2D23235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380E8CB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2138AAA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700" w:type="dxa"/>
            <w:gridSpan w:val="3"/>
            <w:tcBorders>
              <w:top w:val="nil"/>
              <w:left w:val="nil"/>
              <w:bottom w:val="nil"/>
              <w:right w:val="nil"/>
            </w:tcBorders>
            <w:shd w:val="clear" w:color="000000" w:fill="FFFFFF"/>
            <w:noWrap/>
            <w:vAlign w:val="center"/>
            <w:hideMark/>
          </w:tcPr>
          <w:p w14:paraId="15F7E3FF" w14:textId="77777777"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Likelihood</w:t>
            </w:r>
          </w:p>
        </w:tc>
        <w:tc>
          <w:tcPr>
            <w:tcW w:w="300" w:type="dxa"/>
            <w:tcBorders>
              <w:top w:val="nil"/>
              <w:left w:val="nil"/>
              <w:bottom w:val="nil"/>
              <w:right w:val="nil"/>
            </w:tcBorders>
            <w:shd w:val="clear" w:color="000000" w:fill="FFFFFF"/>
            <w:noWrap/>
            <w:vAlign w:val="center"/>
            <w:hideMark/>
          </w:tcPr>
          <w:p w14:paraId="61F275D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2DA0A363"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06A8C95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23D9FE89" w14:textId="77777777" w:rsidTr="000012BD">
        <w:trPr>
          <w:trHeight w:hRule="exact" w:val="289"/>
        </w:trPr>
        <w:tc>
          <w:tcPr>
            <w:tcW w:w="400" w:type="dxa"/>
            <w:tcBorders>
              <w:top w:val="nil"/>
              <w:left w:val="nil"/>
              <w:bottom w:val="nil"/>
              <w:right w:val="nil"/>
            </w:tcBorders>
            <w:shd w:val="clear" w:color="000000" w:fill="FFFFFF"/>
            <w:noWrap/>
            <w:vAlign w:val="center"/>
            <w:hideMark/>
          </w:tcPr>
          <w:p w14:paraId="32714B9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3F6D8DF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single" w:sz="8" w:space="0" w:color="466E3C"/>
              <w:right w:val="nil"/>
            </w:tcBorders>
            <w:shd w:val="clear" w:color="000000" w:fill="FFFFFF"/>
            <w:noWrap/>
            <w:vAlign w:val="center"/>
            <w:hideMark/>
          </w:tcPr>
          <w:p w14:paraId="68EAFED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1A40337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single" w:sz="8" w:space="0" w:color="466E3C"/>
              <w:right w:val="nil"/>
            </w:tcBorders>
            <w:shd w:val="clear" w:color="000000" w:fill="FFFFFF"/>
            <w:noWrap/>
            <w:vAlign w:val="center"/>
            <w:hideMark/>
          </w:tcPr>
          <w:p w14:paraId="2C03F5A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single" w:sz="8" w:space="0" w:color="466E3C"/>
              <w:right w:val="nil"/>
            </w:tcBorders>
            <w:shd w:val="clear" w:color="000000" w:fill="FFFFFF"/>
            <w:noWrap/>
            <w:vAlign w:val="center"/>
            <w:hideMark/>
          </w:tcPr>
          <w:p w14:paraId="2EF4378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6A02F56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0E8E706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097BDBE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6FB0836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single" w:sz="8" w:space="0" w:color="466E3C"/>
              <w:right w:val="nil"/>
            </w:tcBorders>
            <w:shd w:val="clear" w:color="000000" w:fill="FFFFFF"/>
            <w:noWrap/>
            <w:vAlign w:val="center"/>
            <w:hideMark/>
          </w:tcPr>
          <w:p w14:paraId="61AF3AF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1A755F6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7C2F805" w14:textId="77777777" w:rsidTr="000012BD">
        <w:trPr>
          <w:trHeight w:hRule="exact" w:val="397"/>
        </w:trPr>
        <w:tc>
          <w:tcPr>
            <w:tcW w:w="400" w:type="dxa"/>
            <w:tcBorders>
              <w:top w:val="nil"/>
              <w:left w:val="nil"/>
              <w:bottom w:val="nil"/>
              <w:right w:val="nil"/>
            </w:tcBorders>
            <w:shd w:val="clear" w:color="000000" w:fill="FFFFFF"/>
            <w:noWrap/>
            <w:vAlign w:val="center"/>
            <w:hideMark/>
          </w:tcPr>
          <w:p w14:paraId="7D069AD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single" w:sz="8" w:space="0" w:color="466E3C"/>
              <w:left w:val="nil"/>
              <w:bottom w:val="nil"/>
              <w:right w:val="nil"/>
            </w:tcBorders>
            <w:shd w:val="clear" w:color="000000" w:fill="FFFFFF"/>
            <w:noWrap/>
            <w:vAlign w:val="center"/>
            <w:hideMark/>
          </w:tcPr>
          <w:p w14:paraId="0170335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486E00F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3F271F2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5AE3EFC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75730E8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5A01D57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13682B4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1E51EB5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47BEFFB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0564DA6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091BBA3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F6EB4ED"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5DB181D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hideMark/>
          </w:tcPr>
          <w:p w14:paraId="7DCF5E36" w14:textId="77777777" w:rsidR="000012BD" w:rsidRPr="000012BD" w:rsidRDefault="000012BD" w:rsidP="000012BD">
            <w:pPr>
              <w:spacing w:after="0" w:line="240" w:lineRule="auto"/>
              <w:jc w:val="center"/>
              <w:rPr>
                <w:rFonts w:ascii="Bahnschrift" w:eastAsia="Times New Roman" w:hAnsi="Bahnschrift" w:cs="Calibri"/>
                <w:color w:val="466E3C"/>
                <w:sz w:val="48"/>
                <w:szCs w:val="48"/>
                <w:lang w:eastAsia="en-GB"/>
              </w:rPr>
            </w:pPr>
            <w:r w:rsidRPr="000012BD">
              <w:rPr>
                <w:rFonts w:ascii="Bahnschrift" w:eastAsia="Times New Roman" w:hAnsi="Bahnschrift" w:cs="Calibri"/>
                <w:color w:val="466E3C"/>
                <w:sz w:val="48"/>
                <w:szCs w:val="48"/>
                <w:lang w:eastAsia="en-GB"/>
              </w:rPr>
              <w:t>2</w:t>
            </w:r>
          </w:p>
        </w:tc>
        <w:tc>
          <w:tcPr>
            <w:tcW w:w="3758" w:type="dxa"/>
            <w:tcBorders>
              <w:top w:val="nil"/>
              <w:left w:val="nil"/>
              <w:bottom w:val="nil"/>
              <w:right w:val="nil"/>
            </w:tcBorders>
            <w:shd w:val="clear" w:color="000000" w:fill="FFFFFF"/>
            <w:hideMark/>
          </w:tcPr>
          <w:p w14:paraId="175E2B8A" w14:textId="7DEA62DA"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Crisis Description:</w:t>
            </w:r>
            <w:r w:rsidRPr="000012BD">
              <w:rPr>
                <w:rFonts w:ascii="Bahnschrift" w:eastAsia="Times New Roman" w:hAnsi="Bahnschrift" w:cs="Calibri"/>
                <w:color w:val="000000"/>
                <w:lang w:eastAsia="en-GB"/>
              </w:rPr>
              <w:br/>
            </w:r>
            <w:r w:rsidRPr="000012BD">
              <w:rPr>
                <w:rFonts w:ascii="Bahnschrift" w:eastAsia="Times New Roman" w:hAnsi="Bahnschrift" w:cs="Calibri"/>
                <w:b/>
                <w:bCs/>
                <w:color w:val="466E3C"/>
                <w:lang w:eastAsia="en-GB"/>
              </w:rPr>
              <w:t>Neighbourhood violence</w:t>
            </w:r>
          </w:p>
        </w:tc>
        <w:tc>
          <w:tcPr>
            <w:tcW w:w="300" w:type="dxa"/>
            <w:tcBorders>
              <w:top w:val="nil"/>
              <w:left w:val="nil"/>
              <w:bottom w:val="nil"/>
              <w:right w:val="nil"/>
            </w:tcBorders>
            <w:shd w:val="clear" w:color="000000" w:fill="FFFFFF"/>
            <w:vAlign w:val="center"/>
            <w:hideMark/>
          </w:tcPr>
          <w:p w14:paraId="12B9129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val="restart"/>
            <w:tcBorders>
              <w:top w:val="nil"/>
              <w:left w:val="nil"/>
              <w:bottom w:val="nil"/>
              <w:right w:val="nil"/>
            </w:tcBorders>
            <w:shd w:val="clear" w:color="000000" w:fill="FFFFFF"/>
            <w:noWrap/>
            <w:textDirection w:val="btLr"/>
            <w:vAlign w:val="center"/>
            <w:hideMark/>
          </w:tcPr>
          <w:p w14:paraId="610B134E" w14:textId="52EE05A7"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Severity</w:t>
            </w:r>
          </w:p>
        </w:tc>
        <w:tc>
          <w:tcPr>
            <w:tcW w:w="420" w:type="dxa"/>
            <w:gridSpan w:val="2"/>
            <w:tcBorders>
              <w:top w:val="nil"/>
              <w:left w:val="nil"/>
              <w:bottom w:val="nil"/>
              <w:right w:val="nil"/>
            </w:tcBorders>
            <w:shd w:val="clear" w:color="000000" w:fill="FFFFFF"/>
            <w:noWrap/>
            <w:textDirection w:val="btLr"/>
            <w:vAlign w:val="center"/>
            <w:hideMark/>
          </w:tcPr>
          <w:p w14:paraId="00F0791F"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High</w:t>
            </w:r>
          </w:p>
        </w:tc>
        <w:tc>
          <w:tcPr>
            <w:tcW w:w="900" w:type="dxa"/>
            <w:tcBorders>
              <w:top w:val="single" w:sz="8" w:space="0" w:color="FFFFFF"/>
              <w:left w:val="single" w:sz="8" w:space="0" w:color="FFFFFF"/>
              <w:bottom w:val="single" w:sz="8" w:space="0" w:color="FFFFFF"/>
              <w:right w:val="single" w:sz="8" w:space="0" w:color="FFFFFF"/>
            </w:tcBorders>
            <w:shd w:val="clear" w:color="000000" w:fill="C8D796"/>
            <w:noWrap/>
            <w:vAlign w:val="center"/>
            <w:hideMark/>
          </w:tcPr>
          <w:p w14:paraId="24634F50"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000000" w:fill="82A03C"/>
            <w:noWrap/>
            <w:vAlign w:val="center"/>
            <w:hideMark/>
          </w:tcPr>
          <w:p w14:paraId="10E67A9F"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Wingdings 2" w:cs="Calibri"/>
                <w:color w:val="000000"/>
                <w:sz w:val="44"/>
                <w:szCs w:val="44"/>
                <w:lang w:eastAsia="en-GB"/>
              </w:rPr>
              <w:t>Q</w:t>
            </w:r>
          </w:p>
        </w:tc>
        <w:tc>
          <w:tcPr>
            <w:tcW w:w="900" w:type="dxa"/>
            <w:tcBorders>
              <w:top w:val="single" w:sz="8" w:space="0" w:color="FFFFFF"/>
              <w:left w:val="nil"/>
              <w:bottom w:val="single" w:sz="8" w:space="0" w:color="FFFFFF"/>
              <w:right w:val="single" w:sz="8" w:space="0" w:color="FFFFFF"/>
            </w:tcBorders>
            <w:shd w:val="clear" w:color="000000" w:fill="466E3C"/>
            <w:noWrap/>
            <w:vAlign w:val="center"/>
            <w:hideMark/>
          </w:tcPr>
          <w:p w14:paraId="74FADA79"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569C38B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hideMark/>
          </w:tcPr>
          <w:p w14:paraId="4237FA1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Action Plan</w:t>
            </w:r>
            <w:r w:rsidRPr="000012BD">
              <w:rPr>
                <w:rFonts w:ascii="Bahnschrift" w:eastAsia="Times New Roman" w:hAnsi="Bahnschrift" w:cs="Calibri"/>
                <w:color w:val="000000"/>
                <w:lang w:eastAsia="en-GB"/>
              </w:rPr>
              <w:br/>
              <w:t>for risk reduction:</w:t>
            </w:r>
          </w:p>
        </w:tc>
        <w:tc>
          <w:tcPr>
            <w:tcW w:w="400" w:type="dxa"/>
            <w:tcBorders>
              <w:top w:val="nil"/>
              <w:left w:val="nil"/>
              <w:bottom w:val="nil"/>
              <w:right w:val="nil"/>
            </w:tcBorders>
            <w:shd w:val="clear" w:color="000000" w:fill="FFFFFF"/>
            <w:noWrap/>
            <w:vAlign w:val="center"/>
            <w:hideMark/>
          </w:tcPr>
          <w:p w14:paraId="78819CF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63ED696D"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751FA6C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5A4F54A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val="restart"/>
            <w:tcBorders>
              <w:top w:val="nil"/>
              <w:left w:val="nil"/>
              <w:bottom w:val="nil"/>
              <w:right w:val="nil"/>
            </w:tcBorders>
            <w:shd w:val="clear" w:color="000000" w:fill="FFFFFF"/>
            <w:hideMark/>
          </w:tcPr>
          <w:p w14:paraId="307045E4"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 xml:space="preserve">Exposure to community violence or gang violence can incite longstanding psychological distress in youth. Specifically, youth exposed to community violence often experience depression, suicidal ideation, anxiety, antisocial </w:t>
            </w:r>
            <w:proofErr w:type="spellStart"/>
            <w:r w:rsidRPr="000012BD">
              <w:rPr>
                <w:rFonts w:ascii="Bahnschrift" w:eastAsia="Times New Roman" w:hAnsi="Bahnschrift" w:cs="Calibri"/>
                <w:color w:val="000000"/>
                <w:sz w:val="16"/>
                <w:szCs w:val="16"/>
                <w:lang w:eastAsia="en-GB"/>
              </w:rPr>
              <w:t>behaviors</w:t>
            </w:r>
            <w:proofErr w:type="spellEnd"/>
            <w:r w:rsidRPr="000012BD">
              <w:rPr>
                <w:rFonts w:ascii="Bahnschrift" w:eastAsia="Times New Roman" w:hAnsi="Bahnschrift" w:cs="Calibri"/>
                <w:color w:val="000000"/>
                <w:sz w:val="16"/>
                <w:szCs w:val="16"/>
                <w:lang w:eastAsia="en-GB"/>
              </w:rPr>
              <w:t xml:space="preserve">, and other psychological symptoms. Exposure to community violence can also lead to internalizing </w:t>
            </w:r>
            <w:proofErr w:type="spellStart"/>
            <w:r w:rsidRPr="000012BD">
              <w:rPr>
                <w:rFonts w:ascii="Bahnschrift" w:eastAsia="Times New Roman" w:hAnsi="Bahnschrift" w:cs="Calibri"/>
                <w:color w:val="000000"/>
                <w:sz w:val="16"/>
                <w:szCs w:val="16"/>
                <w:lang w:eastAsia="en-GB"/>
              </w:rPr>
              <w:t>behaviors</w:t>
            </w:r>
            <w:proofErr w:type="spellEnd"/>
            <w:r w:rsidRPr="000012BD">
              <w:rPr>
                <w:rFonts w:ascii="Bahnschrift" w:eastAsia="Times New Roman" w:hAnsi="Bahnschrift" w:cs="Calibri"/>
                <w:color w:val="000000"/>
                <w:sz w:val="16"/>
                <w:szCs w:val="16"/>
                <w:lang w:eastAsia="en-GB"/>
              </w:rPr>
              <w:t xml:space="preserve"> </w:t>
            </w:r>
          </w:p>
        </w:tc>
        <w:tc>
          <w:tcPr>
            <w:tcW w:w="300" w:type="dxa"/>
            <w:tcBorders>
              <w:top w:val="nil"/>
              <w:left w:val="nil"/>
              <w:bottom w:val="nil"/>
              <w:right w:val="nil"/>
            </w:tcBorders>
            <w:shd w:val="clear" w:color="000000" w:fill="FFFFFF"/>
            <w:noWrap/>
            <w:hideMark/>
          </w:tcPr>
          <w:p w14:paraId="5E361BE2"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5CD8A80F"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7EB4240F"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Medium</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5FD840C5"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0639A002"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Times New Roman" w:cs="Calibri"/>
                <w:color w:val="000000"/>
                <w:sz w:val="44"/>
                <w:szCs w:val="44"/>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6BBC296B"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2C8DCCA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val="restart"/>
            <w:tcBorders>
              <w:top w:val="nil"/>
              <w:left w:val="nil"/>
              <w:bottom w:val="nil"/>
              <w:right w:val="nil"/>
            </w:tcBorders>
            <w:shd w:val="clear" w:color="000000" w:fill="FFFFFF"/>
            <w:hideMark/>
          </w:tcPr>
          <w:p w14:paraId="56F11A54" w14:textId="6388E7F1"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Set up a Neighbourhood Watch or a community patrol, working with police. Build a partnership with police, focus on solving problems instead of reacting to crises. Make it possible for neighbours to report suspicious activity or crimes without fear of retaliation.</w:t>
            </w:r>
          </w:p>
        </w:tc>
        <w:tc>
          <w:tcPr>
            <w:tcW w:w="400" w:type="dxa"/>
            <w:tcBorders>
              <w:top w:val="nil"/>
              <w:left w:val="nil"/>
              <w:bottom w:val="nil"/>
              <w:right w:val="nil"/>
            </w:tcBorders>
            <w:shd w:val="clear" w:color="000000" w:fill="FFFFFF"/>
            <w:noWrap/>
            <w:vAlign w:val="center"/>
            <w:hideMark/>
          </w:tcPr>
          <w:p w14:paraId="7A8BE56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58E35D16"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25F26AE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5FFC778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7383A002"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hideMark/>
          </w:tcPr>
          <w:p w14:paraId="1B9E5E9F"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25A0B0D6"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20ACC8A0"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Low</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1F997586"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5D3E4F86"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3A7DAA36"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01F7ADF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15DA8A9F"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7C04A2B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3212C7D" w14:textId="77777777" w:rsidTr="000012BD">
        <w:trPr>
          <w:trHeight w:hRule="exact" w:val="278"/>
        </w:trPr>
        <w:tc>
          <w:tcPr>
            <w:tcW w:w="400" w:type="dxa"/>
            <w:tcBorders>
              <w:top w:val="nil"/>
              <w:left w:val="nil"/>
              <w:bottom w:val="nil"/>
              <w:right w:val="nil"/>
            </w:tcBorders>
            <w:shd w:val="clear" w:color="000000" w:fill="FFFFFF"/>
            <w:noWrap/>
            <w:vAlign w:val="center"/>
            <w:hideMark/>
          </w:tcPr>
          <w:p w14:paraId="2576F2B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5F4AAC5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4EC1D56D"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7D25984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2650BCC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0267136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476052F3"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Unlikely</w:t>
            </w:r>
          </w:p>
        </w:tc>
        <w:tc>
          <w:tcPr>
            <w:tcW w:w="900" w:type="dxa"/>
            <w:tcBorders>
              <w:top w:val="nil"/>
              <w:left w:val="nil"/>
              <w:bottom w:val="nil"/>
              <w:right w:val="nil"/>
            </w:tcBorders>
            <w:shd w:val="clear" w:color="000000" w:fill="FFFFFF"/>
            <w:noWrap/>
            <w:vAlign w:val="center"/>
            <w:hideMark/>
          </w:tcPr>
          <w:p w14:paraId="555B09C6"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Possible</w:t>
            </w:r>
          </w:p>
        </w:tc>
        <w:tc>
          <w:tcPr>
            <w:tcW w:w="900" w:type="dxa"/>
            <w:tcBorders>
              <w:top w:val="nil"/>
              <w:left w:val="nil"/>
              <w:bottom w:val="nil"/>
              <w:right w:val="nil"/>
            </w:tcBorders>
            <w:shd w:val="clear" w:color="000000" w:fill="FFFFFF"/>
            <w:noWrap/>
            <w:vAlign w:val="center"/>
            <w:hideMark/>
          </w:tcPr>
          <w:p w14:paraId="2092C514"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Likely</w:t>
            </w:r>
          </w:p>
        </w:tc>
        <w:tc>
          <w:tcPr>
            <w:tcW w:w="300" w:type="dxa"/>
            <w:tcBorders>
              <w:top w:val="nil"/>
              <w:left w:val="nil"/>
              <w:bottom w:val="nil"/>
              <w:right w:val="nil"/>
            </w:tcBorders>
            <w:shd w:val="clear" w:color="000000" w:fill="FFFFFF"/>
            <w:noWrap/>
            <w:vAlign w:val="center"/>
            <w:hideMark/>
          </w:tcPr>
          <w:p w14:paraId="399F431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2DDCC2DC"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092C4A0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4D6125E" w14:textId="77777777" w:rsidTr="000012BD">
        <w:trPr>
          <w:trHeight w:hRule="exact" w:val="249"/>
        </w:trPr>
        <w:tc>
          <w:tcPr>
            <w:tcW w:w="400" w:type="dxa"/>
            <w:tcBorders>
              <w:top w:val="nil"/>
              <w:left w:val="nil"/>
              <w:bottom w:val="nil"/>
              <w:right w:val="nil"/>
            </w:tcBorders>
            <w:shd w:val="clear" w:color="000000" w:fill="FFFFFF"/>
            <w:noWrap/>
            <w:vAlign w:val="center"/>
            <w:hideMark/>
          </w:tcPr>
          <w:p w14:paraId="2AB47C7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6918D9B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79665B69"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66CDC1F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E97975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1894F62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700" w:type="dxa"/>
            <w:gridSpan w:val="3"/>
            <w:tcBorders>
              <w:top w:val="nil"/>
              <w:left w:val="nil"/>
              <w:bottom w:val="nil"/>
              <w:right w:val="nil"/>
            </w:tcBorders>
            <w:shd w:val="clear" w:color="000000" w:fill="FFFFFF"/>
            <w:noWrap/>
            <w:vAlign w:val="center"/>
            <w:hideMark/>
          </w:tcPr>
          <w:p w14:paraId="25B466ED" w14:textId="77777777"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Likelihood</w:t>
            </w:r>
          </w:p>
        </w:tc>
        <w:tc>
          <w:tcPr>
            <w:tcW w:w="300" w:type="dxa"/>
            <w:tcBorders>
              <w:top w:val="nil"/>
              <w:left w:val="nil"/>
              <w:bottom w:val="nil"/>
              <w:right w:val="nil"/>
            </w:tcBorders>
            <w:shd w:val="clear" w:color="000000" w:fill="FFFFFF"/>
            <w:noWrap/>
            <w:vAlign w:val="center"/>
            <w:hideMark/>
          </w:tcPr>
          <w:p w14:paraId="14DD586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0A94699E"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7AA486D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403146F" w14:textId="77777777" w:rsidTr="000012BD">
        <w:trPr>
          <w:trHeight w:hRule="exact" w:val="289"/>
        </w:trPr>
        <w:tc>
          <w:tcPr>
            <w:tcW w:w="400" w:type="dxa"/>
            <w:tcBorders>
              <w:top w:val="nil"/>
              <w:left w:val="nil"/>
              <w:bottom w:val="nil"/>
              <w:right w:val="nil"/>
            </w:tcBorders>
            <w:shd w:val="clear" w:color="000000" w:fill="FFFFFF"/>
            <w:noWrap/>
            <w:vAlign w:val="center"/>
            <w:hideMark/>
          </w:tcPr>
          <w:p w14:paraId="738B6A6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467DCB7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single" w:sz="8" w:space="0" w:color="466E3C"/>
              <w:right w:val="nil"/>
            </w:tcBorders>
            <w:shd w:val="clear" w:color="000000" w:fill="FFFFFF"/>
            <w:noWrap/>
            <w:vAlign w:val="center"/>
            <w:hideMark/>
          </w:tcPr>
          <w:p w14:paraId="62F4146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48BFDB1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single" w:sz="8" w:space="0" w:color="466E3C"/>
              <w:right w:val="nil"/>
            </w:tcBorders>
            <w:shd w:val="clear" w:color="000000" w:fill="FFFFFF"/>
            <w:noWrap/>
            <w:vAlign w:val="center"/>
            <w:hideMark/>
          </w:tcPr>
          <w:p w14:paraId="0345884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single" w:sz="8" w:space="0" w:color="466E3C"/>
              <w:right w:val="nil"/>
            </w:tcBorders>
            <w:shd w:val="clear" w:color="000000" w:fill="FFFFFF"/>
            <w:noWrap/>
            <w:vAlign w:val="center"/>
            <w:hideMark/>
          </w:tcPr>
          <w:p w14:paraId="1D89F41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5066109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76965EF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01C6373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2C40509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single" w:sz="8" w:space="0" w:color="466E3C"/>
              <w:right w:val="nil"/>
            </w:tcBorders>
            <w:shd w:val="clear" w:color="000000" w:fill="FFFFFF"/>
            <w:noWrap/>
            <w:vAlign w:val="center"/>
            <w:hideMark/>
          </w:tcPr>
          <w:p w14:paraId="3A61232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3B8F502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2E8ED99C" w14:textId="77777777" w:rsidTr="000012BD">
        <w:trPr>
          <w:trHeight w:hRule="exact" w:val="397"/>
        </w:trPr>
        <w:tc>
          <w:tcPr>
            <w:tcW w:w="400" w:type="dxa"/>
            <w:tcBorders>
              <w:top w:val="nil"/>
              <w:left w:val="nil"/>
              <w:bottom w:val="nil"/>
              <w:right w:val="nil"/>
            </w:tcBorders>
            <w:shd w:val="clear" w:color="000000" w:fill="FFFFFF"/>
            <w:noWrap/>
            <w:vAlign w:val="center"/>
            <w:hideMark/>
          </w:tcPr>
          <w:p w14:paraId="05338A2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single" w:sz="8" w:space="0" w:color="466E3C"/>
              <w:left w:val="nil"/>
              <w:bottom w:val="nil"/>
              <w:right w:val="nil"/>
            </w:tcBorders>
            <w:shd w:val="clear" w:color="000000" w:fill="FFFFFF"/>
            <w:noWrap/>
            <w:vAlign w:val="center"/>
            <w:hideMark/>
          </w:tcPr>
          <w:p w14:paraId="25475A2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3D5B34A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6F00EA3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112685F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0DED447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62697CB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03E2B51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2B497B0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3D00E52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6663D27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1E8D51F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610B74A5" w14:textId="77777777" w:rsidTr="003D2305">
        <w:trPr>
          <w:trHeight w:hRule="exact" w:val="697"/>
        </w:trPr>
        <w:tc>
          <w:tcPr>
            <w:tcW w:w="400" w:type="dxa"/>
            <w:tcBorders>
              <w:top w:val="nil"/>
              <w:left w:val="nil"/>
              <w:bottom w:val="nil"/>
              <w:right w:val="nil"/>
            </w:tcBorders>
            <w:shd w:val="clear" w:color="000000" w:fill="FFFFFF"/>
            <w:noWrap/>
            <w:vAlign w:val="center"/>
            <w:hideMark/>
          </w:tcPr>
          <w:p w14:paraId="393EFDD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hideMark/>
          </w:tcPr>
          <w:p w14:paraId="409C84C8" w14:textId="77777777" w:rsidR="000012BD" w:rsidRPr="000012BD" w:rsidRDefault="000012BD" w:rsidP="000012BD">
            <w:pPr>
              <w:spacing w:after="0" w:line="240" w:lineRule="auto"/>
              <w:jc w:val="center"/>
              <w:rPr>
                <w:rFonts w:ascii="Bahnschrift" w:eastAsia="Times New Roman" w:hAnsi="Bahnschrift" w:cs="Calibri"/>
                <w:color w:val="466E3C"/>
                <w:sz w:val="48"/>
                <w:szCs w:val="48"/>
                <w:lang w:eastAsia="en-GB"/>
              </w:rPr>
            </w:pPr>
            <w:r w:rsidRPr="000012BD">
              <w:rPr>
                <w:rFonts w:ascii="Bahnschrift" w:eastAsia="Times New Roman" w:hAnsi="Bahnschrift" w:cs="Calibri"/>
                <w:color w:val="466E3C"/>
                <w:sz w:val="48"/>
                <w:szCs w:val="48"/>
                <w:lang w:eastAsia="en-GB"/>
              </w:rPr>
              <w:t>3</w:t>
            </w:r>
          </w:p>
        </w:tc>
        <w:tc>
          <w:tcPr>
            <w:tcW w:w="3758" w:type="dxa"/>
            <w:tcBorders>
              <w:top w:val="nil"/>
              <w:left w:val="nil"/>
              <w:bottom w:val="nil"/>
              <w:right w:val="nil"/>
            </w:tcBorders>
            <w:shd w:val="clear" w:color="000000" w:fill="FFFFFF"/>
            <w:hideMark/>
          </w:tcPr>
          <w:p w14:paraId="4F9ED38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Crisis Description:</w:t>
            </w:r>
            <w:r w:rsidRPr="000012BD">
              <w:rPr>
                <w:rFonts w:ascii="Bahnschrift" w:eastAsia="Times New Roman" w:hAnsi="Bahnschrift" w:cs="Calibri"/>
                <w:color w:val="000000"/>
                <w:lang w:eastAsia="en-GB"/>
              </w:rPr>
              <w:br/>
            </w:r>
            <w:r w:rsidRPr="000012BD">
              <w:rPr>
                <w:rFonts w:ascii="Bahnschrift" w:eastAsia="Times New Roman" w:hAnsi="Bahnschrift" w:cs="Calibri"/>
                <w:b/>
                <w:bCs/>
                <w:color w:val="466E3C"/>
                <w:lang w:eastAsia="en-GB"/>
              </w:rPr>
              <w:t>Extended periods of high heat</w:t>
            </w:r>
          </w:p>
        </w:tc>
        <w:tc>
          <w:tcPr>
            <w:tcW w:w="300" w:type="dxa"/>
            <w:tcBorders>
              <w:top w:val="nil"/>
              <w:left w:val="nil"/>
              <w:bottom w:val="nil"/>
              <w:right w:val="nil"/>
            </w:tcBorders>
            <w:shd w:val="clear" w:color="000000" w:fill="FFFFFF"/>
            <w:vAlign w:val="center"/>
            <w:hideMark/>
          </w:tcPr>
          <w:p w14:paraId="1B25F14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val="restart"/>
            <w:tcBorders>
              <w:top w:val="nil"/>
              <w:left w:val="nil"/>
              <w:bottom w:val="nil"/>
              <w:right w:val="nil"/>
            </w:tcBorders>
            <w:shd w:val="clear" w:color="000000" w:fill="FFFFFF"/>
            <w:noWrap/>
            <w:textDirection w:val="btLr"/>
            <w:vAlign w:val="center"/>
            <w:hideMark/>
          </w:tcPr>
          <w:p w14:paraId="19A72291" w14:textId="2B649AFE"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Severity</w:t>
            </w:r>
          </w:p>
        </w:tc>
        <w:tc>
          <w:tcPr>
            <w:tcW w:w="420" w:type="dxa"/>
            <w:gridSpan w:val="2"/>
            <w:tcBorders>
              <w:top w:val="nil"/>
              <w:left w:val="nil"/>
              <w:bottom w:val="nil"/>
              <w:right w:val="nil"/>
            </w:tcBorders>
            <w:shd w:val="clear" w:color="000000" w:fill="FFFFFF"/>
            <w:noWrap/>
            <w:textDirection w:val="btLr"/>
            <w:vAlign w:val="center"/>
            <w:hideMark/>
          </w:tcPr>
          <w:p w14:paraId="3BE5D75D"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High</w:t>
            </w:r>
          </w:p>
        </w:tc>
        <w:tc>
          <w:tcPr>
            <w:tcW w:w="900" w:type="dxa"/>
            <w:tcBorders>
              <w:top w:val="single" w:sz="8" w:space="0" w:color="FFFFFF"/>
              <w:left w:val="single" w:sz="8" w:space="0" w:color="FFFFFF"/>
              <w:bottom w:val="single" w:sz="8" w:space="0" w:color="FFFFFF"/>
              <w:right w:val="single" w:sz="8" w:space="0" w:color="FFFFFF"/>
            </w:tcBorders>
            <w:shd w:val="clear" w:color="000000" w:fill="C8D796"/>
            <w:noWrap/>
            <w:vAlign w:val="center"/>
            <w:hideMark/>
          </w:tcPr>
          <w:p w14:paraId="7B83D795"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Wingdings 2" w:cs="Calibri"/>
                <w:color w:val="000000"/>
                <w:sz w:val="44"/>
                <w:szCs w:val="44"/>
                <w:lang w:eastAsia="en-GB"/>
              </w:rPr>
              <w:t>Q</w:t>
            </w:r>
          </w:p>
        </w:tc>
        <w:tc>
          <w:tcPr>
            <w:tcW w:w="900" w:type="dxa"/>
            <w:tcBorders>
              <w:top w:val="single" w:sz="8" w:space="0" w:color="FFFFFF"/>
              <w:left w:val="nil"/>
              <w:bottom w:val="single" w:sz="8" w:space="0" w:color="FFFFFF"/>
              <w:right w:val="single" w:sz="8" w:space="0" w:color="FFFFFF"/>
            </w:tcBorders>
            <w:shd w:val="clear" w:color="000000" w:fill="82A03C"/>
            <w:noWrap/>
            <w:vAlign w:val="center"/>
            <w:hideMark/>
          </w:tcPr>
          <w:p w14:paraId="0BF2764E"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auto" w:fill="466E3C"/>
            <w:noWrap/>
            <w:vAlign w:val="center"/>
            <w:hideMark/>
          </w:tcPr>
          <w:p w14:paraId="6FB13585"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7C5F2F7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hideMark/>
          </w:tcPr>
          <w:p w14:paraId="6AABF34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Action Plan</w:t>
            </w:r>
            <w:r w:rsidRPr="000012BD">
              <w:rPr>
                <w:rFonts w:ascii="Bahnschrift" w:eastAsia="Times New Roman" w:hAnsi="Bahnschrift" w:cs="Calibri"/>
                <w:color w:val="000000"/>
                <w:lang w:eastAsia="en-GB"/>
              </w:rPr>
              <w:br/>
              <w:t>for risk reduction:</w:t>
            </w:r>
          </w:p>
        </w:tc>
        <w:tc>
          <w:tcPr>
            <w:tcW w:w="400" w:type="dxa"/>
            <w:tcBorders>
              <w:top w:val="nil"/>
              <w:left w:val="nil"/>
              <w:bottom w:val="nil"/>
              <w:right w:val="nil"/>
            </w:tcBorders>
            <w:shd w:val="clear" w:color="000000" w:fill="FFFFFF"/>
            <w:noWrap/>
            <w:vAlign w:val="center"/>
            <w:hideMark/>
          </w:tcPr>
          <w:p w14:paraId="61A0633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1564FA9"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0F86D03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41EE5B2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val="restart"/>
            <w:tcBorders>
              <w:top w:val="nil"/>
              <w:left w:val="nil"/>
              <w:bottom w:val="nil"/>
              <w:right w:val="nil"/>
            </w:tcBorders>
            <w:shd w:val="clear" w:color="000000" w:fill="FFFFFF"/>
            <w:hideMark/>
          </w:tcPr>
          <w:p w14:paraId="702C5942"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A heat wave is an extended period of unusually high temperatures and often high humidity. They are expected to become more frequent and more severe in future due to climate change. People affected by heat waves can suffer from shock, become dehydrated and develop serious heat illnesses.</w:t>
            </w:r>
          </w:p>
        </w:tc>
        <w:tc>
          <w:tcPr>
            <w:tcW w:w="300" w:type="dxa"/>
            <w:tcBorders>
              <w:top w:val="nil"/>
              <w:left w:val="nil"/>
              <w:bottom w:val="nil"/>
              <w:right w:val="nil"/>
            </w:tcBorders>
            <w:shd w:val="clear" w:color="000000" w:fill="FFFFFF"/>
            <w:noWrap/>
            <w:hideMark/>
          </w:tcPr>
          <w:p w14:paraId="7069349B"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0F14136D"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1039EC7B"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Medium</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1931E0C9"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2989380B"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Times New Roman" w:cs="Calibri"/>
                <w:color w:val="000000"/>
                <w:sz w:val="44"/>
                <w:szCs w:val="44"/>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1037BA3E"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44F0917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val="restart"/>
            <w:tcBorders>
              <w:top w:val="nil"/>
              <w:left w:val="nil"/>
              <w:bottom w:val="nil"/>
              <w:right w:val="nil"/>
            </w:tcBorders>
            <w:shd w:val="clear" w:color="000000" w:fill="FFFFFF"/>
            <w:hideMark/>
          </w:tcPr>
          <w:p w14:paraId="5C0A9F15"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Strengthening existing public health capacities for early detection and adequate response;</w:t>
            </w:r>
            <w:r w:rsidRPr="000012BD">
              <w:rPr>
                <w:rFonts w:ascii="Bahnschrift" w:eastAsia="Times New Roman" w:hAnsi="Bahnschrift" w:cs="Calibri"/>
                <w:color w:val="000000"/>
                <w:sz w:val="16"/>
                <w:szCs w:val="16"/>
                <w:lang w:eastAsia="en-GB"/>
              </w:rPr>
              <w:br/>
              <w:t>Raising awareness among the population about the possible links between climate change and health.</w:t>
            </w:r>
          </w:p>
        </w:tc>
        <w:tc>
          <w:tcPr>
            <w:tcW w:w="400" w:type="dxa"/>
            <w:tcBorders>
              <w:top w:val="nil"/>
              <w:left w:val="nil"/>
              <w:bottom w:val="nil"/>
              <w:right w:val="nil"/>
            </w:tcBorders>
            <w:shd w:val="clear" w:color="000000" w:fill="FFFFFF"/>
            <w:noWrap/>
            <w:vAlign w:val="center"/>
            <w:hideMark/>
          </w:tcPr>
          <w:p w14:paraId="1E85E2B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B53B518"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373AB21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61CE7F2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49F01B56"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hideMark/>
          </w:tcPr>
          <w:p w14:paraId="1B557FDF"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3A174862"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2A409E30"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Low</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0C014EF6"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293EFDB3"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709776B2"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7DB16D1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1AB40BD1"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0836046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3ED30206" w14:textId="77777777" w:rsidTr="000012BD">
        <w:trPr>
          <w:trHeight w:hRule="exact" w:val="278"/>
        </w:trPr>
        <w:tc>
          <w:tcPr>
            <w:tcW w:w="400" w:type="dxa"/>
            <w:tcBorders>
              <w:top w:val="nil"/>
              <w:left w:val="nil"/>
              <w:bottom w:val="nil"/>
              <w:right w:val="nil"/>
            </w:tcBorders>
            <w:shd w:val="clear" w:color="000000" w:fill="FFFFFF"/>
            <w:noWrap/>
            <w:vAlign w:val="center"/>
            <w:hideMark/>
          </w:tcPr>
          <w:p w14:paraId="75570CB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2790C99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789357C9"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479BAC5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3A30267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6440129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091644FD"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Unlikely</w:t>
            </w:r>
          </w:p>
        </w:tc>
        <w:tc>
          <w:tcPr>
            <w:tcW w:w="900" w:type="dxa"/>
            <w:tcBorders>
              <w:top w:val="nil"/>
              <w:left w:val="nil"/>
              <w:bottom w:val="nil"/>
              <w:right w:val="nil"/>
            </w:tcBorders>
            <w:shd w:val="clear" w:color="000000" w:fill="FFFFFF"/>
            <w:noWrap/>
            <w:vAlign w:val="center"/>
            <w:hideMark/>
          </w:tcPr>
          <w:p w14:paraId="36614360"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Possible</w:t>
            </w:r>
          </w:p>
        </w:tc>
        <w:tc>
          <w:tcPr>
            <w:tcW w:w="900" w:type="dxa"/>
            <w:tcBorders>
              <w:top w:val="nil"/>
              <w:left w:val="nil"/>
              <w:bottom w:val="nil"/>
              <w:right w:val="nil"/>
            </w:tcBorders>
            <w:shd w:val="clear" w:color="000000" w:fill="FFFFFF"/>
            <w:noWrap/>
            <w:vAlign w:val="center"/>
            <w:hideMark/>
          </w:tcPr>
          <w:p w14:paraId="4C628CD2"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Likely</w:t>
            </w:r>
          </w:p>
        </w:tc>
        <w:tc>
          <w:tcPr>
            <w:tcW w:w="300" w:type="dxa"/>
            <w:tcBorders>
              <w:top w:val="nil"/>
              <w:left w:val="nil"/>
              <w:bottom w:val="nil"/>
              <w:right w:val="nil"/>
            </w:tcBorders>
            <w:shd w:val="clear" w:color="000000" w:fill="FFFFFF"/>
            <w:noWrap/>
            <w:vAlign w:val="center"/>
            <w:hideMark/>
          </w:tcPr>
          <w:p w14:paraId="7BC1310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3D83949E"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7BE9439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50F958A8" w14:textId="77777777" w:rsidTr="000012BD">
        <w:trPr>
          <w:trHeight w:hRule="exact" w:val="249"/>
        </w:trPr>
        <w:tc>
          <w:tcPr>
            <w:tcW w:w="400" w:type="dxa"/>
            <w:tcBorders>
              <w:top w:val="nil"/>
              <w:left w:val="nil"/>
              <w:bottom w:val="nil"/>
              <w:right w:val="nil"/>
            </w:tcBorders>
            <w:shd w:val="clear" w:color="000000" w:fill="FFFFFF"/>
            <w:noWrap/>
            <w:vAlign w:val="center"/>
            <w:hideMark/>
          </w:tcPr>
          <w:p w14:paraId="400177E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1362671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411A76DC"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2F4EC00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B29617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7D8C464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700" w:type="dxa"/>
            <w:gridSpan w:val="3"/>
            <w:tcBorders>
              <w:top w:val="nil"/>
              <w:left w:val="nil"/>
              <w:bottom w:val="nil"/>
              <w:right w:val="nil"/>
            </w:tcBorders>
            <w:shd w:val="clear" w:color="000000" w:fill="FFFFFF"/>
            <w:noWrap/>
            <w:vAlign w:val="center"/>
            <w:hideMark/>
          </w:tcPr>
          <w:p w14:paraId="096FFE90" w14:textId="77777777"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Likelihood</w:t>
            </w:r>
          </w:p>
        </w:tc>
        <w:tc>
          <w:tcPr>
            <w:tcW w:w="300" w:type="dxa"/>
            <w:tcBorders>
              <w:top w:val="nil"/>
              <w:left w:val="nil"/>
              <w:bottom w:val="nil"/>
              <w:right w:val="nil"/>
            </w:tcBorders>
            <w:shd w:val="clear" w:color="000000" w:fill="FFFFFF"/>
            <w:noWrap/>
            <w:vAlign w:val="center"/>
            <w:hideMark/>
          </w:tcPr>
          <w:p w14:paraId="288590C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27104AE2"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37158E1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4B17C613" w14:textId="77777777" w:rsidTr="000012BD">
        <w:trPr>
          <w:trHeight w:hRule="exact" w:val="289"/>
        </w:trPr>
        <w:tc>
          <w:tcPr>
            <w:tcW w:w="400" w:type="dxa"/>
            <w:tcBorders>
              <w:top w:val="nil"/>
              <w:left w:val="nil"/>
              <w:bottom w:val="nil"/>
              <w:right w:val="nil"/>
            </w:tcBorders>
            <w:shd w:val="clear" w:color="000000" w:fill="FFFFFF"/>
            <w:noWrap/>
            <w:vAlign w:val="center"/>
            <w:hideMark/>
          </w:tcPr>
          <w:p w14:paraId="08CAFD6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6E67054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single" w:sz="8" w:space="0" w:color="466E3C"/>
              <w:right w:val="nil"/>
            </w:tcBorders>
            <w:shd w:val="clear" w:color="000000" w:fill="FFFFFF"/>
            <w:noWrap/>
            <w:vAlign w:val="center"/>
            <w:hideMark/>
          </w:tcPr>
          <w:p w14:paraId="0142072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5D1929F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single" w:sz="8" w:space="0" w:color="466E3C"/>
              <w:right w:val="nil"/>
            </w:tcBorders>
            <w:shd w:val="clear" w:color="000000" w:fill="FFFFFF"/>
            <w:noWrap/>
            <w:vAlign w:val="center"/>
            <w:hideMark/>
          </w:tcPr>
          <w:p w14:paraId="296C284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single" w:sz="8" w:space="0" w:color="466E3C"/>
              <w:right w:val="nil"/>
            </w:tcBorders>
            <w:shd w:val="clear" w:color="000000" w:fill="FFFFFF"/>
            <w:noWrap/>
            <w:vAlign w:val="center"/>
            <w:hideMark/>
          </w:tcPr>
          <w:p w14:paraId="3550E8A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7BFB355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6F3A84E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330874C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66756D7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single" w:sz="8" w:space="0" w:color="466E3C"/>
              <w:right w:val="nil"/>
            </w:tcBorders>
            <w:shd w:val="clear" w:color="000000" w:fill="FFFFFF"/>
            <w:noWrap/>
            <w:vAlign w:val="center"/>
            <w:hideMark/>
          </w:tcPr>
          <w:p w14:paraId="41F5EA7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122FB3F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30337D9F" w14:textId="77777777" w:rsidTr="000012BD">
        <w:trPr>
          <w:trHeight w:hRule="exact" w:val="397"/>
        </w:trPr>
        <w:tc>
          <w:tcPr>
            <w:tcW w:w="400" w:type="dxa"/>
            <w:tcBorders>
              <w:top w:val="nil"/>
              <w:left w:val="nil"/>
              <w:bottom w:val="nil"/>
              <w:right w:val="nil"/>
            </w:tcBorders>
            <w:shd w:val="clear" w:color="000000" w:fill="FFFFFF"/>
            <w:noWrap/>
            <w:vAlign w:val="center"/>
            <w:hideMark/>
          </w:tcPr>
          <w:p w14:paraId="6A169B5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single" w:sz="8" w:space="0" w:color="466E3C"/>
              <w:left w:val="nil"/>
              <w:bottom w:val="nil"/>
              <w:right w:val="nil"/>
            </w:tcBorders>
            <w:shd w:val="clear" w:color="000000" w:fill="FFFFFF"/>
            <w:noWrap/>
            <w:vAlign w:val="center"/>
            <w:hideMark/>
          </w:tcPr>
          <w:p w14:paraId="0052740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76393FE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0D5640B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40FD77A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56E362C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6C527AA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3339837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4075115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66264D4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666EA7FA" w14:textId="4F8FF469"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3E2F1B3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EEF38BB" w14:textId="77777777" w:rsidTr="00130AE1">
        <w:trPr>
          <w:trHeight w:hRule="exact" w:val="697"/>
        </w:trPr>
        <w:tc>
          <w:tcPr>
            <w:tcW w:w="400" w:type="dxa"/>
            <w:tcBorders>
              <w:top w:val="nil"/>
              <w:left w:val="nil"/>
              <w:bottom w:val="nil"/>
              <w:right w:val="nil"/>
            </w:tcBorders>
            <w:shd w:val="clear" w:color="000000" w:fill="FFFFFF"/>
            <w:noWrap/>
            <w:vAlign w:val="center"/>
            <w:hideMark/>
          </w:tcPr>
          <w:p w14:paraId="42670D8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hideMark/>
          </w:tcPr>
          <w:p w14:paraId="067F1345" w14:textId="77777777" w:rsidR="000012BD" w:rsidRPr="000012BD" w:rsidRDefault="000012BD" w:rsidP="000012BD">
            <w:pPr>
              <w:spacing w:after="0" w:line="240" w:lineRule="auto"/>
              <w:jc w:val="center"/>
              <w:rPr>
                <w:rFonts w:ascii="Bahnschrift" w:eastAsia="Times New Roman" w:hAnsi="Bahnschrift" w:cs="Calibri"/>
                <w:color w:val="466E3C"/>
                <w:sz w:val="48"/>
                <w:szCs w:val="48"/>
                <w:lang w:eastAsia="en-GB"/>
              </w:rPr>
            </w:pPr>
            <w:r w:rsidRPr="000012BD">
              <w:rPr>
                <w:rFonts w:ascii="Bahnschrift" w:eastAsia="Times New Roman" w:hAnsi="Bahnschrift" w:cs="Calibri"/>
                <w:color w:val="466E3C"/>
                <w:sz w:val="48"/>
                <w:szCs w:val="48"/>
                <w:lang w:eastAsia="en-GB"/>
              </w:rPr>
              <w:t>4</w:t>
            </w:r>
          </w:p>
        </w:tc>
        <w:tc>
          <w:tcPr>
            <w:tcW w:w="3758" w:type="dxa"/>
            <w:tcBorders>
              <w:top w:val="nil"/>
              <w:left w:val="nil"/>
              <w:bottom w:val="nil"/>
              <w:right w:val="nil"/>
            </w:tcBorders>
            <w:shd w:val="clear" w:color="000000" w:fill="FFFFFF"/>
            <w:hideMark/>
          </w:tcPr>
          <w:p w14:paraId="5412F10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Crisis Description:</w:t>
            </w:r>
            <w:r w:rsidRPr="000012BD">
              <w:rPr>
                <w:rFonts w:ascii="Bahnschrift" w:eastAsia="Times New Roman" w:hAnsi="Bahnschrift" w:cs="Calibri"/>
                <w:color w:val="000000"/>
                <w:lang w:eastAsia="en-GB"/>
              </w:rPr>
              <w:br/>
            </w:r>
            <w:r w:rsidRPr="000012BD">
              <w:rPr>
                <w:rFonts w:ascii="Bahnschrift" w:eastAsia="Times New Roman" w:hAnsi="Bahnschrift" w:cs="Calibri"/>
                <w:b/>
                <w:bCs/>
                <w:color w:val="466E3C"/>
                <w:lang w:eastAsia="en-GB"/>
              </w:rPr>
              <w:t>Lorem ipsum</w:t>
            </w:r>
          </w:p>
        </w:tc>
        <w:tc>
          <w:tcPr>
            <w:tcW w:w="300" w:type="dxa"/>
            <w:tcBorders>
              <w:top w:val="nil"/>
              <w:left w:val="nil"/>
              <w:bottom w:val="nil"/>
              <w:right w:val="nil"/>
            </w:tcBorders>
            <w:shd w:val="clear" w:color="000000" w:fill="FFFFFF"/>
            <w:vAlign w:val="center"/>
            <w:hideMark/>
          </w:tcPr>
          <w:p w14:paraId="75B5141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val="restart"/>
            <w:tcBorders>
              <w:top w:val="nil"/>
              <w:left w:val="nil"/>
              <w:bottom w:val="nil"/>
              <w:right w:val="nil"/>
            </w:tcBorders>
            <w:shd w:val="clear" w:color="000000" w:fill="FFFFFF"/>
            <w:noWrap/>
            <w:textDirection w:val="btLr"/>
            <w:vAlign w:val="center"/>
            <w:hideMark/>
          </w:tcPr>
          <w:p w14:paraId="3ECFECC7" w14:textId="450A239A"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Severity</w:t>
            </w:r>
          </w:p>
        </w:tc>
        <w:tc>
          <w:tcPr>
            <w:tcW w:w="420" w:type="dxa"/>
            <w:gridSpan w:val="2"/>
            <w:tcBorders>
              <w:top w:val="nil"/>
              <w:left w:val="nil"/>
              <w:bottom w:val="nil"/>
              <w:right w:val="nil"/>
            </w:tcBorders>
            <w:shd w:val="clear" w:color="000000" w:fill="FFFFFF"/>
            <w:noWrap/>
            <w:textDirection w:val="btLr"/>
            <w:vAlign w:val="center"/>
            <w:hideMark/>
          </w:tcPr>
          <w:p w14:paraId="49BB5A0C"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High</w:t>
            </w:r>
          </w:p>
        </w:tc>
        <w:tc>
          <w:tcPr>
            <w:tcW w:w="900" w:type="dxa"/>
            <w:tcBorders>
              <w:top w:val="single" w:sz="8" w:space="0" w:color="FFFFFF"/>
              <w:left w:val="single" w:sz="8" w:space="0" w:color="FFFFFF"/>
              <w:bottom w:val="single" w:sz="8" w:space="0" w:color="FFFFFF"/>
              <w:right w:val="single" w:sz="8" w:space="0" w:color="FFFFFF"/>
            </w:tcBorders>
            <w:shd w:val="clear" w:color="auto" w:fill="C8D796"/>
            <w:noWrap/>
            <w:vAlign w:val="center"/>
            <w:hideMark/>
          </w:tcPr>
          <w:p w14:paraId="337A4A56"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auto" w:fill="82A03C"/>
            <w:noWrap/>
            <w:vAlign w:val="center"/>
            <w:hideMark/>
          </w:tcPr>
          <w:p w14:paraId="7582A61F"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single" w:sz="8" w:space="0" w:color="FFFFFF"/>
              <w:left w:val="nil"/>
              <w:bottom w:val="single" w:sz="8" w:space="0" w:color="FFFFFF"/>
              <w:right w:val="single" w:sz="8" w:space="0" w:color="FFFFFF"/>
            </w:tcBorders>
            <w:shd w:val="clear" w:color="auto" w:fill="466E3C"/>
            <w:noWrap/>
            <w:vAlign w:val="center"/>
            <w:hideMark/>
          </w:tcPr>
          <w:p w14:paraId="302BEE25"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205BD71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hideMark/>
          </w:tcPr>
          <w:p w14:paraId="7E57321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Action Plan</w:t>
            </w:r>
            <w:r w:rsidRPr="000012BD">
              <w:rPr>
                <w:rFonts w:ascii="Bahnschrift" w:eastAsia="Times New Roman" w:hAnsi="Bahnschrift" w:cs="Calibri"/>
                <w:color w:val="000000"/>
                <w:lang w:eastAsia="en-GB"/>
              </w:rPr>
              <w:br/>
              <w:t>for risk reduction:</w:t>
            </w:r>
          </w:p>
        </w:tc>
        <w:tc>
          <w:tcPr>
            <w:tcW w:w="400" w:type="dxa"/>
            <w:tcBorders>
              <w:top w:val="nil"/>
              <w:left w:val="nil"/>
              <w:bottom w:val="nil"/>
              <w:right w:val="nil"/>
            </w:tcBorders>
            <w:shd w:val="clear" w:color="000000" w:fill="FFFFFF"/>
            <w:noWrap/>
            <w:vAlign w:val="center"/>
            <w:hideMark/>
          </w:tcPr>
          <w:p w14:paraId="7228B68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8A20C85"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5A600FC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32497DA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val="restart"/>
            <w:tcBorders>
              <w:top w:val="nil"/>
              <w:left w:val="nil"/>
              <w:bottom w:val="nil"/>
              <w:right w:val="nil"/>
            </w:tcBorders>
            <w:shd w:val="clear" w:color="000000" w:fill="FFFFFF"/>
            <w:hideMark/>
          </w:tcPr>
          <w:p w14:paraId="4866A3B8"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 xml:space="preserve">Lorem ipsum </w:t>
            </w:r>
            <w:proofErr w:type="spellStart"/>
            <w:r w:rsidRPr="000012BD">
              <w:rPr>
                <w:rFonts w:ascii="Bahnschrift" w:eastAsia="Times New Roman" w:hAnsi="Bahnschrift" w:cs="Calibri"/>
                <w:color w:val="000000"/>
                <w:sz w:val="16"/>
                <w:szCs w:val="16"/>
                <w:lang w:eastAsia="en-GB"/>
              </w:rPr>
              <w:t>dolor</w:t>
            </w:r>
            <w:proofErr w:type="spellEnd"/>
            <w:r w:rsidRPr="000012BD">
              <w:rPr>
                <w:rFonts w:ascii="Bahnschrift" w:eastAsia="Times New Roman" w:hAnsi="Bahnschrift" w:cs="Calibri"/>
                <w:color w:val="000000"/>
                <w:sz w:val="16"/>
                <w:szCs w:val="16"/>
                <w:lang w:eastAsia="en-GB"/>
              </w:rPr>
              <w:t xml:space="preserve"> sit </w:t>
            </w:r>
            <w:proofErr w:type="spellStart"/>
            <w:r w:rsidRPr="000012BD">
              <w:rPr>
                <w:rFonts w:ascii="Bahnschrift" w:eastAsia="Times New Roman" w:hAnsi="Bahnschrift" w:cs="Calibri"/>
                <w:color w:val="000000"/>
                <w:sz w:val="16"/>
                <w:szCs w:val="16"/>
                <w:lang w:eastAsia="en-GB"/>
              </w:rPr>
              <w:t>amet</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consectetuer</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adipiscing</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elit</w:t>
            </w:r>
            <w:proofErr w:type="spellEnd"/>
            <w:r w:rsidRPr="000012BD">
              <w:rPr>
                <w:rFonts w:ascii="Bahnschrift" w:eastAsia="Times New Roman" w:hAnsi="Bahnschrift" w:cs="Calibri"/>
                <w:color w:val="000000"/>
                <w:sz w:val="16"/>
                <w:szCs w:val="16"/>
                <w:lang w:eastAsia="en-GB"/>
              </w:rPr>
              <w:t xml:space="preserve">. Maecenas </w:t>
            </w:r>
            <w:proofErr w:type="spellStart"/>
            <w:r w:rsidRPr="000012BD">
              <w:rPr>
                <w:rFonts w:ascii="Bahnschrift" w:eastAsia="Times New Roman" w:hAnsi="Bahnschrift" w:cs="Calibri"/>
                <w:color w:val="000000"/>
                <w:sz w:val="16"/>
                <w:szCs w:val="16"/>
                <w:lang w:eastAsia="en-GB"/>
              </w:rPr>
              <w:t>porttitor</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congue</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massa</w:t>
            </w:r>
            <w:proofErr w:type="spellEnd"/>
            <w:r w:rsidRPr="000012BD">
              <w:rPr>
                <w:rFonts w:ascii="Bahnschrift" w:eastAsia="Times New Roman" w:hAnsi="Bahnschrift" w:cs="Calibri"/>
                <w:color w:val="000000"/>
                <w:sz w:val="16"/>
                <w:szCs w:val="16"/>
                <w:lang w:eastAsia="en-GB"/>
              </w:rPr>
              <w:t>.</w:t>
            </w:r>
            <w:r w:rsidRPr="000012BD">
              <w:rPr>
                <w:rFonts w:ascii="Bahnschrift" w:eastAsia="Times New Roman" w:hAnsi="Bahnschrift" w:cs="Calibri"/>
                <w:color w:val="000000"/>
                <w:sz w:val="16"/>
                <w:szCs w:val="16"/>
                <w:lang w:eastAsia="en-GB"/>
              </w:rPr>
              <w:br/>
            </w:r>
            <w:proofErr w:type="spellStart"/>
            <w:r w:rsidRPr="000012BD">
              <w:rPr>
                <w:rFonts w:ascii="Bahnschrift" w:eastAsia="Times New Roman" w:hAnsi="Bahnschrift" w:cs="Calibri"/>
                <w:color w:val="000000"/>
                <w:sz w:val="16"/>
                <w:szCs w:val="16"/>
                <w:lang w:eastAsia="en-GB"/>
              </w:rPr>
              <w:t>Fusce</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posuere</w:t>
            </w:r>
            <w:proofErr w:type="spellEnd"/>
            <w:r w:rsidRPr="000012BD">
              <w:rPr>
                <w:rFonts w:ascii="Bahnschrift" w:eastAsia="Times New Roman" w:hAnsi="Bahnschrift" w:cs="Calibri"/>
                <w:color w:val="000000"/>
                <w:sz w:val="16"/>
                <w:szCs w:val="16"/>
                <w:lang w:eastAsia="en-GB"/>
              </w:rPr>
              <w:t xml:space="preserve">, magna </w:t>
            </w:r>
            <w:proofErr w:type="spellStart"/>
            <w:r w:rsidRPr="000012BD">
              <w:rPr>
                <w:rFonts w:ascii="Bahnschrift" w:eastAsia="Times New Roman" w:hAnsi="Bahnschrift" w:cs="Calibri"/>
                <w:color w:val="000000"/>
                <w:sz w:val="16"/>
                <w:szCs w:val="16"/>
                <w:lang w:eastAsia="en-GB"/>
              </w:rPr>
              <w:t>sed</w:t>
            </w:r>
            <w:proofErr w:type="spellEnd"/>
            <w:r w:rsidRPr="000012BD">
              <w:rPr>
                <w:rFonts w:ascii="Bahnschrift" w:eastAsia="Times New Roman" w:hAnsi="Bahnschrift" w:cs="Calibri"/>
                <w:color w:val="000000"/>
                <w:sz w:val="16"/>
                <w:szCs w:val="16"/>
                <w:lang w:eastAsia="en-GB"/>
              </w:rPr>
              <w:t xml:space="preserve"> pulvinar </w:t>
            </w:r>
            <w:proofErr w:type="spellStart"/>
            <w:r w:rsidRPr="000012BD">
              <w:rPr>
                <w:rFonts w:ascii="Bahnschrift" w:eastAsia="Times New Roman" w:hAnsi="Bahnschrift" w:cs="Calibri"/>
                <w:color w:val="000000"/>
                <w:sz w:val="16"/>
                <w:szCs w:val="16"/>
                <w:lang w:eastAsia="en-GB"/>
              </w:rPr>
              <w:t>ultricies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purus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lectus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malesuada</w:t>
            </w:r>
            <w:proofErr w:type="spellEnd"/>
            <w:r w:rsidRPr="000012BD">
              <w:rPr>
                <w:rFonts w:ascii="Bahnschrift" w:eastAsia="Times New Roman" w:hAnsi="Bahnschrift" w:cs="Calibri"/>
                <w:color w:val="000000"/>
                <w:sz w:val="16"/>
                <w:szCs w:val="16"/>
                <w:lang w:eastAsia="en-GB"/>
              </w:rPr>
              <w:t xml:space="preserve"> libero, sit </w:t>
            </w:r>
            <w:proofErr w:type="spellStart"/>
            <w:r w:rsidRPr="000012BD">
              <w:rPr>
                <w:rFonts w:ascii="Bahnschrift" w:eastAsia="Times New Roman" w:hAnsi="Bahnschrift" w:cs="Calibri"/>
                <w:color w:val="000000"/>
                <w:sz w:val="16"/>
                <w:szCs w:val="16"/>
                <w:lang w:eastAsia="en-GB"/>
              </w:rPr>
              <w:t>amet</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commodo</w:t>
            </w:r>
            <w:proofErr w:type="spellEnd"/>
            <w:r w:rsidRPr="000012BD">
              <w:rPr>
                <w:rFonts w:ascii="Bahnschrift" w:eastAsia="Times New Roman" w:hAnsi="Bahnschrift" w:cs="Calibri"/>
                <w:color w:val="000000"/>
                <w:sz w:val="16"/>
                <w:szCs w:val="16"/>
                <w:lang w:eastAsia="en-GB"/>
              </w:rPr>
              <w:t xml:space="preserve"> magna eros </w:t>
            </w:r>
            <w:proofErr w:type="spellStart"/>
            <w:r w:rsidRPr="000012BD">
              <w:rPr>
                <w:rFonts w:ascii="Bahnschrift" w:eastAsia="Times New Roman" w:hAnsi="Bahnschrift" w:cs="Calibri"/>
                <w:color w:val="000000"/>
                <w:sz w:val="16"/>
                <w:szCs w:val="16"/>
                <w:lang w:eastAsia="en-GB"/>
              </w:rPr>
              <w:t>quis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urna</w:t>
            </w:r>
            <w:proofErr w:type="spellEnd"/>
            <w:r w:rsidRPr="000012BD">
              <w:rPr>
                <w:rFonts w:ascii="Bahnschrift" w:eastAsia="Times New Roman" w:hAnsi="Bahnschrift" w:cs="Calibri"/>
                <w:color w:val="000000"/>
                <w:sz w:val="16"/>
                <w:szCs w:val="16"/>
                <w:lang w:eastAsia="en-GB"/>
              </w:rPr>
              <w:t xml:space="preserve">. Nunc </w:t>
            </w:r>
            <w:proofErr w:type="spellStart"/>
            <w:r w:rsidRPr="000012BD">
              <w:rPr>
                <w:rFonts w:ascii="Bahnschrift" w:eastAsia="Times New Roman" w:hAnsi="Bahnschrift" w:cs="Calibri"/>
                <w:color w:val="000000"/>
                <w:sz w:val="16"/>
                <w:szCs w:val="16"/>
                <w:lang w:eastAsia="en-GB"/>
              </w:rPr>
              <w:t>viverra</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imperdiet</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enim</w:t>
            </w:r>
            <w:proofErr w:type="spellEnd"/>
            <w:r w:rsidRPr="000012BD">
              <w:rPr>
                <w:rFonts w:ascii="Bahnschrift" w:eastAsia="Times New Roman" w:hAnsi="Bahnschrift" w:cs="Calibri"/>
                <w:color w:val="000000"/>
                <w:sz w:val="16"/>
                <w:szCs w:val="16"/>
                <w:lang w:eastAsia="en-GB"/>
              </w:rPr>
              <w:t>.</w:t>
            </w:r>
          </w:p>
        </w:tc>
        <w:tc>
          <w:tcPr>
            <w:tcW w:w="300" w:type="dxa"/>
            <w:tcBorders>
              <w:top w:val="nil"/>
              <w:left w:val="nil"/>
              <w:bottom w:val="nil"/>
              <w:right w:val="nil"/>
            </w:tcBorders>
            <w:shd w:val="clear" w:color="000000" w:fill="FFFFFF"/>
            <w:noWrap/>
            <w:hideMark/>
          </w:tcPr>
          <w:p w14:paraId="24A3B631"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3791424E"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5AA96F45"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Medium</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311E881A"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7B5825B5"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Times New Roman" w:cs="Calibri"/>
                <w:color w:val="000000"/>
                <w:sz w:val="44"/>
                <w:szCs w:val="44"/>
                <w:lang w:eastAsia="en-GB"/>
              </w:rPr>
              <w:t> </w:t>
            </w:r>
          </w:p>
        </w:tc>
        <w:tc>
          <w:tcPr>
            <w:tcW w:w="900" w:type="dxa"/>
            <w:tcBorders>
              <w:top w:val="nil"/>
              <w:left w:val="nil"/>
              <w:bottom w:val="single" w:sz="8" w:space="0" w:color="FFFFFF"/>
              <w:right w:val="single" w:sz="8" w:space="0" w:color="FFFFFF"/>
            </w:tcBorders>
            <w:shd w:val="clear" w:color="000000" w:fill="82A03C"/>
            <w:noWrap/>
            <w:vAlign w:val="center"/>
            <w:hideMark/>
          </w:tcPr>
          <w:p w14:paraId="7FAB8FE7"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73BC9A8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val="restart"/>
            <w:tcBorders>
              <w:top w:val="nil"/>
              <w:left w:val="nil"/>
              <w:bottom w:val="nil"/>
              <w:right w:val="nil"/>
            </w:tcBorders>
            <w:shd w:val="clear" w:color="000000" w:fill="FFFFFF"/>
            <w:hideMark/>
          </w:tcPr>
          <w:p w14:paraId="258253B7" w14:textId="5D43399F" w:rsidR="000012BD" w:rsidRPr="000012BD" w:rsidRDefault="000012BD" w:rsidP="000012BD">
            <w:pPr>
              <w:spacing w:after="0" w:line="240" w:lineRule="auto"/>
              <w:rPr>
                <w:rFonts w:ascii="Bahnschrift" w:eastAsia="Times New Roman" w:hAnsi="Bahnschrift" w:cs="Calibri"/>
                <w:color w:val="000000"/>
                <w:sz w:val="16"/>
                <w:szCs w:val="16"/>
                <w:lang w:eastAsia="en-GB"/>
              </w:rPr>
            </w:pPr>
            <w:proofErr w:type="spellStart"/>
            <w:r w:rsidRPr="000012BD">
              <w:rPr>
                <w:rFonts w:ascii="Bahnschrift" w:eastAsia="Times New Roman" w:hAnsi="Bahnschrift" w:cs="Calibri"/>
                <w:color w:val="000000"/>
                <w:sz w:val="16"/>
                <w:szCs w:val="16"/>
                <w:lang w:eastAsia="en-GB"/>
              </w:rPr>
              <w:t>Mauris</w:t>
            </w:r>
            <w:proofErr w:type="spellEnd"/>
            <w:r w:rsidRPr="000012BD">
              <w:rPr>
                <w:rFonts w:ascii="Bahnschrift" w:eastAsia="Times New Roman" w:hAnsi="Bahnschrift" w:cs="Calibri"/>
                <w:color w:val="000000"/>
                <w:sz w:val="16"/>
                <w:szCs w:val="16"/>
                <w:lang w:eastAsia="en-GB"/>
              </w:rPr>
              <w:t xml:space="preserve"> et </w:t>
            </w:r>
            <w:proofErr w:type="spellStart"/>
            <w:r w:rsidRPr="000012BD">
              <w:rPr>
                <w:rFonts w:ascii="Bahnschrift" w:eastAsia="Times New Roman" w:hAnsi="Bahnschrift" w:cs="Calibri"/>
                <w:color w:val="000000"/>
                <w:sz w:val="16"/>
                <w:szCs w:val="16"/>
                <w:lang w:eastAsia="en-GB"/>
              </w:rPr>
              <w:t>orci</w:t>
            </w:r>
            <w:proofErr w:type="spellEnd"/>
            <w:r w:rsidRPr="000012BD">
              <w:rPr>
                <w:rFonts w:ascii="Bahnschrift" w:eastAsia="Times New Roman" w:hAnsi="Bahnschrift" w:cs="Calibri"/>
                <w:color w:val="000000"/>
                <w:sz w:val="16"/>
                <w:szCs w:val="16"/>
                <w:lang w:eastAsia="en-GB"/>
              </w:rPr>
              <w:t xml:space="preserve">. Aenean </w:t>
            </w:r>
            <w:proofErr w:type="spellStart"/>
            <w:r w:rsidRPr="000012BD">
              <w:rPr>
                <w:rFonts w:ascii="Bahnschrift" w:eastAsia="Times New Roman" w:hAnsi="Bahnschrift" w:cs="Calibri"/>
                <w:color w:val="000000"/>
                <w:sz w:val="16"/>
                <w:szCs w:val="16"/>
                <w:lang w:eastAsia="en-GB"/>
              </w:rPr>
              <w:t>nec</w:t>
            </w:r>
            <w:proofErr w:type="spellEnd"/>
            <w:r w:rsidRPr="000012BD">
              <w:rPr>
                <w:rFonts w:ascii="Bahnschrift" w:eastAsia="Times New Roman" w:hAnsi="Bahnschrift" w:cs="Calibri"/>
                <w:color w:val="000000"/>
                <w:sz w:val="16"/>
                <w:szCs w:val="16"/>
                <w:lang w:eastAsia="en-GB"/>
              </w:rPr>
              <w:t xml:space="preserve"> lorem. In </w:t>
            </w:r>
            <w:proofErr w:type="spellStart"/>
            <w:r w:rsidRPr="000012BD">
              <w:rPr>
                <w:rFonts w:ascii="Bahnschrift" w:eastAsia="Times New Roman" w:hAnsi="Bahnschrift" w:cs="Calibri"/>
                <w:color w:val="000000"/>
                <w:sz w:val="16"/>
                <w:szCs w:val="16"/>
                <w:lang w:eastAsia="en-GB"/>
              </w:rPr>
              <w:t>porttitor</w:t>
            </w:r>
            <w:proofErr w:type="spellEnd"/>
            <w:r w:rsidRPr="000012BD">
              <w:rPr>
                <w:rFonts w:ascii="Bahnschrift" w:eastAsia="Times New Roman" w:hAnsi="Bahnschrift" w:cs="Calibri"/>
                <w:color w:val="000000"/>
                <w:sz w:val="16"/>
                <w:szCs w:val="16"/>
                <w:lang w:eastAsia="en-GB"/>
              </w:rPr>
              <w:t xml:space="preserve">. Donec </w:t>
            </w:r>
            <w:proofErr w:type="spellStart"/>
            <w:r w:rsidRPr="000012BD">
              <w:rPr>
                <w:rFonts w:ascii="Bahnschrift" w:eastAsia="Times New Roman" w:hAnsi="Bahnschrift" w:cs="Calibri"/>
                <w:color w:val="000000"/>
                <w:sz w:val="16"/>
                <w:szCs w:val="16"/>
                <w:lang w:eastAsia="en-GB"/>
              </w:rPr>
              <w:t>laoreet</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nonummy</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augue</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Suspendisse</w:t>
            </w:r>
            <w:proofErr w:type="spellEnd"/>
            <w:r w:rsidRPr="000012BD">
              <w:rPr>
                <w:rFonts w:ascii="Bahnschrift" w:eastAsia="Times New Roman" w:hAnsi="Bahnschrift" w:cs="Calibri"/>
                <w:color w:val="000000"/>
                <w:sz w:val="16"/>
                <w:szCs w:val="16"/>
                <w:lang w:eastAsia="en-GB"/>
              </w:rPr>
              <w:t xml:space="preserve"> dui </w:t>
            </w:r>
            <w:proofErr w:type="spellStart"/>
            <w:r w:rsidRPr="000012BD">
              <w:rPr>
                <w:rFonts w:ascii="Bahnschrift" w:eastAsia="Times New Roman" w:hAnsi="Bahnschrift" w:cs="Calibri"/>
                <w:color w:val="000000"/>
                <w:sz w:val="16"/>
                <w:szCs w:val="16"/>
                <w:lang w:eastAsia="en-GB"/>
              </w:rPr>
              <w:t>purus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scelerisque</w:t>
            </w:r>
            <w:proofErr w:type="spellEnd"/>
            <w:r w:rsidRPr="000012BD">
              <w:rPr>
                <w:rFonts w:ascii="Bahnschrift" w:eastAsia="Times New Roman" w:hAnsi="Bahnschrift" w:cs="Calibri"/>
                <w:color w:val="000000"/>
                <w:sz w:val="16"/>
                <w:szCs w:val="16"/>
                <w:lang w:eastAsia="en-GB"/>
              </w:rPr>
              <w:t xml:space="preserve"> at, </w:t>
            </w:r>
            <w:proofErr w:type="spellStart"/>
            <w:r w:rsidRPr="000012BD">
              <w:rPr>
                <w:rFonts w:ascii="Bahnschrift" w:eastAsia="Times New Roman" w:hAnsi="Bahnschrift" w:cs="Calibri"/>
                <w:color w:val="000000"/>
                <w:sz w:val="16"/>
                <w:szCs w:val="16"/>
                <w:lang w:eastAsia="en-GB"/>
              </w:rPr>
              <w:t>vulputate</w:t>
            </w:r>
            <w:proofErr w:type="spellEnd"/>
            <w:r w:rsidRPr="000012BD">
              <w:rPr>
                <w:rFonts w:ascii="Bahnschrift" w:eastAsia="Times New Roman" w:hAnsi="Bahnschrift" w:cs="Calibri"/>
                <w:color w:val="000000"/>
                <w:sz w:val="16"/>
                <w:szCs w:val="16"/>
                <w:lang w:eastAsia="en-GB"/>
              </w:rPr>
              <w:t xml:space="preserve"> vitae, </w:t>
            </w:r>
            <w:proofErr w:type="spellStart"/>
            <w:r w:rsidRPr="000012BD">
              <w:rPr>
                <w:rFonts w:ascii="Bahnschrift" w:eastAsia="Times New Roman" w:hAnsi="Bahnschrift" w:cs="Calibri"/>
                <w:color w:val="000000"/>
                <w:sz w:val="16"/>
                <w:szCs w:val="16"/>
                <w:lang w:eastAsia="en-GB"/>
              </w:rPr>
              <w:t>pretium</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mattis</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nunc</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Fusce</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aliquet</w:t>
            </w:r>
            <w:proofErr w:type="spellEnd"/>
            <w:r w:rsidRPr="000012BD">
              <w:rPr>
                <w:rFonts w:ascii="Bahnschrift" w:eastAsia="Times New Roman" w:hAnsi="Bahnschrift" w:cs="Calibri"/>
                <w:color w:val="000000"/>
                <w:sz w:val="16"/>
                <w:szCs w:val="16"/>
                <w:lang w:eastAsia="en-GB"/>
              </w:rPr>
              <w:t xml:space="preserve"> </w:t>
            </w:r>
            <w:proofErr w:type="spellStart"/>
            <w:r w:rsidRPr="000012BD">
              <w:rPr>
                <w:rFonts w:ascii="Bahnschrift" w:eastAsia="Times New Roman" w:hAnsi="Bahnschrift" w:cs="Calibri"/>
                <w:color w:val="000000"/>
                <w:sz w:val="16"/>
                <w:szCs w:val="16"/>
                <w:lang w:eastAsia="en-GB"/>
              </w:rPr>
              <w:t>pede</w:t>
            </w:r>
            <w:proofErr w:type="spellEnd"/>
            <w:r w:rsidRPr="000012BD">
              <w:rPr>
                <w:rFonts w:ascii="Bahnschrift" w:eastAsia="Times New Roman" w:hAnsi="Bahnschrift" w:cs="Calibri"/>
                <w:color w:val="000000"/>
                <w:sz w:val="16"/>
                <w:szCs w:val="16"/>
                <w:lang w:eastAsia="en-GB"/>
              </w:rPr>
              <w:t xml:space="preserve"> non </w:t>
            </w:r>
            <w:proofErr w:type="spellStart"/>
            <w:r w:rsidRPr="000012BD">
              <w:rPr>
                <w:rFonts w:ascii="Bahnschrift" w:eastAsia="Times New Roman" w:hAnsi="Bahnschrift" w:cs="Calibri"/>
                <w:color w:val="000000"/>
                <w:sz w:val="16"/>
                <w:szCs w:val="16"/>
                <w:lang w:eastAsia="en-GB"/>
              </w:rPr>
              <w:t>pede</w:t>
            </w:r>
            <w:proofErr w:type="spellEnd"/>
            <w:r w:rsidRPr="000012BD">
              <w:rPr>
                <w:rFonts w:ascii="Bahnschrift" w:eastAsia="Times New Roman" w:hAnsi="Bahnschrift" w:cs="Calibri"/>
                <w:color w:val="000000"/>
                <w:sz w:val="16"/>
                <w:szCs w:val="16"/>
                <w:lang w:eastAsia="en-GB"/>
              </w:rPr>
              <w:t>.</w:t>
            </w:r>
          </w:p>
        </w:tc>
        <w:tc>
          <w:tcPr>
            <w:tcW w:w="400" w:type="dxa"/>
            <w:tcBorders>
              <w:top w:val="nil"/>
              <w:left w:val="nil"/>
              <w:bottom w:val="nil"/>
              <w:right w:val="nil"/>
            </w:tcBorders>
            <w:shd w:val="clear" w:color="000000" w:fill="FFFFFF"/>
            <w:noWrap/>
            <w:vAlign w:val="center"/>
            <w:hideMark/>
          </w:tcPr>
          <w:p w14:paraId="13D25F6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273E32B" w14:textId="77777777" w:rsidTr="000012BD">
        <w:trPr>
          <w:trHeight w:hRule="exact" w:val="697"/>
        </w:trPr>
        <w:tc>
          <w:tcPr>
            <w:tcW w:w="400" w:type="dxa"/>
            <w:tcBorders>
              <w:top w:val="nil"/>
              <w:left w:val="nil"/>
              <w:bottom w:val="nil"/>
              <w:right w:val="nil"/>
            </w:tcBorders>
            <w:shd w:val="clear" w:color="000000" w:fill="FFFFFF"/>
            <w:noWrap/>
            <w:vAlign w:val="center"/>
            <w:hideMark/>
          </w:tcPr>
          <w:p w14:paraId="4BC6FC9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2BD5287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2B7F1203"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hideMark/>
          </w:tcPr>
          <w:p w14:paraId="44E2C552" w14:textId="77777777" w:rsidR="000012BD" w:rsidRPr="000012BD" w:rsidRDefault="000012BD" w:rsidP="000012BD">
            <w:pPr>
              <w:spacing w:after="0" w:line="240" w:lineRule="auto"/>
              <w:jc w:val="center"/>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vMerge/>
            <w:tcBorders>
              <w:top w:val="nil"/>
              <w:left w:val="nil"/>
              <w:bottom w:val="nil"/>
              <w:right w:val="nil"/>
            </w:tcBorders>
            <w:vAlign w:val="center"/>
            <w:hideMark/>
          </w:tcPr>
          <w:p w14:paraId="4AB8B886"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20" w:type="dxa"/>
            <w:gridSpan w:val="2"/>
            <w:tcBorders>
              <w:top w:val="nil"/>
              <w:left w:val="nil"/>
              <w:bottom w:val="nil"/>
              <w:right w:val="nil"/>
            </w:tcBorders>
            <w:shd w:val="clear" w:color="000000" w:fill="FFFFFF"/>
            <w:noWrap/>
            <w:textDirection w:val="btLr"/>
            <w:vAlign w:val="center"/>
            <w:hideMark/>
          </w:tcPr>
          <w:p w14:paraId="2B8BCF70"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Low</w:t>
            </w:r>
          </w:p>
        </w:tc>
        <w:tc>
          <w:tcPr>
            <w:tcW w:w="900" w:type="dxa"/>
            <w:tcBorders>
              <w:top w:val="nil"/>
              <w:left w:val="single" w:sz="8" w:space="0" w:color="FFFFFF"/>
              <w:bottom w:val="single" w:sz="8" w:space="0" w:color="FFFFFF"/>
              <w:right w:val="single" w:sz="8" w:space="0" w:color="FFFFFF"/>
            </w:tcBorders>
            <w:shd w:val="clear" w:color="000000" w:fill="C8D796"/>
            <w:noWrap/>
            <w:vAlign w:val="center"/>
            <w:hideMark/>
          </w:tcPr>
          <w:p w14:paraId="2DA1BE9A"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900" w:type="dxa"/>
            <w:tcBorders>
              <w:top w:val="nil"/>
              <w:left w:val="nil"/>
              <w:bottom w:val="single" w:sz="8" w:space="0" w:color="FFFFFF"/>
              <w:right w:val="single" w:sz="8" w:space="0" w:color="FFFFFF"/>
            </w:tcBorders>
            <w:shd w:val="clear" w:color="000000" w:fill="C8D796"/>
            <w:noWrap/>
            <w:vAlign w:val="center"/>
            <w:hideMark/>
          </w:tcPr>
          <w:p w14:paraId="3119D54A" w14:textId="77777777" w:rsidR="000012BD" w:rsidRPr="000012BD" w:rsidRDefault="000012BD" w:rsidP="000012BD">
            <w:pPr>
              <w:spacing w:after="0" w:line="240" w:lineRule="auto"/>
              <w:jc w:val="center"/>
              <w:rPr>
                <w:rFonts w:ascii="Wingdings 2" w:eastAsia="Times New Roman" w:hAnsi="Wingdings 2" w:cs="Calibri"/>
                <w:color w:val="000000"/>
                <w:sz w:val="44"/>
                <w:szCs w:val="44"/>
                <w:lang w:eastAsia="en-GB"/>
              </w:rPr>
            </w:pPr>
            <w:r w:rsidRPr="000012BD">
              <w:rPr>
                <w:rFonts w:ascii="Wingdings 2" w:eastAsia="Times New Roman" w:hAnsi="Wingdings 2" w:cs="Calibri"/>
                <w:color w:val="000000"/>
                <w:sz w:val="44"/>
                <w:szCs w:val="44"/>
                <w:lang w:eastAsia="en-GB"/>
              </w:rPr>
              <w:t>Q</w:t>
            </w:r>
          </w:p>
        </w:tc>
        <w:tc>
          <w:tcPr>
            <w:tcW w:w="900" w:type="dxa"/>
            <w:tcBorders>
              <w:top w:val="nil"/>
              <w:left w:val="nil"/>
              <w:bottom w:val="single" w:sz="8" w:space="0" w:color="FFFFFF"/>
              <w:right w:val="single" w:sz="8" w:space="0" w:color="FFFFFF"/>
            </w:tcBorders>
            <w:shd w:val="clear" w:color="000000" w:fill="C8D796"/>
            <w:noWrap/>
            <w:vAlign w:val="center"/>
            <w:hideMark/>
          </w:tcPr>
          <w:p w14:paraId="47184C54" w14:textId="77777777" w:rsidR="000012BD" w:rsidRPr="000012BD" w:rsidRDefault="000012BD" w:rsidP="000012BD">
            <w:pPr>
              <w:spacing w:after="0" w:line="240" w:lineRule="auto"/>
              <w:jc w:val="center"/>
              <w:rPr>
                <w:rFonts w:ascii="Bahnschrift" w:eastAsia="Times New Roman" w:hAnsi="Bahnschrift" w:cs="Calibri"/>
                <w:color w:val="000000"/>
                <w:sz w:val="72"/>
                <w:szCs w:val="72"/>
                <w:lang w:eastAsia="en-GB"/>
              </w:rPr>
            </w:pPr>
            <w:r w:rsidRPr="000012BD">
              <w:rPr>
                <w:rFonts w:ascii="Bahnschrift" w:eastAsia="Times New Roman" w:hAnsi="Bahnschrift" w:cs="Calibri"/>
                <w:color w:val="000000"/>
                <w:sz w:val="72"/>
                <w:szCs w:val="72"/>
                <w:lang w:eastAsia="en-GB"/>
              </w:rPr>
              <w:t> </w:t>
            </w:r>
          </w:p>
        </w:tc>
        <w:tc>
          <w:tcPr>
            <w:tcW w:w="300" w:type="dxa"/>
            <w:tcBorders>
              <w:top w:val="nil"/>
              <w:left w:val="nil"/>
              <w:bottom w:val="nil"/>
              <w:right w:val="nil"/>
            </w:tcBorders>
            <w:shd w:val="clear" w:color="000000" w:fill="FFFFFF"/>
            <w:noWrap/>
            <w:vAlign w:val="center"/>
            <w:hideMark/>
          </w:tcPr>
          <w:p w14:paraId="0A35013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2E7B8400"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5383CD9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7114CF70" w14:textId="77777777" w:rsidTr="000012BD">
        <w:trPr>
          <w:trHeight w:hRule="exact" w:val="278"/>
        </w:trPr>
        <w:tc>
          <w:tcPr>
            <w:tcW w:w="400" w:type="dxa"/>
            <w:tcBorders>
              <w:top w:val="nil"/>
              <w:left w:val="nil"/>
              <w:bottom w:val="nil"/>
              <w:right w:val="nil"/>
            </w:tcBorders>
            <w:shd w:val="clear" w:color="000000" w:fill="FFFFFF"/>
            <w:noWrap/>
            <w:vAlign w:val="center"/>
            <w:hideMark/>
          </w:tcPr>
          <w:p w14:paraId="32DEA803"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22E0483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113E6D20"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22ED18A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CD68E3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4E1A908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6C273586" w14:textId="77777777" w:rsidR="000012BD" w:rsidRPr="000012BD" w:rsidRDefault="000012BD" w:rsidP="000012BD">
            <w:pPr>
              <w:spacing w:after="0" w:line="240" w:lineRule="auto"/>
              <w:jc w:val="center"/>
              <w:rPr>
                <w:rFonts w:ascii="Bahnschrift" w:eastAsia="Times New Roman" w:hAnsi="Bahnschrift" w:cs="Calibri"/>
                <w:color w:val="C8D796"/>
                <w:sz w:val="16"/>
                <w:szCs w:val="16"/>
                <w:lang w:eastAsia="en-GB"/>
              </w:rPr>
            </w:pPr>
            <w:r w:rsidRPr="000012BD">
              <w:rPr>
                <w:rFonts w:ascii="Bahnschrift" w:eastAsia="Times New Roman" w:hAnsi="Bahnschrift" w:cs="Calibri"/>
                <w:color w:val="C8D796"/>
                <w:sz w:val="16"/>
                <w:szCs w:val="16"/>
                <w:lang w:eastAsia="en-GB"/>
              </w:rPr>
              <w:t>Unlikely</w:t>
            </w:r>
          </w:p>
        </w:tc>
        <w:tc>
          <w:tcPr>
            <w:tcW w:w="900" w:type="dxa"/>
            <w:tcBorders>
              <w:top w:val="nil"/>
              <w:left w:val="nil"/>
              <w:bottom w:val="nil"/>
              <w:right w:val="nil"/>
            </w:tcBorders>
            <w:shd w:val="clear" w:color="000000" w:fill="FFFFFF"/>
            <w:noWrap/>
            <w:vAlign w:val="center"/>
            <w:hideMark/>
          </w:tcPr>
          <w:p w14:paraId="373D5582" w14:textId="77777777" w:rsidR="000012BD" w:rsidRPr="000012BD" w:rsidRDefault="000012BD" w:rsidP="000012BD">
            <w:pPr>
              <w:spacing w:after="0" w:line="240" w:lineRule="auto"/>
              <w:jc w:val="center"/>
              <w:rPr>
                <w:rFonts w:ascii="Bahnschrift" w:eastAsia="Times New Roman" w:hAnsi="Bahnschrift" w:cs="Calibri"/>
                <w:color w:val="82A03C"/>
                <w:sz w:val="16"/>
                <w:szCs w:val="16"/>
                <w:lang w:eastAsia="en-GB"/>
              </w:rPr>
            </w:pPr>
            <w:r w:rsidRPr="000012BD">
              <w:rPr>
                <w:rFonts w:ascii="Bahnschrift" w:eastAsia="Times New Roman" w:hAnsi="Bahnschrift" w:cs="Calibri"/>
                <w:color w:val="82A03C"/>
                <w:sz w:val="16"/>
                <w:szCs w:val="16"/>
                <w:lang w:eastAsia="en-GB"/>
              </w:rPr>
              <w:t>Possible</w:t>
            </w:r>
          </w:p>
        </w:tc>
        <w:tc>
          <w:tcPr>
            <w:tcW w:w="900" w:type="dxa"/>
            <w:tcBorders>
              <w:top w:val="nil"/>
              <w:left w:val="nil"/>
              <w:bottom w:val="nil"/>
              <w:right w:val="nil"/>
            </w:tcBorders>
            <w:shd w:val="clear" w:color="000000" w:fill="FFFFFF"/>
            <w:noWrap/>
            <w:vAlign w:val="center"/>
            <w:hideMark/>
          </w:tcPr>
          <w:p w14:paraId="47063192" w14:textId="77777777" w:rsidR="000012BD" w:rsidRPr="000012BD" w:rsidRDefault="000012BD" w:rsidP="000012BD">
            <w:pPr>
              <w:spacing w:after="0" w:line="240" w:lineRule="auto"/>
              <w:jc w:val="center"/>
              <w:rPr>
                <w:rFonts w:ascii="Bahnschrift" w:eastAsia="Times New Roman" w:hAnsi="Bahnschrift" w:cs="Calibri"/>
                <w:color w:val="466E3C"/>
                <w:sz w:val="16"/>
                <w:szCs w:val="16"/>
                <w:lang w:eastAsia="en-GB"/>
              </w:rPr>
            </w:pPr>
            <w:r w:rsidRPr="000012BD">
              <w:rPr>
                <w:rFonts w:ascii="Bahnschrift" w:eastAsia="Times New Roman" w:hAnsi="Bahnschrift" w:cs="Calibri"/>
                <w:color w:val="466E3C"/>
                <w:sz w:val="16"/>
                <w:szCs w:val="16"/>
                <w:lang w:eastAsia="en-GB"/>
              </w:rPr>
              <w:t>Likely</w:t>
            </w:r>
          </w:p>
        </w:tc>
        <w:tc>
          <w:tcPr>
            <w:tcW w:w="300" w:type="dxa"/>
            <w:tcBorders>
              <w:top w:val="nil"/>
              <w:left w:val="nil"/>
              <w:bottom w:val="nil"/>
              <w:right w:val="nil"/>
            </w:tcBorders>
            <w:shd w:val="clear" w:color="000000" w:fill="FFFFFF"/>
            <w:noWrap/>
            <w:vAlign w:val="center"/>
            <w:hideMark/>
          </w:tcPr>
          <w:p w14:paraId="53A8839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02CDBBC9"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29A9C5C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04F2BE43" w14:textId="77777777" w:rsidTr="000012BD">
        <w:trPr>
          <w:trHeight w:hRule="exact" w:val="249"/>
        </w:trPr>
        <w:tc>
          <w:tcPr>
            <w:tcW w:w="400" w:type="dxa"/>
            <w:tcBorders>
              <w:top w:val="nil"/>
              <w:left w:val="nil"/>
              <w:bottom w:val="nil"/>
              <w:right w:val="nil"/>
            </w:tcBorders>
            <w:shd w:val="clear" w:color="000000" w:fill="FFFFFF"/>
            <w:noWrap/>
            <w:vAlign w:val="center"/>
            <w:hideMark/>
          </w:tcPr>
          <w:p w14:paraId="4666E75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74C68F0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vMerge/>
            <w:tcBorders>
              <w:top w:val="nil"/>
              <w:left w:val="nil"/>
              <w:bottom w:val="nil"/>
              <w:right w:val="nil"/>
            </w:tcBorders>
            <w:vAlign w:val="center"/>
            <w:hideMark/>
          </w:tcPr>
          <w:p w14:paraId="006930B9"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300" w:type="dxa"/>
            <w:tcBorders>
              <w:top w:val="nil"/>
              <w:left w:val="nil"/>
              <w:bottom w:val="nil"/>
              <w:right w:val="nil"/>
            </w:tcBorders>
            <w:shd w:val="clear" w:color="000000" w:fill="FFFFFF"/>
            <w:noWrap/>
            <w:vAlign w:val="center"/>
            <w:hideMark/>
          </w:tcPr>
          <w:p w14:paraId="5E7ED96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43667CF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4DD3E07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700" w:type="dxa"/>
            <w:gridSpan w:val="3"/>
            <w:tcBorders>
              <w:top w:val="nil"/>
              <w:left w:val="nil"/>
              <w:bottom w:val="nil"/>
              <w:right w:val="nil"/>
            </w:tcBorders>
            <w:shd w:val="clear" w:color="000000" w:fill="FFFFFF"/>
            <w:noWrap/>
            <w:vAlign w:val="center"/>
            <w:hideMark/>
          </w:tcPr>
          <w:p w14:paraId="54576144" w14:textId="77777777" w:rsidR="000012BD" w:rsidRPr="000012BD" w:rsidRDefault="000012BD" w:rsidP="000012BD">
            <w:pPr>
              <w:spacing w:after="0" w:line="240" w:lineRule="auto"/>
              <w:jc w:val="center"/>
              <w:rPr>
                <w:rFonts w:ascii="Bahnschrift" w:eastAsia="Times New Roman" w:hAnsi="Bahnschrift" w:cs="Calibri"/>
                <w:color w:val="000000"/>
                <w:sz w:val="16"/>
                <w:szCs w:val="16"/>
                <w:lang w:eastAsia="en-GB"/>
              </w:rPr>
            </w:pPr>
            <w:r w:rsidRPr="000012BD">
              <w:rPr>
                <w:rFonts w:ascii="Bahnschrift" w:eastAsia="Times New Roman" w:hAnsi="Bahnschrift" w:cs="Calibri"/>
                <w:color w:val="000000"/>
                <w:sz w:val="16"/>
                <w:szCs w:val="16"/>
                <w:lang w:eastAsia="en-GB"/>
              </w:rPr>
              <w:t>Likelihood</w:t>
            </w:r>
          </w:p>
        </w:tc>
        <w:tc>
          <w:tcPr>
            <w:tcW w:w="300" w:type="dxa"/>
            <w:tcBorders>
              <w:top w:val="nil"/>
              <w:left w:val="nil"/>
              <w:bottom w:val="nil"/>
              <w:right w:val="nil"/>
            </w:tcBorders>
            <w:shd w:val="clear" w:color="000000" w:fill="FFFFFF"/>
            <w:noWrap/>
            <w:vAlign w:val="center"/>
            <w:hideMark/>
          </w:tcPr>
          <w:p w14:paraId="373B495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vMerge/>
            <w:tcBorders>
              <w:top w:val="nil"/>
              <w:left w:val="nil"/>
              <w:bottom w:val="nil"/>
              <w:right w:val="nil"/>
            </w:tcBorders>
            <w:vAlign w:val="center"/>
            <w:hideMark/>
          </w:tcPr>
          <w:p w14:paraId="78796E10" w14:textId="77777777" w:rsidR="000012BD" w:rsidRPr="000012BD" w:rsidRDefault="000012BD" w:rsidP="000012BD">
            <w:pPr>
              <w:spacing w:after="0" w:line="240" w:lineRule="auto"/>
              <w:rPr>
                <w:rFonts w:ascii="Bahnschrift" w:eastAsia="Times New Roman" w:hAnsi="Bahnschrift" w:cs="Calibri"/>
                <w:color w:val="000000"/>
                <w:sz w:val="16"/>
                <w:szCs w:val="16"/>
                <w:lang w:eastAsia="en-GB"/>
              </w:rPr>
            </w:pPr>
          </w:p>
        </w:tc>
        <w:tc>
          <w:tcPr>
            <w:tcW w:w="400" w:type="dxa"/>
            <w:tcBorders>
              <w:top w:val="nil"/>
              <w:left w:val="nil"/>
              <w:bottom w:val="nil"/>
              <w:right w:val="nil"/>
            </w:tcBorders>
            <w:shd w:val="clear" w:color="000000" w:fill="FFFFFF"/>
            <w:noWrap/>
            <w:vAlign w:val="center"/>
            <w:hideMark/>
          </w:tcPr>
          <w:p w14:paraId="6580456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5058659C" w14:textId="77777777" w:rsidTr="003D2305">
        <w:trPr>
          <w:trHeight w:hRule="exact" w:val="289"/>
        </w:trPr>
        <w:tc>
          <w:tcPr>
            <w:tcW w:w="400" w:type="dxa"/>
            <w:tcBorders>
              <w:top w:val="nil"/>
              <w:left w:val="nil"/>
              <w:bottom w:val="nil"/>
              <w:right w:val="nil"/>
            </w:tcBorders>
            <w:shd w:val="clear" w:color="000000" w:fill="FFFFFF"/>
            <w:noWrap/>
            <w:vAlign w:val="center"/>
            <w:hideMark/>
          </w:tcPr>
          <w:p w14:paraId="6F79B4E7"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single" w:sz="8" w:space="0" w:color="466E3C"/>
              <w:right w:val="nil"/>
            </w:tcBorders>
            <w:shd w:val="clear" w:color="000000" w:fill="FFFFFF"/>
            <w:noWrap/>
            <w:vAlign w:val="center"/>
            <w:hideMark/>
          </w:tcPr>
          <w:p w14:paraId="2B1DF45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single" w:sz="8" w:space="0" w:color="466E3C"/>
              <w:right w:val="nil"/>
            </w:tcBorders>
            <w:shd w:val="clear" w:color="000000" w:fill="FFFFFF"/>
            <w:noWrap/>
            <w:vAlign w:val="center"/>
            <w:hideMark/>
          </w:tcPr>
          <w:p w14:paraId="373348CE"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457CDE3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single" w:sz="8" w:space="0" w:color="466E3C"/>
              <w:right w:val="nil"/>
            </w:tcBorders>
            <w:shd w:val="clear" w:color="000000" w:fill="FFFFFF"/>
            <w:noWrap/>
            <w:vAlign w:val="center"/>
            <w:hideMark/>
          </w:tcPr>
          <w:p w14:paraId="626542C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single" w:sz="8" w:space="0" w:color="466E3C"/>
              <w:right w:val="nil"/>
            </w:tcBorders>
            <w:shd w:val="clear" w:color="000000" w:fill="FFFFFF"/>
            <w:noWrap/>
            <w:vAlign w:val="center"/>
            <w:hideMark/>
          </w:tcPr>
          <w:p w14:paraId="61C0075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1EE5704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631193C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single" w:sz="8" w:space="0" w:color="466E3C"/>
              <w:right w:val="nil"/>
            </w:tcBorders>
            <w:shd w:val="clear" w:color="000000" w:fill="FFFFFF"/>
            <w:noWrap/>
            <w:vAlign w:val="center"/>
            <w:hideMark/>
          </w:tcPr>
          <w:p w14:paraId="345E6141"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single" w:sz="8" w:space="0" w:color="466E3C"/>
              <w:right w:val="nil"/>
            </w:tcBorders>
            <w:shd w:val="clear" w:color="000000" w:fill="FFFFFF"/>
            <w:noWrap/>
            <w:vAlign w:val="center"/>
            <w:hideMark/>
          </w:tcPr>
          <w:p w14:paraId="23C5C40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single" w:sz="8" w:space="0" w:color="466E3C"/>
              <w:right w:val="nil"/>
            </w:tcBorders>
            <w:shd w:val="clear" w:color="000000" w:fill="FFFFFF"/>
            <w:noWrap/>
            <w:vAlign w:val="center"/>
            <w:hideMark/>
          </w:tcPr>
          <w:p w14:paraId="74FEB422" w14:textId="29FA9113"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6A5169E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16E95812" w14:textId="77777777" w:rsidTr="003D2305">
        <w:trPr>
          <w:trHeight w:hRule="exact" w:val="278"/>
        </w:trPr>
        <w:tc>
          <w:tcPr>
            <w:tcW w:w="400" w:type="dxa"/>
            <w:tcBorders>
              <w:top w:val="nil"/>
              <w:left w:val="nil"/>
              <w:bottom w:val="nil"/>
              <w:right w:val="nil"/>
            </w:tcBorders>
            <w:shd w:val="clear" w:color="000000" w:fill="FFFFFF"/>
            <w:noWrap/>
            <w:vAlign w:val="center"/>
            <w:hideMark/>
          </w:tcPr>
          <w:p w14:paraId="6A3EEF5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single" w:sz="8" w:space="0" w:color="466E3C"/>
              <w:left w:val="nil"/>
              <w:bottom w:val="nil"/>
              <w:right w:val="nil"/>
            </w:tcBorders>
            <w:shd w:val="clear" w:color="000000" w:fill="FFFFFF"/>
            <w:noWrap/>
            <w:vAlign w:val="center"/>
            <w:hideMark/>
          </w:tcPr>
          <w:p w14:paraId="0B706BA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72DF462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7A93277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7A5F318A"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30FC657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5DCD09C0"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1DFBF932"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6693C2F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4DAB425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3E1DD250" w14:textId="7CC2B6AD"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191A0974"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r w:rsidR="000012BD" w:rsidRPr="000012BD" w14:paraId="3A3F2C04" w14:textId="77777777" w:rsidTr="000012BD">
        <w:trPr>
          <w:trHeight w:hRule="exact" w:val="335"/>
        </w:trPr>
        <w:tc>
          <w:tcPr>
            <w:tcW w:w="400" w:type="dxa"/>
            <w:tcBorders>
              <w:top w:val="nil"/>
              <w:left w:val="nil"/>
              <w:bottom w:val="nil"/>
              <w:right w:val="nil"/>
            </w:tcBorders>
            <w:shd w:val="clear" w:color="000000" w:fill="FFFFFF"/>
            <w:noWrap/>
            <w:vAlign w:val="center"/>
            <w:hideMark/>
          </w:tcPr>
          <w:p w14:paraId="10E47578"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520" w:type="dxa"/>
            <w:tcBorders>
              <w:top w:val="nil"/>
              <w:left w:val="nil"/>
              <w:bottom w:val="nil"/>
              <w:right w:val="nil"/>
            </w:tcBorders>
            <w:shd w:val="clear" w:color="000000" w:fill="FFFFFF"/>
            <w:noWrap/>
            <w:vAlign w:val="center"/>
            <w:hideMark/>
          </w:tcPr>
          <w:p w14:paraId="277B48A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758" w:type="dxa"/>
            <w:tcBorders>
              <w:top w:val="nil"/>
              <w:left w:val="nil"/>
              <w:bottom w:val="nil"/>
              <w:right w:val="nil"/>
            </w:tcBorders>
            <w:shd w:val="clear" w:color="000000" w:fill="FFFFFF"/>
            <w:noWrap/>
            <w:vAlign w:val="center"/>
            <w:hideMark/>
          </w:tcPr>
          <w:p w14:paraId="3F9EC9C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49B04125"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center"/>
            <w:hideMark/>
          </w:tcPr>
          <w:p w14:paraId="09BFFE76"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420" w:type="dxa"/>
            <w:gridSpan w:val="2"/>
            <w:tcBorders>
              <w:top w:val="nil"/>
              <w:left w:val="nil"/>
              <w:bottom w:val="nil"/>
              <w:right w:val="nil"/>
            </w:tcBorders>
            <w:shd w:val="clear" w:color="000000" w:fill="FFFFFF"/>
            <w:noWrap/>
            <w:vAlign w:val="center"/>
            <w:hideMark/>
          </w:tcPr>
          <w:p w14:paraId="2591BC6D"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62F666F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21D98CAB"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center"/>
            <w:hideMark/>
          </w:tcPr>
          <w:p w14:paraId="31F63BA9"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300" w:type="dxa"/>
            <w:tcBorders>
              <w:top w:val="nil"/>
              <w:left w:val="nil"/>
              <w:bottom w:val="nil"/>
              <w:right w:val="nil"/>
            </w:tcBorders>
            <w:shd w:val="clear" w:color="000000" w:fill="FFFFFF"/>
            <w:noWrap/>
            <w:vAlign w:val="center"/>
            <w:hideMark/>
          </w:tcPr>
          <w:p w14:paraId="4E5B9D6F"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c>
          <w:tcPr>
            <w:tcW w:w="2664" w:type="dxa"/>
            <w:tcBorders>
              <w:top w:val="nil"/>
              <w:left w:val="nil"/>
              <w:bottom w:val="nil"/>
              <w:right w:val="nil"/>
            </w:tcBorders>
            <w:shd w:val="clear" w:color="000000" w:fill="FFFFFF"/>
            <w:noWrap/>
            <w:vAlign w:val="center"/>
            <w:hideMark/>
          </w:tcPr>
          <w:p w14:paraId="2BB37967" w14:textId="77066D03" w:rsidR="000012BD" w:rsidRPr="000012BD" w:rsidRDefault="00130AE1" w:rsidP="000012BD">
            <w:pPr>
              <w:spacing w:after="0" w:line="240" w:lineRule="auto"/>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1312" behindDoc="0" locked="0" layoutInCell="1" allowOverlap="1" wp14:anchorId="7C42C8BD" wp14:editId="5257FE56">
                      <wp:simplePos x="0" y="0"/>
                      <wp:positionH relativeFrom="page">
                        <wp:posOffset>339090</wp:posOffset>
                      </wp:positionH>
                      <wp:positionV relativeFrom="page">
                        <wp:posOffset>-55880</wp:posOffset>
                      </wp:positionV>
                      <wp:extent cx="1402715" cy="239395"/>
                      <wp:effectExtent l="0" t="0" r="0" b="0"/>
                      <wp:wrapNone/>
                      <wp:docPr id="21" name="TextBox 84">
                        <a:extLst xmlns:a="http://schemas.openxmlformats.org/drawingml/2006/main">
                          <a:ext uri="{FF2B5EF4-FFF2-40B4-BE49-F238E27FC236}">
                            <a16:creationId xmlns:a16="http://schemas.microsoft.com/office/drawing/2014/main" id="{2D357E92-6EF7-5DAB-164E-54AA57A227F0}"/>
                          </a:ext>
                        </a:extLst>
                      </wp:docPr>
                      <wp:cNvGraphicFramePr/>
                      <a:graphic xmlns:a="http://schemas.openxmlformats.org/drawingml/2006/main">
                        <a:graphicData uri="http://schemas.microsoft.com/office/word/2010/wordprocessingShape">
                          <wps:wsp>
                            <wps:cNvSpPr txBox="1"/>
                            <wps:spPr>
                              <a:xfrm>
                                <a:off x="0" y="0"/>
                                <a:ext cx="1402715" cy="239395"/>
                              </a:xfrm>
                              <a:prstGeom prst="rect">
                                <a:avLst/>
                              </a:prstGeom>
                              <a:noFill/>
                            </wps:spPr>
                            <wps:txbx>
                              <w:txbxContent>
                                <w:p w14:paraId="7F75BD20" w14:textId="77777777" w:rsidR="00130AE1" w:rsidRPr="00130AE1" w:rsidRDefault="00000000" w:rsidP="00130AE1">
                                  <w:pPr>
                                    <w:spacing w:line="256" w:lineRule="auto"/>
                                    <w:jc w:val="right"/>
                                    <w:rPr>
                                      <w:rFonts w:ascii="Bahnschrift" w:eastAsia="Open Sans" w:hAnsi="Bahnschrift" w:cs="Open Sans"/>
                                      <w:b/>
                                      <w:bCs/>
                                      <w:color w:val="466E3C"/>
                                      <w:kern w:val="24"/>
                                      <w:sz w:val="18"/>
                                      <w:szCs w:val="18"/>
                                    </w:rPr>
                                  </w:pPr>
                                  <w:hyperlink r:id="rId8" w:history="1">
                                    <w:r w:rsidR="00130AE1" w:rsidRPr="00130AE1">
                                      <w:rPr>
                                        <w:rStyle w:val="Hyperlink"/>
                                        <w:rFonts w:ascii="Bahnschrift" w:eastAsia="Open Sans" w:hAnsi="Bahnschrift" w:cs="Open Sans"/>
                                        <w:b/>
                                        <w:bCs/>
                                        <w:color w:val="466E3C"/>
                                        <w:kern w:val="24"/>
                                        <w:sz w:val="18"/>
                                        <w:szCs w:val="18"/>
                                      </w:rPr>
                                      <w:t>© TemplateLab.com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42C8BD" id="_x0000_t202" coordsize="21600,21600" o:spt="202" path="m,l,21600r21600,l21600,xe">
                      <v:stroke joinstyle="miter"/>
                      <v:path gradientshapeok="t" o:connecttype="rect"/>
                    </v:shapetype>
                    <v:shape id="TextBox 84" o:spid="_x0000_s1026" type="#_x0000_t202" style="position:absolute;margin-left:26.7pt;margin-top:-4.4pt;width:110.45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" filled="f" stroked="f">
                      <v:textbox>
                        <w:txbxContent>
                          <w:p w14:paraId="7F75BD20" w14:textId="77777777" w:rsidR="00130AE1" w:rsidRPr="00130AE1" w:rsidRDefault="00000000" w:rsidP="00130AE1">
                            <w:pPr>
                              <w:spacing w:line="256" w:lineRule="auto"/>
                              <w:jc w:val="right"/>
                              <w:rPr>
                                <w:rFonts w:ascii="Bahnschrift" w:eastAsia="Open Sans" w:hAnsi="Bahnschrift" w:cs="Open Sans"/>
                                <w:b/>
                                <w:bCs/>
                                <w:color w:val="466E3C"/>
                                <w:kern w:val="24"/>
                                <w:sz w:val="18"/>
                                <w:szCs w:val="18"/>
                              </w:rPr>
                            </w:pPr>
                            <w:hyperlink r:id="rId9" w:history="1">
                              <w:r w:rsidR="00130AE1" w:rsidRPr="00130AE1">
                                <w:rPr>
                                  <w:rStyle w:val="Hyperlink"/>
                                  <w:rFonts w:ascii="Bahnschrift" w:eastAsia="Open Sans" w:hAnsi="Bahnschrift" w:cs="Open Sans"/>
                                  <w:b/>
                                  <w:bCs/>
                                  <w:color w:val="466E3C"/>
                                  <w:kern w:val="24"/>
                                  <w:sz w:val="18"/>
                                  <w:szCs w:val="18"/>
                                </w:rPr>
                                <w:t>© TemplateLab.com</w:t>
                              </w:r>
                            </w:hyperlink>
                          </w:p>
                        </w:txbxContent>
                      </v:textbox>
                      <w10:wrap anchorx="page" anchory="page"/>
                    </v:shape>
                  </w:pict>
                </mc:Fallback>
              </mc:AlternateContent>
            </w:r>
            <w:r w:rsidR="000012BD" w:rsidRPr="000012BD">
              <w:rPr>
                <w:rFonts w:ascii="Bahnschrift" w:eastAsia="Times New Roman" w:hAnsi="Bahnschrift" w:cs="Calibri"/>
                <w:color w:val="000000"/>
                <w:lang w:eastAsia="en-GB"/>
              </w:rPr>
              <w:t> </w:t>
            </w:r>
          </w:p>
        </w:tc>
        <w:tc>
          <w:tcPr>
            <w:tcW w:w="400" w:type="dxa"/>
            <w:tcBorders>
              <w:top w:val="nil"/>
              <w:left w:val="nil"/>
              <w:bottom w:val="nil"/>
              <w:right w:val="nil"/>
            </w:tcBorders>
            <w:shd w:val="clear" w:color="000000" w:fill="FFFFFF"/>
            <w:noWrap/>
            <w:vAlign w:val="center"/>
            <w:hideMark/>
          </w:tcPr>
          <w:p w14:paraId="1F45223C" w14:textId="77777777" w:rsidR="000012BD" w:rsidRPr="000012BD" w:rsidRDefault="000012BD" w:rsidP="000012BD">
            <w:pPr>
              <w:spacing w:after="0" w:line="240" w:lineRule="auto"/>
              <w:rPr>
                <w:rFonts w:ascii="Bahnschrift" w:eastAsia="Times New Roman" w:hAnsi="Bahnschrift" w:cs="Calibri"/>
                <w:color w:val="000000"/>
                <w:lang w:eastAsia="en-GB"/>
              </w:rPr>
            </w:pPr>
            <w:r w:rsidRPr="000012BD">
              <w:rPr>
                <w:rFonts w:ascii="Bahnschrift" w:eastAsia="Times New Roman" w:hAnsi="Bahnschrift" w:cs="Calibri"/>
                <w:color w:val="000000"/>
                <w:lang w:eastAsia="en-GB"/>
              </w:rPr>
              <w:t> </w:t>
            </w:r>
          </w:p>
        </w:tc>
      </w:tr>
    </w:tbl>
    <w:p w14:paraId="08E9AEAC" w14:textId="77777777" w:rsidR="00C902E4" w:rsidRPr="000012BD" w:rsidRDefault="00C902E4" w:rsidP="000012BD">
      <w:pPr>
        <w:rPr>
          <w:sz w:val="2"/>
          <w:szCs w:val="2"/>
        </w:rPr>
      </w:pPr>
    </w:p>
    <w:sectPr w:rsidR="00C902E4" w:rsidRPr="000012BD" w:rsidSect="000012BD">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E4"/>
    <w:rsid w:val="000012BD"/>
    <w:rsid w:val="00130AE1"/>
    <w:rsid w:val="003D2305"/>
    <w:rsid w:val="00AA76A3"/>
    <w:rsid w:val="00C9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9B0A"/>
  <w15:chartTrackingRefBased/>
  <w15:docId w15:val="{8619EC03-9429-4010-88C4-B3A92747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emplatelab.com/" TargetMode="Externa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2022-11-26T19:09:00Z</dcterms:created>
  <dcterms:modified xsi:type="dcterms:W3CDTF">2022-11-26T19:46:00Z</dcterms:modified>
</cp:coreProperties>
</file>