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Times New Roman" w:hAnsi="Times New Roman"/>
          <w:b/>
          <w:b/>
          <w:sz w:val="28"/>
          <w:szCs w:val="28"/>
        </w:rPr>
      </w:pPr>
      <w:r>
        <w:rPr>
          <w:rFonts w:ascii="Times New Roman" w:hAnsi="Times New Roman"/>
          <w:b/>
          <w:sz w:val="28"/>
          <w:szCs w:val="28"/>
        </w:rPr>
        <w:t>Contract for Painting Services</w:t>
      </w:r>
    </w:p>
    <w:tbl>
      <w:tblPr>
        <w:tblW w:w="9345" w:type="dxa"/>
        <w:jc w:val="left"/>
        <w:tblInd w:w="108" w:type="dxa"/>
        <w:tblBorders/>
        <w:tblCellMar>
          <w:top w:w="0" w:type="dxa"/>
          <w:left w:w="108" w:type="dxa"/>
          <w:bottom w:w="0" w:type="dxa"/>
          <w:right w:w="108" w:type="dxa"/>
        </w:tblCellMar>
      </w:tblPr>
      <w:tblGrid>
        <w:gridCol w:w="4787"/>
        <w:gridCol w:w="4558"/>
      </w:tblGrid>
      <w:tr>
        <w:trPr/>
        <w:tc>
          <w:tcPr>
            <w:tcW w:w="4787" w:type="dxa"/>
            <w:tcBorders/>
            <w:shd w:fill="auto" w:val="clear"/>
          </w:tcPr>
          <w:p>
            <w:pPr>
              <w:pStyle w:val="Normal1"/>
              <w:spacing w:before="0" w:after="200"/>
              <w:rPr>
                <w:rFonts w:ascii="Arial" w:hAnsi="Arial"/>
              </w:rPr>
            </w:pPr>
            <w:r>
              <w:rPr>
                <w:rFonts w:ascii="Arial" w:hAnsi="Arial"/>
              </w:rPr>
              <w:t>Contractor:  Name</w:t>
            </w:r>
          </w:p>
        </w:tc>
        <w:tc>
          <w:tcPr>
            <w:tcW w:w="4558" w:type="dxa"/>
            <w:tcBorders/>
            <w:shd w:fill="auto" w:val="clear"/>
          </w:tcPr>
          <w:p>
            <w:pPr>
              <w:pStyle w:val="Normal1"/>
              <w:spacing w:before="0" w:after="200"/>
              <w:rPr>
                <w:rFonts w:ascii="Arial" w:hAnsi="Arial"/>
              </w:rPr>
            </w:pPr>
            <w:r>
              <w:rPr>
                <w:rFonts w:ascii="Arial" w:hAnsi="Arial"/>
              </w:rPr>
              <w:t>Client:   Name</w:t>
            </w:r>
          </w:p>
        </w:tc>
      </w:tr>
      <w:tr>
        <w:trPr/>
        <w:tc>
          <w:tcPr>
            <w:tcW w:w="4787" w:type="dxa"/>
            <w:tcBorders/>
            <w:shd w:fill="auto" w:val="clear"/>
          </w:tcPr>
          <w:p>
            <w:pPr>
              <w:pStyle w:val="Normal1"/>
              <w:spacing w:before="0" w:after="200"/>
              <w:rPr>
                <w:rFonts w:ascii="Arial" w:hAnsi="Arial"/>
              </w:rPr>
            </w:pPr>
            <w:r>
              <w:rPr>
                <w:rFonts w:ascii="Arial" w:hAnsi="Arial"/>
              </w:rPr>
              <w:t>Address</w:t>
            </w:r>
          </w:p>
        </w:tc>
        <w:tc>
          <w:tcPr>
            <w:tcW w:w="4558" w:type="dxa"/>
            <w:tcBorders/>
            <w:shd w:fill="auto" w:val="clear"/>
          </w:tcPr>
          <w:p>
            <w:pPr>
              <w:pStyle w:val="Normal1"/>
              <w:spacing w:before="0" w:after="200"/>
              <w:rPr>
                <w:rFonts w:ascii="Arial" w:hAnsi="Arial"/>
              </w:rPr>
            </w:pPr>
            <w:r>
              <w:rPr>
                <w:rFonts w:ascii="Arial" w:hAnsi="Arial"/>
              </w:rPr>
              <w:t>Address</w:t>
            </w:r>
          </w:p>
        </w:tc>
      </w:tr>
      <w:tr>
        <w:trPr/>
        <w:tc>
          <w:tcPr>
            <w:tcW w:w="4787" w:type="dxa"/>
            <w:tcBorders/>
            <w:shd w:fill="auto" w:val="clear"/>
          </w:tcPr>
          <w:p>
            <w:pPr>
              <w:pStyle w:val="Normal1"/>
              <w:spacing w:before="0" w:after="200"/>
              <w:rPr>
                <w:rFonts w:ascii="Arial" w:hAnsi="Arial"/>
              </w:rPr>
            </w:pPr>
            <w:r>
              <w:rPr>
                <w:rFonts w:ascii="Arial" w:hAnsi="Arial"/>
              </w:rPr>
              <w:t>City, State, ZIP</w:t>
            </w:r>
          </w:p>
        </w:tc>
        <w:tc>
          <w:tcPr>
            <w:tcW w:w="4558" w:type="dxa"/>
            <w:tcBorders/>
            <w:shd w:fill="auto" w:val="clear"/>
          </w:tcPr>
          <w:p>
            <w:pPr>
              <w:pStyle w:val="Normal1"/>
              <w:spacing w:before="0" w:after="200"/>
              <w:rPr>
                <w:rFonts w:ascii="Arial" w:hAnsi="Arial"/>
              </w:rPr>
            </w:pPr>
            <w:r>
              <w:rPr>
                <w:rFonts w:ascii="Arial" w:hAnsi="Arial"/>
              </w:rPr>
              <w:t>City, State, ZIP</w:t>
            </w:r>
          </w:p>
        </w:tc>
      </w:tr>
      <w:tr>
        <w:trPr/>
        <w:tc>
          <w:tcPr>
            <w:tcW w:w="4787" w:type="dxa"/>
            <w:tcBorders/>
            <w:shd w:fill="auto" w:val="clear"/>
          </w:tcPr>
          <w:p>
            <w:pPr>
              <w:pStyle w:val="Normal1"/>
              <w:spacing w:before="0" w:after="200"/>
              <w:rPr>
                <w:rFonts w:ascii="Arial" w:hAnsi="Arial"/>
              </w:rPr>
            </w:pPr>
            <w:r>
              <w:rPr>
                <w:rFonts w:ascii="Arial" w:hAnsi="Arial"/>
              </w:rPr>
              <w:t>Phone</w:t>
            </w:r>
          </w:p>
        </w:tc>
        <w:tc>
          <w:tcPr>
            <w:tcW w:w="4558" w:type="dxa"/>
            <w:tcBorders/>
            <w:shd w:fill="auto" w:val="clear"/>
          </w:tcPr>
          <w:p>
            <w:pPr>
              <w:pStyle w:val="Normal1"/>
              <w:spacing w:before="0" w:after="200"/>
              <w:rPr>
                <w:rFonts w:ascii="Arial" w:hAnsi="Arial"/>
              </w:rPr>
            </w:pPr>
            <w:r>
              <w:rPr>
                <w:rFonts w:ascii="Arial" w:hAnsi="Arial"/>
              </w:rPr>
              <w:t>Phone</w:t>
            </w:r>
          </w:p>
        </w:tc>
      </w:tr>
    </w:tbl>
    <w:p>
      <w:pPr>
        <w:pStyle w:val="Normal1"/>
        <w:rPr>
          <w:rFonts w:ascii="Arial" w:hAnsi="Arial"/>
        </w:rPr>
      </w:pPr>
      <w:r>
        <w:rPr>
          <w:rFonts w:ascii="Arial" w:hAnsi="Arial"/>
        </w:rPr>
      </w:r>
    </w:p>
    <w:p>
      <w:pPr>
        <w:pStyle w:val="Normal1"/>
        <w:rPr/>
      </w:pPr>
      <w:r>
        <w:rPr>
          <w:rStyle w:val="DefaultParagraphFont"/>
          <w:rFonts w:ascii="Arial" w:hAnsi="Arial"/>
        </w:rPr>
        <w:t xml:space="preserve">Contractor hereby agrees to perform the following services in consideration of Client’s payment of </w:t>
      </w:r>
      <w:r>
        <w:rPr>
          <w:rStyle w:val="DefaultParagraphFont"/>
          <w:rFonts w:ascii="Arial" w:hAnsi="Arial"/>
          <w:b/>
        </w:rPr>
        <w:t>$X</w:t>
      </w:r>
      <w:r>
        <w:rPr>
          <w:rStyle w:val="DefaultParagraphFont"/>
          <w:rFonts w:ascii="Arial" w:hAnsi="Arial"/>
        </w:rPr>
        <w:t>.</w:t>
      </w:r>
    </w:p>
    <w:p>
      <w:pPr>
        <w:pStyle w:val="Normal1"/>
        <w:rPr/>
      </w:pPr>
      <w:r>
        <w:rPr>
          <w:rStyle w:val="DefaultParagraphFont"/>
          <w:rFonts w:ascii="Arial" w:hAnsi="Arial"/>
        </w:rPr>
        <w:t xml:space="preserve">1. Prepare the Client’s premises, located at </w:t>
      </w:r>
      <w:r>
        <w:rPr>
          <w:rStyle w:val="DefaultParagraphFont"/>
          <w:rFonts w:ascii="Arial" w:hAnsi="Arial"/>
          <w:b/>
        </w:rPr>
        <w:t xml:space="preserve">&lt;address&gt; </w:t>
      </w:r>
      <w:r>
        <w:rPr>
          <w:rStyle w:val="DefaultParagraphFont"/>
          <w:rFonts w:ascii="Arial" w:hAnsi="Arial"/>
        </w:rPr>
        <w:t xml:space="preserve">for painting as follows: </w:t>
      </w:r>
      <w:r>
        <w:rPr>
          <w:rStyle w:val="DefaultParagraphFont"/>
          <w:rFonts w:ascii="Arial" w:hAnsi="Arial"/>
          <w:b/>
        </w:rPr>
        <w:t>&lt;wash, disinfect, apply primer coating, sand, etc.&gt;</w:t>
      </w:r>
    </w:p>
    <w:p>
      <w:pPr>
        <w:pStyle w:val="Normal1"/>
        <w:rPr/>
      </w:pPr>
      <w:r>
        <w:rPr>
          <w:rStyle w:val="DefaultParagraphFont"/>
          <w:rFonts w:ascii="Arial" w:hAnsi="Arial"/>
        </w:rPr>
        <w:t xml:space="preserve">2. Apply </w:t>
      </w:r>
      <w:r>
        <w:rPr>
          <w:rStyle w:val="DefaultParagraphFont"/>
          <w:rFonts w:ascii="Arial" w:hAnsi="Arial"/>
          <w:b/>
        </w:rPr>
        <w:t xml:space="preserve">X </w:t>
      </w:r>
      <w:r>
        <w:rPr>
          <w:rStyle w:val="DefaultParagraphFont"/>
          <w:rFonts w:ascii="Arial" w:hAnsi="Arial"/>
        </w:rPr>
        <w:t xml:space="preserve">coats of </w:t>
      </w:r>
      <w:r>
        <w:rPr>
          <w:rStyle w:val="DefaultParagraphFont"/>
          <w:rFonts w:ascii="Arial" w:hAnsi="Arial"/>
          <w:b/>
        </w:rPr>
        <w:t>&lt;specify type of paint&gt;</w:t>
      </w:r>
      <w:r>
        <w:rPr>
          <w:rStyle w:val="DefaultParagraphFont"/>
          <w:rFonts w:ascii="Arial" w:hAnsi="Arial"/>
        </w:rPr>
        <w:t xml:space="preserve"> to the following surfaces of Client’s premises: </w:t>
      </w:r>
      <w:r>
        <w:rPr>
          <w:rStyle w:val="DefaultParagraphFont"/>
          <w:rFonts w:ascii="Arial" w:hAnsi="Arial"/>
          <w:b/>
        </w:rPr>
        <w:t>&lt;describe rooms and surfaces to be painted, i. e., “master bedroom walls, ceilings, and wood trim”&gt;</w:t>
      </w:r>
    </w:p>
    <w:p>
      <w:pPr>
        <w:pStyle w:val="Normal1"/>
        <w:rPr>
          <w:rFonts w:ascii="Arial" w:hAnsi="Arial"/>
        </w:rPr>
      </w:pPr>
      <w:r>
        <w:rPr>
          <w:rFonts w:ascii="Arial" w:hAnsi="Arial"/>
        </w:rPr>
        <w:t>3. Clean up any drips, spills, overpainting, etc., and remove all of Contractor’s materials and debris from the Client’s premises.</w:t>
      </w:r>
    </w:p>
    <w:p>
      <w:pPr>
        <w:pStyle w:val="Normal1"/>
        <w:rPr>
          <w:rFonts w:ascii="Arial" w:hAnsi="Arial"/>
        </w:rPr>
      </w:pPr>
      <w:r>
        <w:rPr>
          <w:rFonts w:ascii="Arial" w:hAnsi="Arial"/>
        </w:rPr>
        <w:t>All materials are guaranteed to be as specified and all work shall be performed in accordance with the specifications above and in a substantially workmanlike fashion.</w:t>
      </w:r>
    </w:p>
    <w:p>
      <w:pPr>
        <w:pStyle w:val="Normal1"/>
        <w:rPr/>
      </w:pPr>
      <w:r>
        <w:rPr>
          <w:rStyle w:val="DefaultParagraphFont"/>
          <w:rFonts w:ascii="Arial" w:hAnsi="Arial"/>
        </w:rPr>
        <w:t xml:space="preserve">Payment:  Client shall pay Contractor </w:t>
      </w:r>
      <w:r>
        <w:rPr>
          <w:rStyle w:val="DefaultParagraphFont"/>
          <w:rFonts w:ascii="Arial" w:hAnsi="Arial"/>
          <w:b/>
        </w:rPr>
        <w:t>$X</w:t>
      </w:r>
      <w:r>
        <w:rPr>
          <w:rStyle w:val="DefaultParagraphFont"/>
          <w:rFonts w:ascii="Arial" w:hAnsi="Arial"/>
        </w:rPr>
        <w:t xml:space="preserve"> upon acceptance of this contract; </w:t>
      </w:r>
      <w:r>
        <w:rPr>
          <w:rStyle w:val="DefaultParagraphFont"/>
          <w:rFonts w:ascii="Arial" w:hAnsi="Arial"/>
          <w:b/>
        </w:rPr>
        <w:t>$X</w:t>
      </w:r>
      <w:r>
        <w:rPr>
          <w:rStyle w:val="DefaultParagraphFont"/>
          <w:rFonts w:ascii="Arial" w:hAnsi="Arial"/>
        </w:rPr>
        <w:t xml:space="preserve"> upon completion of (1) Preparation; and </w:t>
      </w:r>
      <w:r>
        <w:rPr>
          <w:rStyle w:val="DefaultParagraphFont"/>
          <w:rFonts w:ascii="Arial" w:hAnsi="Arial"/>
          <w:b/>
        </w:rPr>
        <w:t>$X</w:t>
      </w:r>
      <w:r>
        <w:rPr>
          <w:rStyle w:val="DefaultParagraphFont"/>
          <w:rFonts w:ascii="Arial" w:hAnsi="Arial"/>
        </w:rPr>
        <w:t xml:space="preserve"> upon completion of (3) Clean up.</w:t>
      </w:r>
    </w:p>
    <w:p>
      <w:pPr>
        <w:pStyle w:val="Normal1"/>
        <w:rPr>
          <w:rFonts w:ascii="Arial" w:hAnsi="Arial"/>
        </w:rPr>
      </w:pPr>
      <w:r>
        <w:rPr>
          <w:rFonts w:ascii="Arial" w:hAnsi="Arial"/>
        </w:rPr>
        <w:t>Any changes to the specifications above must be requested by the Client and agreed to by the Contractor in writing. Additional charges may apply and will be payable upon completion of (3) Clean up.</w:t>
      </w:r>
    </w:p>
    <w:p>
      <w:pPr>
        <w:pStyle w:val="Normal1"/>
        <w:rPr>
          <w:rFonts w:ascii="Arial" w:hAnsi="Arial"/>
        </w:rPr>
      </w:pPr>
      <w:r>
        <w:rPr>
          <w:rFonts w:ascii="Arial" w:hAnsi="Arial"/>
        </w:rPr>
        <w:t>The parties hereby signify their agreement to the terms above by their signatures affixed below:</w:t>
      </w:r>
    </w:p>
    <w:tbl>
      <w:tblPr>
        <w:tblW w:w="9345" w:type="dxa"/>
        <w:jc w:val="left"/>
        <w:tblInd w:w="108" w:type="dxa"/>
        <w:tblBorders/>
        <w:tblCellMar>
          <w:top w:w="0" w:type="dxa"/>
          <w:left w:w="108" w:type="dxa"/>
          <w:bottom w:w="0" w:type="dxa"/>
          <w:right w:w="108" w:type="dxa"/>
        </w:tblCellMar>
      </w:tblPr>
      <w:tblGrid>
        <w:gridCol w:w="4788"/>
        <w:gridCol w:w="4557"/>
      </w:tblGrid>
      <w:tr>
        <w:trPr/>
        <w:tc>
          <w:tcPr>
            <w:tcW w:w="4788" w:type="dxa"/>
            <w:tcBorders/>
            <w:shd w:fill="auto" w:val="clear"/>
          </w:tcPr>
          <w:p>
            <w:pPr>
              <w:pStyle w:val="Normal1"/>
              <w:spacing w:before="0" w:after="200"/>
              <w:rPr>
                <w:rFonts w:ascii="Arial" w:hAnsi="Arial"/>
              </w:rPr>
            </w:pPr>
            <w:r>
              <w:rPr>
                <w:rFonts w:ascii="Arial" w:hAnsi="Arial"/>
              </w:rPr>
              <w:t>_____________________________________</w:t>
            </w:r>
          </w:p>
        </w:tc>
        <w:tc>
          <w:tcPr>
            <w:tcW w:w="4557" w:type="dxa"/>
            <w:tcBorders/>
            <w:shd w:fill="auto" w:val="clear"/>
          </w:tcPr>
          <w:p>
            <w:pPr>
              <w:pStyle w:val="Normal1"/>
              <w:spacing w:before="0" w:after="200"/>
              <w:rPr>
                <w:rFonts w:ascii="Arial" w:hAnsi="Arial"/>
              </w:rPr>
            </w:pPr>
            <w:r>
              <w:rPr>
                <w:rFonts w:ascii="Arial" w:hAnsi="Arial"/>
              </w:rPr>
              <w:t>_________________________________</w:t>
            </w:r>
          </w:p>
        </w:tc>
      </w:tr>
      <w:tr>
        <w:trPr/>
        <w:tc>
          <w:tcPr>
            <w:tcW w:w="4788" w:type="dxa"/>
            <w:tcBorders/>
            <w:shd w:fill="auto" w:val="clear"/>
          </w:tcPr>
          <w:p>
            <w:pPr>
              <w:pStyle w:val="Normal1"/>
              <w:spacing w:before="0" w:after="200"/>
              <w:rPr>
                <w:rFonts w:ascii="Arial" w:hAnsi="Arial"/>
              </w:rPr>
            </w:pPr>
            <w:r>
              <w:rPr>
                <w:rFonts w:ascii="Arial" w:hAnsi="Arial"/>
              </w:rPr>
              <w:t>Contractor’s signature, date</w:t>
            </w:r>
          </w:p>
        </w:tc>
        <w:tc>
          <w:tcPr>
            <w:tcW w:w="4557" w:type="dxa"/>
            <w:tcBorders/>
            <w:shd w:fill="auto" w:val="clear"/>
          </w:tcPr>
          <w:p>
            <w:pPr>
              <w:pStyle w:val="Normal1"/>
              <w:spacing w:before="0" w:after="200"/>
              <w:rPr>
                <w:rFonts w:ascii="Arial" w:hAnsi="Arial"/>
              </w:rPr>
            </w:pPr>
            <w:r>
              <w:rPr>
                <w:rFonts w:ascii="Arial" w:hAnsi="Arial"/>
              </w:rPr>
              <w:t>Client’s signature, date</w:t>
            </w:r>
          </w:p>
        </w:tc>
      </w:tr>
    </w:tbl>
    <w:p>
      <w:pPr>
        <w:pStyle w:val="Normal1"/>
        <w:suppressAutoHyphens w:val="true"/>
        <w:spacing w:lineRule="auto" w:line="276" w:before="0" w:after="200"/>
        <w:rPr/>
      </w:pPr>
      <w:r>
        <w:rPr/>
      </w:r>
    </w:p>
    <w:sectPr>
      <w:type w:val="nextPage"/>
      <w:pgSz w:w="12240" w:h="15840"/>
      <w:pgMar w:left="1440" w:right="1440"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en-US" w:bidi="ar-SA"/>
    </w:rPr>
  </w:style>
  <w:style w:type="character" w:styleId="DefaultParagraphFont">
    <w:name w:val="Default Paragraph Font"/>
    <w:qFormat/>
    <w:rPr/>
  </w:style>
  <w:style w:type="paragraph" w:styleId="Normal1">
    <w:name w:val="LO-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en-US" w:eastAsia="en-US" w:bidi="ar-SA"/>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1</Pages>
  <Words>212</Words>
  <CharactersWithSpaces>1406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2019-01-29T16:20:59Z</dcterms:created>
  <dc:creator/>
  <dc:description>If you need a change of color at your office or home. A painting contract must be signed between you and the painter before awarding this job. This contract document can help to clear all the ambiguities if there is any. Whether you are working for someone else as a painter or you are assigning this job to a professional painter, this contract helps get everything clear upfront. You can include all the details like when, what, and how much. Perhaps it’s a simple agreement that you should sign with the painter which you hired to paint your house. Specific terms like duration of the painting job, location of the painting and how much the painter will be paid are the part of this contract.&lt;br&gt;
At the contract signing never give more than 15 percent of the total cost. Its better give the payment in chunks. This contract is very important for the painters as well. They must accept this type of contract without any resistance. Many sites on net selling paint contracts, but you can easily make your own document by using this free &lt;a href="http://www.contract-template.org/painting-contract.html"&gt;painting contract template&lt;/a&gt;. &lt;br&gt;
Other names for this document: Sample painting contract, Contract for painting Services, Painting Service Agreement, Painting Contract Form.  more &lt;a href="http://www.contract-template.org/painting-contract.html"&gt;here&lt;/a&gt;</dc:description>
  <cp:keywords>word contract painting services sample agreement form</cp:keywords>
  <dc:language>en-US</dc:language>
  <cp:lastModifiedBy/>
  <cp:revision>1</cp:revision>
  <dc:subject>Category:  &lt;a href="http://www.contract-template.org/commercial-lease-agreement.html"&gt;Commercial Lease Agreement&lt;/a&gt;</dc:subject>
  <dc:title>PAINTING CONTRACT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href="http://www.contract-template.org"&gt;contract-template.org&lt;/a&gt;</vt:lpwstr>
  </property>
</Properties>
</file>