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CD5C" w14:textId="77777777" w:rsidR="007908CC" w:rsidRDefault="007908CC">
      <w:pPr>
        <w:pStyle w:val="BodyText"/>
        <w:ind w:left="0"/>
        <w:rPr>
          <w:sz w:val="20"/>
        </w:rPr>
      </w:pPr>
    </w:p>
    <w:p w14:paraId="29DD2B06" w14:textId="77777777" w:rsidR="007908CC" w:rsidRDefault="007908CC">
      <w:pPr>
        <w:pStyle w:val="BodyText"/>
        <w:ind w:left="0"/>
        <w:rPr>
          <w:sz w:val="17"/>
        </w:rPr>
      </w:pPr>
    </w:p>
    <w:p w14:paraId="24C84E89" w14:textId="77777777" w:rsidR="007908CC" w:rsidRDefault="00000000">
      <w:pPr>
        <w:pStyle w:val="Title"/>
        <w:spacing w:line="364" w:lineRule="auto"/>
      </w:pPr>
      <w:r>
        <w:t>AGREEMENT BETWEEN OWNER AND CONTRACTOR FOR CONSTRUCTION OF HOUSE, FLAT OR A BUNGALOW</w:t>
      </w:r>
    </w:p>
    <w:p w14:paraId="3379B0F1" w14:textId="77777777" w:rsidR="007908CC" w:rsidRDefault="007908CC">
      <w:pPr>
        <w:pStyle w:val="BodyText"/>
        <w:ind w:left="0"/>
        <w:rPr>
          <w:b/>
          <w:sz w:val="35"/>
        </w:rPr>
      </w:pPr>
    </w:p>
    <w:p w14:paraId="5E85D8DA" w14:textId="77777777" w:rsidR="007908CC" w:rsidRDefault="00000000">
      <w:pPr>
        <w:pStyle w:val="BodyText"/>
        <w:ind w:left="100"/>
        <w:jc w:val="both"/>
      </w:pPr>
      <w:r>
        <w:t>THIS AGREEMENT made on this.............. day of ....................</w:t>
      </w:r>
    </w:p>
    <w:p w14:paraId="4FDD1217" w14:textId="77777777" w:rsidR="007908CC" w:rsidRDefault="007908CC">
      <w:pPr>
        <w:pStyle w:val="BodyText"/>
        <w:ind w:left="0"/>
        <w:rPr>
          <w:sz w:val="26"/>
        </w:rPr>
      </w:pPr>
    </w:p>
    <w:p w14:paraId="6F0BCF99" w14:textId="77777777" w:rsidR="007908CC" w:rsidRDefault="007908CC">
      <w:pPr>
        <w:pStyle w:val="BodyText"/>
        <w:ind w:left="0"/>
        <w:rPr>
          <w:sz w:val="21"/>
        </w:rPr>
      </w:pPr>
    </w:p>
    <w:p w14:paraId="33281938" w14:textId="77777777" w:rsidR="007908CC" w:rsidRDefault="00000000">
      <w:pPr>
        <w:pStyle w:val="BodyText"/>
        <w:spacing w:before="1"/>
        <w:ind w:left="229" w:right="248"/>
        <w:jc w:val="center"/>
      </w:pPr>
      <w:r>
        <w:t>BETWEEN</w:t>
      </w:r>
    </w:p>
    <w:p w14:paraId="245C3DE8" w14:textId="77777777" w:rsidR="007908CC" w:rsidRDefault="00000000">
      <w:pPr>
        <w:pStyle w:val="BodyText"/>
        <w:spacing w:before="138" w:line="364" w:lineRule="auto"/>
        <w:ind w:left="100" w:right="117"/>
        <w:jc w:val="both"/>
      </w:pPr>
      <w:r>
        <w:t xml:space="preserve">.......................... a company registered under the Companies Act, 1956 and having its registered office at ..............................................hereinafter referred to as "the Owner" (which expression shall unless repugnant to the context or meaning thereof include its </w:t>
      </w:r>
      <w:proofErr w:type="spellStart"/>
      <w:r>
        <w:t>authorised</w:t>
      </w:r>
      <w:proofErr w:type="spellEnd"/>
      <w:r>
        <w:t xml:space="preserve"> representatives, </w:t>
      </w:r>
      <w:proofErr w:type="gramStart"/>
      <w:r>
        <w:t>successors</w:t>
      </w:r>
      <w:proofErr w:type="gramEnd"/>
      <w:r>
        <w:t xml:space="preserve"> and assigns) of the one</w:t>
      </w:r>
      <w:r>
        <w:rPr>
          <w:spacing w:val="1"/>
        </w:rPr>
        <w:t xml:space="preserve"> </w:t>
      </w:r>
      <w:r>
        <w:t>part</w:t>
      </w:r>
    </w:p>
    <w:p w14:paraId="01BFA87B" w14:textId="77777777" w:rsidR="007908CC" w:rsidRDefault="00000000">
      <w:pPr>
        <w:pStyle w:val="BodyText"/>
        <w:spacing w:before="3"/>
        <w:ind w:left="228" w:right="248"/>
        <w:jc w:val="center"/>
      </w:pPr>
      <w:r>
        <w:t>AND</w:t>
      </w:r>
    </w:p>
    <w:p w14:paraId="30AF16D4" w14:textId="77777777" w:rsidR="007908CC" w:rsidRDefault="00000000">
      <w:pPr>
        <w:pStyle w:val="BodyText"/>
        <w:spacing w:before="138"/>
        <w:ind w:left="100"/>
        <w:jc w:val="both"/>
      </w:pPr>
      <w:r>
        <w:t>..................................a company registered under the Companies Act, 1956 and having its</w:t>
      </w:r>
    </w:p>
    <w:p w14:paraId="480B99EF" w14:textId="77777777" w:rsidR="007908CC" w:rsidRDefault="00000000">
      <w:pPr>
        <w:pStyle w:val="BodyText"/>
        <w:spacing w:before="138" w:line="364" w:lineRule="auto"/>
        <w:ind w:left="100" w:right="118"/>
        <w:jc w:val="both"/>
      </w:pPr>
      <w:r>
        <w:t>registered office at .............................................. hereinafter referred to as "</w:t>
      </w:r>
      <w:proofErr w:type="gramStart"/>
      <w:r>
        <w:t>the  Contractor</w:t>
      </w:r>
      <w:proofErr w:type="gramEnd"/>
      <w:r>
        <w:t xml:space="preserve">"  (which expression shall unless repugnant to the context or meaning thereof include its </w:t>
      </w:r>
      <w:proofErr w:type="spellStart"/>
      <w:r>
        <w:t>authorised</w:t>
      </w:r>
      <w:proofErr w:type="spellEnd"/>
      <w:r>
        <w:t xml:space="preserve"> representatives, successors and assigns) of the other</w:t>
      </w:r>
      <w:r>
        <w:rPr>
          <w:spacing w:val="7"/>
        </w:rPr>
        <w:t xml:space="preserve"> </w:t>
      </w:r>
      <w:r>
        <w:t>part.</w:t>
      </w:r>
    </w:p>
    <w:p w14:paraId="001D4B48" w14:textId="77777777" w:rsidR="007908CC" w:rsidRDefault="007908CC">
      <w:pPr>
        <w:pStyle w:val="BodyText"/>
        <w:spacing w:before="2"/>
        <w:ind w:left="0"/>
        <w:rPr>
          <w:sz w:val="35"/>
        </w:rPr>
      </w:pPr>
    </w:p>
    <w:p w14:paraId="7EDDBA61" w14:textId="77777777" w:rsidR="007908CC" w:rsidRDefault="00000000">
      <w:pPr>
        <w:pStyle w:val="BodyText"/>
        <w:ind w:left="100"/>
      </w:pPr>
      <w:r>
        <w:t>WHEREAS</w:t>
      </w:r>
    </w:p>
    <w:p w14:paraId="1B442868" w14:textId="77777777" w:rsidR="007908CC" w:rsidRDefault="007908CC">
      <w:pPr>
        <w:pStyle w:val="BodyText"/>
        <w:ind w:left="0"/>
        <w:rPr>
          <w:sz w:val="26"/>
        </w:rPr>
      </w:pPr>
    </w:p>
    <w:p w14:paraId="20CEE7BD" w14:textId="77777777" w:rsidR="007908CC" w:rsidRDefault="007908CC">
      <w:pPr>
        <w:pStyle w:val="BodyText"/>
        <w:spacing w:before="10"/>
        <w:ind w:left="0"/>
        <w:rPr>
          <w:sz w:val="20"/>
        </w:rPr>
      </w:pPr>
    </w:p>
    <w:p w14:paraId="3C9CFBDA" w14:textId="77777777" w:rsidR="007908CC" w:rsidRDefault="00000000">
      <w:pPr>
        <w:pStyle w:val="ListParagraph"/>
        <w:numPr>
          <w:ilvl w:val="0"/>
          <w:numId w:val="3"/>
        </w:numPr>
        <w:tabs>
          <w:tab w:val="left" w:pos="800"/>
          <w:tab w:val="left" w:pos="801"/>
          <w:tab w:val="left" w:leader="dot" w:pos="8237"/>
        </w:tabs>
        <w:spacing w:before="0"/>
        <w:rPr>
          <w:sz w:val="23"/>
        </w:rPr>
      </w:pPr>
      <w:r>
        <w:rPr>
          <w:sz w:val="23"/>
        </w:rPr>
        <w:t>The</w:t>
      </w:r>
      <w:r>
        <w:rPr>
          <w:spacing w:val="13"/>
          <w:sz w:val="23"/>
        </w:rPr>
        <w:t xml:space="preserve"> </w:t>
      </w:r>
      <w:r>
        <w:rPr>
          <w:sz w:val="23"/>
        </w:rPr>
        <w:t>Owner</w:t>
      </w:r>
      <w:r>
        <w:rPr>
          <w:spacing w:val="14"/>
          <w:sz w:val="23"/>
        </w:rPr>
        <w:t xml:space="preserve"> </w:t>
      </w:r>
      <w:r>
        <w:rPr>
          <w:sz w:val="23"/>
        </w:rPr>
        <w:t>is</w:t>
      </w:r>
      <w:r>
        <w:rPr>
          <w:spacing w:val="14"/>
          <w:sz w:val="23"/>
        </w:rPr>
        <w:t xml:space="preserve"> </w:t>
      </w:r>
      <w:r>
        <w:rPr>
          <w:sz w:val="23"/>
        </w:rPr>
        <w:t>seized</w:t>
      </w:r>
      <w:r>
        <w:rPr>
          <w:spacing w:val="14"/>
          <w:sz w:val="23"/>
        </w:rPr>
        <w:t xml:space="preserve"> </w:t>
      </w:r>
      <w:r>
        <w:rPr>
          <w:sz w:val="23"/>
        </w:rPr>
        <w:t>and</w:t>
      </w:r>
      <w:r>
        <w:rPr>
          <w:spacing w:val="14"/>
          <w:sz w:val="23"/>
        </w:rPr>
        <w:t xml:space="preserve"> </w:t>
      </w:r>
      <w:r>
        <w:rPr>
          <w:sz w:val="23"/>
        </w:rPr>
        <w:t>possessed</w:t>
      </w:r>
      <w:r>
        <w:rPr>
          <w:spacing w:val="12"/>
          <w:sz w:val="23"/>
        </w:rPr>
        <w:t xml:space="preserve"> </w:t>
      </w:r>
      <w:r>
        <w:rPr>
          <w:sz w:val="23"/>
        </w:rPr>
        <w:t>of</w:t>
      </w:r>
      <w:r>
        <w:rPr>
          <w:spacing w:val="13"/>
          <w:sz w:val="23"/>
        </w:rPr>
        <w:t xml:space="preserve"> </w:t>
      </w:r>
      <w:r>
        <w:rPr>
          <w:sz w:val="23"/>
        </w:rPr>
        <w:t>plot</w:t>
      </w:r>
      <w:r>
        <w:rPr>
          <w:spacing w:val="14"/>
          <w:sz w:val="23"/>
        </w:rPr>
        <w:t xml:space="preserve"> </w:t>
      </w:r>
      <w:r>
        <w:rPr>
          <w:sz w:val="23"/>
        </w:rPr>
        <w:t>of</w:t>
      </w:r>
      <w:r>
        <w:rPr>
          <w:spacing w:val="14"/>
          <w:sz w:val="23"/>
        </w:rPr>
        <w:t xml:space="preserve"> </w:t>
      </w:r>
      <w:r>
        <w:rPr>
          <w:sz w:val="23"/>
        </w:rPr>
        <w:t>land</w:t>
      </w:r>
      <w:r>
        <w:rPr>
          <w:spacing w:val="14"/>
          <w:sz w:val="23"/>
        </w:rPr>
        <w:t xml:space="preserve"> </w:t>
      </w:r>
      <w:r>
        <w:rPr>
          <w:sz w:val="23"/>
        </w:rPr>
        <w:t>situated</w:t>
      </w:r>
      <w:r>
        <w:rPr>
          <w:spacing w:val="13"/>
          <w:sz w:val="23"/>
        </w:rPr>
        <w:t xml:space="preserve"> </w:t>
      </w:r>
      <w:r>
        <w:rPr>
          <w:sz w:val="23"/>
        </w:rPr>
        <w:t>at</w:t>
      </w:r>
      <w:r>
        <w:rPr>
          <w:sz w:val="23"/>
        </w:rPr>
        <w:tab/>
        <w:t>and as</w:t>
      </w:r>
      <w:r>
        <w:rPr>
          <w:spacing w:val="31"/>
          <w:sz w:val="23"/>
        </w:rPr>
        <w:t xml:space="preserve"> </w:t>
      </w:r>
      <w:r>
        <w:rPr>
          <w:sz w:val="23"/>
        </w:rPr>
        <w:t>per</w:t>
      </w:r>
    </w:p>
    <w:p w14:paraId="6D76AAE4" w14:textId="77777777" w:rsidR="007908CC" w:rsidRDefault="00000000">
      <w:pPr>
        <w:pStyle w:val="BodyText"/>
        <w:tabs>
          <w:tab w:val="left" w:leader="dot" w:pos="3011"/>
        </w:tabs>
        <w:spacing w:before="139"/>
      </w:pPr>
      <w:r>
        <w:t>entry</w:t>
      </w:r>
      <w:r>
        <w:rPr>
          <w:spacing w:val="20"/>
        </w:rPr>
        <w:t xml:space="preserve"> </w:t>
      </w:r>
      <w:r>
        <w:t>No.</w:t>
      </w:r>
      <w:r>
        <w:tab/>
        <w:t>in</w:t>
      </w:r>
      <w:r>
        <w:rPr>
          <w:spacing w:val="25"/>
        </w:rPr>
        <w:t xml:space="preserve"> </w:t>
      </w:r>
      <w:r>
        <w:t>Municipal</w:t>
      </w:r>
      <w:r>
        <w:rPr>
          <w:spacing w:val="25"/>
        </w:rPr>
        <w:t xml:space="preserve"> </w:t>
      </w:r>
      <w:r>
        <w:t>Registers</w:t>
      </w:r>
      <w:r>
        <w:rPr>
          <w:spacing w:val="23"/>
        </w:rPr>
        <w:t xml:space="preserve"> </w:t>
      </w:r>
      <w:r>
        <w:t>(more</w:t>
      </w:r>
      <w:r>
        <w:rPr>
          <w:spacing w:val="26"/>
        </w:rPr>
        <w:t xml:space="preserve"> </w:t>
      </w:r>
      <w:r>
        <w:t>specific</w:t>
      </w:r>
      <w:r>
        <w:rPr>
          <w:spacing w:val="24"/>
        </w:rPr>
        <w:t xml:space="preserve"> </w:t>
      </w:r>
      <w:r>
        <w:t>description</w:t>
      </w:r>
      <w:r>
        <w:rPr>
          <w:spacing w:val="25"/>
        </w:rPr>
        <w:t xml:space="preserve"> </w:t>
      </w:r>
      <w:r>
        <w:t>of</w:t>
      </w:r>
      <w:r>
        <w:rPr>
          <w:spacing w:val="25"/>
        </w:rPr>
        <w:t xml:space="preserve"> </w:t>
      </w:r>
      <w:r>
        <w:t>the</w:t>
      </w:r>
      <w:r>
        <w:rPr>
          <w:spacing w:val="24"/>
        </w:rPr>
        <w:t xml:space="preserve"> </w:t>
      </w:r>
      <w:r>
        <w:t>property</w:t>
      </w:r>
    </w:p>
    <w:p w14:paraId="7C86DEB7" w14:textId="77777777" w:rsidR="007908CC" w:rsidRDefault="00000000">
      <w:pPr>
        <w:pStyle w:val="BodyText"/>
        <w:spacing w:before="138"/>
      </w:pPr>
      <w:r>
        <w:t>may be given here or may be annexed as a Schedule).</w:t>
      </w:r>
    </w:p>
    <w:p w14:paraId="5D1B1647" w14:textId="77777777" w:rsidR="007908CC" w:rsidRDefault="00000000">
      <w:pPr>
        <w:pStyle w:val="ListParagraph"/>
        <w:numPr>
          <w:ilvl w:val="0"/>
          <w:numId w:val="3"/>
        </w:numPr>
        <w:tabs>
          <w:tab w:val="left" w:pos="800"/>
          <w:tab w:val="left" w:pos="801"/>
        </w:tabs>
        <w:spacing w:before="138" w:line="364" w:lineRule="auto"/>
        <w:ind w:left="801" w:right="121"/>
        <w:rPr>
          <w:sz w:val="23"/>
        </w:rPr>
      </w:pPr>
      <w:r>
        <w:rPr>
          <w:sz w:val="23"/>
        </w:rPr>
        <w:t>The Contractor is engaged in construction activities for a long time and having good experience in construction of Building/</w:t>
      </w:r>
      <w:r>
        <w:rPr>
          <w:spacing w:val="5"/>
          <w:sz w:val="23"/>
        </w:rPr>
        <w:t xml:space="preserve"> </w:t>
      </w:r>
      <w:r>
        <w:rPr>
          <w:sz w:val="23"/>
        </w:rPr>
        <w:t>Flat/Bungalow.</w:t>
      </w:r>
    </w:p>
    <w:p w14:paraId="73328F1C" w14:textId="77777777" w:rsidR="007908CC" w:rsidRDefault="00000000">
      <w:pPr>
        <w:pStyle w:val="ListParagraph"/>
        <w:numPr>
          <w:ilvl w:val="0"/>
          <w:numId w:val="3"/>
        </w:numPr>
        <w:tabs>
          <w:tab w:val="left" w:pos="800"/>
          <w:tab w:val="left" w:pos="801"/>
        </w:tabs>
        <w:spacing w:before="2" w:line="364" w:lineRule="auto"/>
        <w:ind w:left="801" w:right="117"/>
        <w:rPr>
          <w:sz w:val="23"/>
        </w:rPr>
      </w:pPr>
      <w:r>
        <w:rPr>
          <w:sz w:val="23"/>
        </w:rPr>
        <w:t xml:space="preserve">The Owner is willing to construct a ........ </w:t>
      </w:r>
      <w:proofErr w:type="spellStart"/>
      <w:r>
        <w:rPr>
          <w:sz w:val="23"/>
        </w:rPr>
        <w:t>storeyed</w:t>
      </w:r>
      <w:proofErr w:type="spellEnd"/>
      <w:r>
        <w:rPr>
          <w:sz w:val="23"/>
        </w:rPr>
        <w:t xml:space="preserve"> house/Flat/Bungalow (hereinafter referred</w:t>
      </w:r>
      <w:r>
        <w:rPr>
          <w:spacing w:val="16"/>
          <w:sz w:val="23"/>
        </w:rPr>
        <w:t xml:space="preserve"> </w:t>
      </w:r>
      <w:r>
        <w:rPr>
          <w:sz w:val="23"/>
        </w:rPr>
        <w:t>to</w:t>
      </w:r>
      <w:r>
        <w:rPr>
          <w:spacing w:val="17"/>
          <w:sz w:val="23"/>
        </w:rPr>
        <w:t xml:space="preserve"> </w:t>
      </w:r>
      <w:r>
        <w:rPr>
          <w:sz w:val="23"/>
        </w:rPr>
        <w:t>as</w:t>
      </w:r>
      <w:r>
        <w:rPr>
          <w:spacing w:val="18"/>
          <w:sz w:val="23"/>
        </w:rPr>
        <w:t xml:space="preserve"> </w:t>
      </w:r>
      <w:r>
        <w:rPr>
          <w:sz w:val="23"/>
        </w:rPr>
        <w:t>the</w:t>
      </w:r>
      <w:r>
        <w:rPr>
          <w:spacing w:val="18"/>
          <w:sz w:val="23"/>
        </w:rPr>
        <w:t xml:space="preserve"> </w:t>
      </w:r>
      <w:r>
        <w:rPr>
          <w:sz w:val="23"/>
        </w:rPr>
        <w:t>said</w:t>
      </w:r>
      <w:r>
        <w:rPr>
          <w:spacing w:val="17"/>
          <w:sz w:val="23"/>
        </w:rPr>
        <w:t xml:space="preserve"> </w:t>
      </w:r>
      <w:r>
        <w:rPr>
          <w:sz w:val="23"/>
        </w:rPr>
        <w:t>works)</w:t>
      </w:r>
      <w:r>
        <w:rPr>
          <w:spacing w:val="18"/>
          <w:sz w:val="23"/>
        </w:rPr>
        <w:t xml:space="preserve"> </w:t>
      </w:r>
      <w:r>
        <w:rPr>
          <w:sz w:val="23"/>
        </w:rPr>
        <w:t>on</w:t>
      </w:r>
      <w:r>
        <w:rPr>
          <w:spacing w:val="17"/>
          <w:sz w:val="23"/>
        </w:rPr>
        <w:t xml:space="preserve"> </w:t>
      </w:r>
      <w:r>
        <w:rPr>
          <w:sz w:val="23"/>
        </w:rPr>
        <w:t>the</w:t>
      </w:r>
      <w:r>
        <w:rPr>
          <w:spacing w:val="17"/>
          <w:sz w:val="23"/>
        </w:rPr>
        <w:t xml:space="preserve"> </w:t>
      </w:r>
      <w:r>
        <w:rPr>
          <w:sz w:val="23"/>
        </w:rPr>
        <w:t>said</w:t>
      </w:r>
      <w:r>
        <w:rPr>
          <w:spacing w:val="19"/>
          <w:sz w:val="23"/>
        </w:rPr>
        <w:t xml:space="preserve"> </w:t>
      </w:r>
      <w:r>
        <w:rPr>
          <w:sz w:val="23"/>
        </w:rPr>
        <w:t>plot</w:t>
      </w:r>
      <w:r>
        <w:rPr>
          <w:spacing w:val="18"/>
          <w:sz w:val="23"/>
        </w:rPr>
        <w:t xml:space="preserve"> </w:t>
      </w:r>
      <w:r>
        <w:rPr>
          <w:sz w:val="23"/>
        </w:rPr>
        <w:t>of</w:t>
      </w:r>
      <w:r>
        <w:rPr>
          <w:spacing w:val="19"/>
          <w:sz w:val="23"/>
        </w:rPr>
        <w:t xml:space="preserve"> </w:t>
      </w:r>
      <w:r>
        <w:rPr>
          <w:sz w:val="23"/>
        </w:rPr>
        <w:t>land</w:t>
      </w:r>
      <w:r>
        <w:rPr>
          <w:spacing w:val="17"/>
          <w:sz w:val="23"/>
        </w:rPr>
        <w:t xml:space="preserve"> </w:t>
      </w:r>
      <w:r>
        <w:rPr>
          <w:sz w:val="23"/>
        </w:rPr>
        <w:t>as</w:t>
      </w:r>
      <w:r>
        <w:rPr>
          <w:spacing w:val="17"/>
          <w:sz w:val="23"/>
        </w:rPr>
        <w:t xml:space="preserve"> </w:t>
      </w:r>
      <w:r>
        <w:rPr>
          <w:sz w:val="23"/>
        </w:rPr>
        <w:t>per</w:t>
      </w:r>
      <w:r>
        <w:rPr>
          <w:spacing w:val="18"/>
          <w:sz w:val="23"/>
        </w:rPr>
        <w:t xml:space="preserve"> </w:t>
      </w:r>
      <w:r>
        <w:rPr>
          <w:sz w:val="23"/>
        </w:rPr>
        <w:t>sites</w:t>
      </w:r>
      <w:r>
        <w:rPr>
          <w:spacing w:val="17"/>
          <w:sz w:val="23"/>
        </w:rPr>
        <w:t xml:space="preserve"> </w:t>
      </w:r>
      <w:r>
        <w:rPr>
          <w:sz w:val="23"/>
        </w:rPr>
        <w:t>plan</w:t>
      </w:r>
      <w:r>
        <w:rPr>
          <w:spacing w:val="19"/>
          <w:sz w:val="23"/>
        </w:rPr>
        <w:t xml:space="preserve"> </w:t>
      </w:r>
      <w:r>
        <w:rPr>
          <w:sz w:val="23"/>
        </w:rPr>
        <w:t>prepared</w:t>
      </w:r>
      <w:r>
        <w:rPr>
          <w:spacing w:val="18"/>
          <w:sz w:val="23"/>
        </w:rPr>
        <w:t xml:space="preserve"> </w:t>
      </w:r>
      <w:r>
        <w:rPr>
          <w:sz w:val="23"/>
        </w:rPr>
        <w:t>by</w:t>
      </w:r>
      <w:r>
        <w:rPr>
          <w:spacing w:val="18"/>
          <w:sz w:val="23"/>
        </w:rPr>
        <w:t xml:space="preserve"> </w:t>
      </w:r>
      <w:r>
        <w:rPr>
          <w:sz w:val="23"/>
        </w:rPr>
        <w:t>........</w:t>
      </w:r>
    </w:p>
    <w:p w14:paraId="75A925E5" w14:textId="77777777" w:rsidR="007908CC" w:rsidRDefault="00000000">
      <w:pPr>
        <w:pStyle w:val="BodyText"/>
        <w:tabs>
          <w:tab w:val="left" w:leader="dot" w:pos="3583"/>
        </w:tabs>
        <w:spacing w:before="1"/>
      </w:pPr>
      <w:r>
        <w:t>and</w:t>
      </w:r>
      <w:r>
        <w:rPr>
          <w:spacing w:val="4"/>
        </w:rPr>
        <w:t xml:space="preserve"> </w:t>
      </w:r>
      <w:r>
        <w:t>approved</w:t>
      </w:r>
      <w:r>
        <w:rPr>
          <w:spacing w:val="5"/>
        </w:rPr>
        <w:t xml:space="preserve"> </w:t>
      </w:r>
      <w:r>
        <w:t>by</w:t>
      </w:r>
      <w:r>
        <w:tab/>
        <w:t>, the copies thereof are annexed to this</w:t>
      </w:r>
      <w:r>
        <w:rPr>
          <w:spacing w:val="15"/>
        </w:rPr>
        <w:t xml:space="preserve"> </w:t>
      </w:r>
      <w:r>
        <w:t>agreement.</w:t>
      </w:r>
    </w:p>
    <w:p w14:paraId="751FC4CA" w14:textId="77777777" w:rsidR="007908CC" w:rsidRDefault="00000000">
      <w:pPr>
        <w:pStyle w:val="ListParagraph"/>
        <w:numPr>
          <w:ilvl w:val="0"/>
          <w:numId w:val="3"/>
        </w:numPr>
        <w:tabs>
          <w:tab w:val="left" w:pos="800"/>
          <w:tab w:val="left" w:pos="801"/>
        </w:tabs>
        <w:spacing w:before="137" w:line="364" w:lineRule="auto"/>
        <w:ind w:left="801" w:right="121"/>
        <w:rPr>
          <w:sz w:val="23"/>
        </w:rPr>
      </w:pPr>
      <w:r>
        <w:rPr>
          <w:sz w:val="23"/>
        </w:rPr>
        <w:t>The Contractor has agreed to construct the said works as per the said sites plans on the terms and conditions herein after</w:t>
      </w:r>
      <w:r>
        <w:rPr>
          <w:spacing w:val="2"/>
          <w:sz w:val="23"/>
        </w:rPr>
        <w:t xml:space="preserve"> </w:t>
      </w:r>
      <w:r>
        <w:rPr>
          <w:sz w:val="23"/>
        </w:rPr>
        <w:t>appearing</w:t>
      </w:r>
    </w:p>
    <w:p w14:paraId="5ECD6A4C" w14:textId="77777777" w:rsidR="007908CC" w:rsidRDefault="007908CC">
      <w:pPr>
        <w:pStyle w:val="BodyText"/>
        <w:spacing w:before="2"/>
        <w:ind w:left="0"/>
        <w:rPr>
          <w:sz w:val="35"/>
        </w:rPr>
      </w:pPr>
    </w:p>
    <w:p w14:paraId="0973DBA0" w14:textId="77777777" w:rsidR="007908CC" w:rsidRDefault="00000000">
      <w:pPr>
        <w:pStyle w:val="BodyText"/>
        <w:spacing w:line="364" w:lineRule="auto"/>
        <w:ind w:left="100"/>
      </w:pPr>
      <w:r>
        <w:t>NOW IT IS HEREBY AGREED AND DECIDED BETWEEN BOTH THE PARTIES AS FOLLOWS:</w:t>
      </w:r>
    </w:p>
    <w:p w14:paraId="3CBD3FD3" w14:textId="77777777" w:rsidR="007908CC" w:rsidRDefault="007908CC">
      <w:pPr>
        <w:spacing w:line="364" w:lineRule="auto"/>
        <w:sectPr w:rsidR="007908CC">
          <w:type w:val="continuous"/>
          <w:pgSz w:w="11910" w:h="16840"/>
          <w:pgMar w:top="1600" w:right="1280" w:bottom="280" w:left="1300" w:header="720" w:footer="720" w:gutter="0"/>
          <w:cols w:space="720"/>
        </w:sectPr>
      </w:pPr>
    </w:p>
    <w:p w14:paraId="43464C0E" w14:textId="77777777" w:rsidR="007908CC" w:rsidRDefault="007908CC">
      <w:pPr>
        <w:pStyle w:val="BodyText"/>
        <w:ind w:left="0"/>
        <w:rPr>
          <w:sz w:val="20"/>
        </w:rPr>
      </w:pPr>
    </w:p>
    <w:p w14:paraId="7AE09D15" w14:textId="77777777" w:rsidR="007908CC" w:rsidRDefault="007908CC">
      <w:pPr>
        <w:pStyle w:val="BodyText"/>
        <w:ind w:left="0"/>
        <w:rPr>
          <w:sz w:val="20"/>
        </w:rPr>
      </w:pPr>
    </w:p>
    <w:p w14:paraId="15F73354" w14:textId="77777777" w:rsidR="007908CC" w:rsidRDefault="007908CC">
      <w:pPr>
        <w:pStyle w:val="BodyText"/>
        <w:ind w:left="0"/>
        <w:rPr>
          <w:sz w:val="20"/>
        </w:rPr>
      </w:pPr>
    </w:p>
    <w:p w14:paraId="4778EB5E" w14:textId="77777777" w:rsidR="007908CC" w:rsidRDefault="00000000">
      <w:pPr>
        <w:pStyle w:val="ListParagraph"/>
        <w:numPr>
          <w:ilvl w:val="0"/>
          <w:numId w:val="2"/>
        </w:numPr>
        <w:tabs>
          <w:tab w:val="left" w:pos="802"/>
        </w:tabs>
        <w:spacing w:before="231"/>
        <w:jc w:val="both"/>
        <w:rPr>
          <w:sz w:val="23"/>
        </w:rPr>
      </w:pPr>
      <w:r>
        <w:rPr>
          <w:sz w:val="23"/>
        </w:rPr>
        <w:t>Commencement of</w:t>
      </w:r>
      <w:r>
        <w:rPr>
          <w:spacing w:val="2"/>
          <w:sz w:val="23"/>
        </w:rPr>
        <w:t xml:space="preserve"> </w:t>
      </w:r>
      <w:r>
        <w:rPr>
          <w:sz w:val="23"/>
        </w:rPr>
        <w:t>Work</w:t>
      </w:r>
    </w:p>
    <w:p w14:paraId="04EA446D" w14:textId="77777777" w:rsidR="007908CC" w:rsidRDefault="00000000">
      <w:pPr>
        <w:pStyle w:val="BodyText"/>
        <w:spacing w:before="139" w:line="364" w:lineRule="auto"/>
        <w:ind w:right="120"/>
        <w:jc w:val="both"/>
      </w:pPr>
      <w:r>
        <w:t xml:space="preserve">The Contractor will clear and prepare the said plot of land for construction of said </w:t>
      </w:r>
      <w:proofErr w:type="gramStart"/>
      <w:r>
        <w:t>works  as</w:t>
      </w:r>
      <w:proofErr w:type="gramEnd"/>
      <w:r>
        <w:t xml:space="preserve"> per the said sites</w:t>
      </w:r>
      <w:r>
        <w:rPr>
          <w:spacing w:val="5"/>
        </w:rPr>
        <w:t xml:space="preserve"> </w:t>
      </w:r>
      <w:r>
        <w:t>plans.</w:t>
      </w:r>
    </w:p>
    <w:p w14:paraId="2A4FC3D2" w14:textId="77777777" w:rsidR="007908CC" w:rsidRDefault="00000000">
      <w:pPr>
        <w:pStyle w:val="ListParagraph"/>
        <w:numPr>
          <w:ilvl w:val="0"/>
          <w:numId w:val="2"/>
        </w:numPr>
        <w:tabs>
          <w:tab w:val="left" w:pos="802"/>
        </w:tabs>
        <w:jc w:val="both"/>
        <w:rPr>
          <w:sz w:val="23"/>
        </w:rPr>
      </w:pPr>
      <w:r>
        <w:rPr>
          <w:sz w:val="23"/>
        </w:rPr>
        <w:t>Payment</w:t>
      </w:r>
    </w:p>
    <w:p w14:paraId="511807EF" w14:textId="77777777" w:rsidR="007908CC" w:rsidRDefault="00000000">
      <w:pPr>
        <w:pStyle w:val="BodyText"/>
        <w:spacing w:before="137" w:line="364" w:lineRule="auto"/>
        <w:ind w:right="118"/>
        <w:jc w:val="both"/>
      </w:pPr>
      <w:r>
        <w:t>The Owner shall reimburse the Contractor all the expenses incurred by him in connection with the completion of the said works on actual basis at regular intervals and shall pay to the Contractor a sum of Rs............. within months after the Contractor has completed</w:t>
      </w:r>
    </w:p>
    <w:p w14:paraId="21F541F4" w14:textId="77777777" w:rsidR="007908CC" w:rsidRDefault="00000000">
      <w:pPr>
        <w:pStyle w:val="BodyText"/>
        <w:spacing w:before="3" w:line="364" w:lineRule="auto"/>
        <w:ind w:right="119"/>
        <w:jc w:val="both"/>
      </w:pPr>
      <w:r>
        <w:t>the construction of the said works in accordance with the terms of this agreement and handed over the same to the Owner.</w:t>
      </w:r>
    </w:p>
    <w:p w14:paraId="58EFF738" w14:textId="77777777" w:rsidR="007908CC" w:rsidRDefault="00000000">
      <w:pPr>
        <w:pStyle w:val="ListParagraph"/>
        <w:numPr>
          <w:ilvl w:val="0"/>
          <w:numId w:val="2"/>
        </w:numPr>
        <w:tabs>
          <w:tab w:val="left" w:pos="801"/>
        </w:tabs>
        <w:ind w:left="800" w:hanging="701"/>
        <w:jc w:val="both"/>
        <w:rPr>
          <w:sz w:val="23"/>
        </w:rPr>
      </w:pPr>
      <w:r>
        <w:rPr>
          <w:sz w:val="23"/>
        </w:rPr>
        <w:t>Owners right of</w:t>
      </w:r>
      <w:r>
        <w:rPr>
          <w:spacing w:val="1"/>
          <w:sz w:val="23"/>
        </w:rPr>
        <w:t xml:space="preserve"> </w:t>
      </w:r>
      <w:r>
        <w:rPr>
          <w:sz w:val="23"/>
        </w:rPr>
        <w:t>Inspection</w:t>
      </w:r>
    </w:p>
    <w:p w14:paraId="08EC076C" w14:textId="77777777" w:rsidR="007908CC" w:rsidRDefault="00000000">
      <w:pPr>
        <w:pStyle w:val="BodyText"/>
        <w:spacing w:before="139" w:line="364" w:lineRule="auto"/>
        <w:ind w:right="118"/>
        <w:jc w:val="both"/>
      </w:pPr>
      <w:r>
        <w:t>The Contractor will permit the Owner to have access to the said works while the same are under construction and to inspect the same.</w:t>
      </w:r>
    </w:p>
    <w:p w14:paraId="61E5792C" w14:textId="77777777" w:rsidR="007908CC" w:rsidRDefault="00000000">
      <w:pPr>
        <w:pStyle w:val="ListParagraph"/>
        <w:numPr>
          <w:ilvl w:val="0"/>
          <w:numId w:val="2"/>
        </w:numPr>
        <w:tabs>
          <w:tab w:val="left" w:pos="801"/>
        </w:tabs>
        <w:ind w:left="800" w:hanging="701"/>
        <w:jc w:val="both"/>
        <w:rPr>
          <w:sz w:val="23"/>
        </w:rPr>
      </w:pPr>
      <w:r>
        <w:rPr>
          <w:sz w:val="23"/>
        </w:rPr>
        <w:t>Variation</w:t>
      </w:r>
    </w:p>
    <w:p w14:paraId="3B667D01" w14:textId="77777777" w:rsidR="007908CC" w:rsidRDefault="00000000">
      <w:pPr>
        <w:pStyle w:val="BodyText"/>
        <w:spacing w:before="138" w:line="364" w:lineRule="auto"/>
        <w:ind w:right="118"/>
        <w:jc w:val="both"/>
      </w:pPr>
      <w:r>
        <w:t xml:space="preserve">If, in the opinion of the Contractor, any variation or deviation from the said sites plan is necessary </w:t>
      </w:r>
      <w:proofErr w:type="gramStart"/>
      <w:r>
        <w:t>in order to</w:t>
      </w:r>
      <w:proofErr w:type="gramEnd"/>
      <w:r>
        <w:t xml:space="preserve"> satisfactory completion of the said works, the Contractor shall do so only with the prior permission in writing of the Owner.</w:t>
      </w:r>
    </w:p>
    <w:p w14:paraId="65D6580B" w14:textId="77777777" w:rsidR="007908CC" w:rsidRDefault="00000000">
      <w:pPr>
        <w:pStyle w:val="ListParagraph"/>
        <w:numPr>
          <w:ilvl w:val="0"/>
          <w:numId w:val="2"/>
        </w:numPr>
        <w:tabs>
          <w:tab w:val="left" w:pos="859"/>
        </w:tabs>
        <w:spacing w:before="2"/>
        <w:ind w:left="858" w:hanging="759"/>
        <w:jc w:val="both"/>
        <w:rPr>
          <w:sz w:val="23"/>
        </w:rPr>
      </w:pPr>
      <w:r>
        <w:rPr>
          <w:sz w:val="23"/>
        </w:rPr>
        <w:t>Account of</w:t>
      </w:r>
      <w:r>
        <w:rPr>
          <w:spacing w:val="1"/>
          <w:sz w:val="23"/>
        </w:rPr>
        <w:t xml:space="preserve"> </w:t>
      </w:r>
      <w:r>
        <w:rPr>
          <w:sz w:val="23"/>
        </w:rPr>
        <w:t>Materials</w:t>
      </w:r>
    </w:p>
    <w:p w14:paraId="6AFC7F2D" w14:textId="77777777" w:rsidR="007908CC" w:rsidRDefault="00000000">
      <w:pPr>
        <w:pStyle w:val="BodyText"/>
        <w:spacing w:before="136" w:line="364" w:lineRule="auto"/>
        <w:ind w:right="117"/>
        <w:jc w:val="both"/>
      </w:pPr>
      <w:r>
        <w:t>The Contractor shall keep full and regular account of all the materials purchased, brought on the site, consumed and balance lying on the site which shall be open to inspection of Owner at all reasonable times. All materials or plants used or to be used in construction shall remain at the contractor's risk and he shall not be entitled to any compensation for injury to, or loss or destruction of such works or materials arising from any cause, whatsoever.</w:t>
      </w:r>
    </w:p>
    <w:p w14:paraId="73A7D1BD" w14:textId="77777777" w:rsidR="007908CC" w:rsidRDefault="00000000">
      <w:pPr>
        <w:pStyle w:val="ListParagraph"/>
        <w:numPr>
          <w:ilvl w:val="0"/>
          <w:numId w:val="2"/>
        </w:numPr>
        <w:tabs>
          <w:tab w:val="left" w:pos="801"/>
        </w:tabs>
        <w:spacing w:before="4"/>
        <w:ind w:left="800" w:hanging="701"/>
        <w:jc w:val="both"/>
        <w:rPr>
          <w:sz w:val="23"/>
        </w:rPr>
      </w:pPr>
      <w:r>
        <w:rPr>
          <w:sz w:val="23"/>
        </w:rPr>
        <w:t>Defect</w:t>
      </w:r>
    </w:p>
    <w:p w14:paraId="08262B30" w14:textId="77777777" w:rsidR="007908CC" w:rsidRDefault="00000000">
      <w:pPr>
        <w:pStyle w:val="BodyText"/>
        <w:spacing w:before="139" w:line="364" w:lineRule="auto"/>
        <w:ind w:right="118"/>
        <w:jc w:val="both"/>
      </w:pPr>
      <w:r>
        <w:t xml:space="preserve">If any defects, </w:t>
      </w:r>
      <w:proofErr w:type="gramStart"/>
      <w:r>
        <w:t>shrinkage</w:t>
      </w:r>
      <w:proofErr w:type="gramEnd"/>
      <w:r>
        <w:t xml:space="preserve"> or other faults appear in the works within six months after their completion, it shall be the duty of Contractor to make good the loss.</w:t>
      </w:r>
    </w:p>
    <w:p w14:paraId="3B5376BA" w14:textId="77777777" w:rsidR="007908CC" w:rsidRDefault="00000000">
      <w:pPr>
        <w:pStyle w:val="ListParagraph"/>
        <w:numPr>
          <w:ilvl w:val="0"/>
          <w:numId w:val="2"/>
        </w:numPr>
        <w:tabs>
          <w:tab w:val="left" w:pos="802"/>
        </w:tabs>
        <w:jc w:val="both"/>
        <w:rPr>
          <w:sz w:val="23"/>
        </w:rPr>
      </w:pPr>
      <w:r>
        <w:rPr>
          <w:sz w:val="23"/>
        </w:rPr>
        <w:t>Extension of Time</w:t>
      </w:r>
    </w:p>
    <w:p w14:paraId="0BFE9072" w14:textId="77777777" w:rsidR="007908CC" w:rsidRDefault="00000000">
      <w:pPr>
        <w:pStyle w:val="BodyText"/>
        <w:spacing w:before="137" w:line="364" w:lineRule="auto"/>
        <w:ind w:right="118"/>
        <w:jc w:val="both"/>
      </w:pPr>
      <w:r>
        <w:t>If due to certain unforeseen/uncontrollable circumstances, the Contractor requires any extension of time for completing the works, he shall immediately make known the same</w:t>
      </w:r>
    </w:p>
    <w:p w14:paraId="3FF814D8" w14:textId="77777777" w:rsidR="007908CC" w:rsidRDefault="007908CC">
      <w:pPr>
        <w:spacing w:line="364" w:lineRule="auto"/>
        <w:jc w:val="both"/>
        <w:sectPr w:rsidR="007908CC">
          <w:pgSz w:w="11910" w:h="16840"/>
          <w:pgMar w:top="1600" w:right="1280" w:bottom="280" w:left="1300" w:header="720" w:footer="720" w:gutter="0"/>
          <w:cols w:space="720"/>
        </w:sectPr>
      </w:pPr>
    </w:p>
    <w:p w14:paraId="2B447B7C" w14:textId="77777777" w:rsidR="007908CC" w:rsidRDefault="007908CC">
      <w:pPr>
        <w:pStyle w:val="BodyText"/>
        <w:ind w:left="0"/>
        <w:rPr>
          <w:sz w:val="20"/>
        </w:rPr>
      </w:pPr>
    </w:p>
    <w:p w14:paraId="7D4215CA" w14:textId="77777777" w:rsidR="007908CC" w:rsidRDefault="007908CC">
      <w:pPr>
        <w:pStyle w:val="BodyText"/>
        <w:ind w:left="0"/>
        <w:rPr>
          <w:sz w:val="17"/>
        </w:rPr>
      </w:pPr>
    </w:p>
    <w:p w14:paraId="6B4AED1A" w14:textId="77777777" w:rsidR="007908CC" w:rsidRDefault="00000000">
      <w:pPr>
        <w:pStyle w:val="BodyText"/>
        <w:spacing w:before="94" w:line="364" w:lineRule="auto"/>
        <w:ind w:right="118"/>
        <w:jc w:val="both"/>
      </w:pPr>
      <w:r>
        <w:t>to the Owner and the Owner may, if he thinks such request reasonable, grant such extension of time as he may think</w:t>
      </w:r>
      <w:r>
        <w:rPr>
          <w:spacing w:val="9"/>
        </w:rPr>
        <w:t xml:space="preserve"> </w:t>
      </w:r>
      <w:r>
        <w:t>necessary.</w:t>
      </w:r>
    </w:p>
    <w:p w14:paraId="3476EF10" w14:textId="77777777" w:rsidR="007908CC" w:rsidRDefault="00000000">
      <w:pPr>
        <w:pStyle w:val="ListParagraph"/>
        <w:numPr>
          <w:ilvl w:val="0"/>
          <w:numId w:val="2"/>
        </w:numPr>
        <w:tabs>
          <w:tab w:val="left" w:pos="801"/>
        </w:tabs>
        <w:ind w:left="800" w:hanging="701"/>
        <w:jc w:val="both"/>
        <w:rPr>
          <w:sz w:val="23"/>
        </w:rPr>
      </w:pPr>
      <w:r>
        <w:rPr>
          <w:sz w:val="23"/>
        </w:rPr>
        <w:t>Determination of Contract by</w:t>
      </w:r>
      <w:r>
        <w:rPr>
          <w:spacing w:val="2"/>
          <w:sz w:val="23"/>
        </w:rPr>
        <w:t xml:space="preserve"> </w:t>
      </w:r>
      <w:r>
        <w:rPr>
          <w:sz w:val="23"/>
        </w:rPr>
        <w:t>Owners</w:t>
      </w:r>
    </w:p>
    <w:p w14:paraId="51BE12F3" w14:textId="77777777" w:rsidR="007908CC" w:rsidRDefault="00000000">
      <w:pPr>
        <w:pStyle w:val="BodyText"/>
        <w:spacing w:before="137" w:line="364" w:lineRule="auto"/>
        <w:ind w:right="117"/>
        <w:jc w:val="both"/>
      </w:pPr>
      <w:r>
        <w:t xml:space="preserve">If the Owner is not satisfied with the progress of the work or with the quality of materials used or of the workmanship or violates any provisions of this Agreement, he may </w:t>
      </w:r>
      <w:proofErr w:type="gramStart"/>
      <w:r>
        <w:t>call  upon</w:t>
      </w:r>
      <w:proofErr w:type="gramEnd"/>
      <w:r>
        <w:t xml:space="preserve"> the architect to make a report on the progress of the work. If the architect in </w:t>
      </w:r>
      <w:proofErr w:type="gramStart"/>
      <w:r>
        <w:t>his  report</w:t>
      </w:r>
      <w:proofErr w:type="gramEnd"/>
      <w:r>
        <w:rPr>
          <w:spacing w:val="42"/>
        </w:rPr>
        <w:t xml:space="preserve"> </w:t>
      </w:r>
      <w:r>
        <w:t>also</w:t>
      </w:r>
      <w:r>
        <w:rPr>
          <w:spacing w:val="41"/>
        </w:rPr>
        <w:t xml:space="preserve"> </w:t>
      </w:r>
      <w:r>
        <w:t>certifies</w:t>
      </w:r>
      <w:r>
        <w:rPr>
          <w:spacing w:val="42"/>
        </w:rPr>
        <w:t xml:space="preserve"> </w:t>
      </w:r>
      <w:r>
        <w:t>that</w:t>
      </w:r>
      <w:r>
        <w:rPr>
          <w:spacing w:val="43"/>
        </w:rPr>
        <w:t xml:space="preserve"> </w:t>
      </w:r>
      <w:r>
        <w:t>progress</w:t>
      </w:r>
      <w:r>
        <w:rPr>
          <w:spacing w:val="41"/>
        </w:rPr>
        <w:t xml:space="preserve"> </w:t>
      </w:r>
      <w:r>
        <w:t>is</w:t>
      </w:r>
      <w:r>
        <w:rPr>
          <w:spacing w:val="42"/>
        </w:rPr>
        <w:t xml:space="preserve"> </w:t>
      </w:r>
      <w:r>
        <w:t>not</w:t>
      </w:r>
      <w:r>
        <w:rPr>
          <w:spacing w:val="44"/>
        </w:rPr>
        <w:t xml:space="preserve"> </w:t>
      </w:r>
      <w:r>
        <w:t>satisfactory,</w:t>
      </w:r>
      <w:r>
        <w:rPr>
          <w:spacing w:val="42"/>
        </w:rPr>
        <w:t xml:space="preserve"> </w:t>
      </w:r>
      <w:r>
        <w:t>the</w:t>
      </w:r>
      <w:r>
        <w:rPr>
          <w:spacing w:val="42"/>
        </w:rPr>
        <w:t xml:space="preserve"> </w:t>
      </w:r>
      <w:r>
        <w:t>Owner</w:t>
      </w:r>
      <w:r>
        <w:rPr>
          <w:spacing w:val="43"/>
        </w:rPr>
        <w:t xml:space="preserve"> </w:t>
      </w:r>
      <w:r>
        <w:t>may,</w:t>
      </w:r>
      <w:r>
        <w:rPr>
          <w:spacing w:val="42"/>
        </w:rPr>
        <w:t xml:space="preserve"> </w:t>
      </w:r>
      <w:r>
        <w:t>after</w:t>
      </w:r>
      <w:r>
        <w:rPr>
          <w:spacing w:val="43"/>
        </w:rPr>
        <w:t xml:space="preserve"> </w:t>
      </w:r>
      <w:r>
        <w:t>giving</w:t>
      </w:r>
      <w:r>
        <w:rPr>
          <w:spacing w:val="41"/>
        </w:rPr>
        <w:t xml:space="preserve"> </w:t>
      </w:r>
      <w:r>
        <w:t>......</w:t>
      </w:r>
    </w:p>
    <w:p w14:paraId="03E9E1D4" w14:textId="77777777" w:rsidR="007908CC" w:rsidRDefault="00000000">
      <w:pPr>
        <w:pStyle w:val="BodyText"/>
        <w:spacing w:before="3" w:line="364" w:lineRule="auto"/>
        <w:ind w:right="117"/>
        <w:jc w:val="both"/>
      </w:pPr>
      <w:proofErr w:type="spellStart"/>
      <w:r>
        <w:t>days notice</w:t>
      </w:r>
      <w:proofErr w:type="spellEnd"/>
      <w:r>
        <w:t xml:space="preserve">, terminate the contract. In such an event, the Owner may then enter upon the site of the works and may employ another Contractor to complete the same and may pay such contractor the cost of such completion out of the sum </w:t>
      </w:r>
      <w:proofErr w:type="gramStart"/>
      <w:r>
        <w:t>payable  to</w:t>
      </w:r>
      <w:proofErr w:type="gramEnd"/>
      <w:r>
        <w:t xml:space="preserve"> the Contractor  under this agreement or any other sum as agreed to between the Owner and the new contractor.</w:t>
      </w:r>
    </w:p>
    <w:p w14:paraId="3E89248F" w14:textId="77777777" w:rsidR="007908CC" w:rsidRDefault="00000000">
      <w:pPr>
        <w:pStyle w:val="ListParagraph"/>
        <w:numPr>
          <w:ilvl w:val="0"/>
          <w:numId w:val="2"/>
        </w:numPr>
        <w:tabs>
          <w:tab w:val="left" w:pos="802"/>
        </w:tabs>
        <w:spacing w:before="3"/>
        <w:jc w:val="both"/>
        <w:rPr>
          <w:sz w:val="23"/>
        </w:rPr>
      </w:pPr>
      <w:r>
        <w:rPr>
          <w:sz w:val="23"/>
        </w:rPr>
        <w:t>Time for</w:t>
      </w:r>
      <w:r>
        <w:rPr>
          <w:spacing w:val="2"/>
          <w:sz w:val="23"/>
        </w:rPr>
        <w:t xml:space="preserve"> </w:t>
      </w:r>
      <w:r>
        <w:rPr>
          <w:sz w:val="23"/>
        </w:rPr>
        <w:t>Completion</w:t>
      </w:r>
    </w:p>
    <w:p w14:paraId="2E4C51AD" w14:textId="77777777" w:rsidR="007908CC" w:rsidRDefault="00000000">
      <w:pPr>
        <w:pStyle w:val="BodyText"/>
        <w:tabs>
          <w:tab w:val="left" w:leader="dot" w:pos="7696"/>
        </w:tabs>
        <w:spacing w:before="139" w:line="364" w:lineRule="auto"/>
        <w:ind w:right="118"/>
      </w:pPr>
      <w:r>
        <w:t>Unless the time is extended under Clause 7 hereof, the Contractor will complete a portion of</w:t>
      </w:r>
      <w:r>
        <w:rPr>
          <w:spacing w:val="11"/>
        </w:rPr>
        <w:t xml:space="preserve"> </w:t>
      </w:r>
      <w:r>
        <w:t>the</w:t>
      </w:r>
      <w:r>
        <w:rPr>
          <w:spacing w:val="11"/>
        </w:rPr>
        <w:t xml:space="preserve"> </w:t>
      </w:r>
      <w:r>
        <w:t>works</w:t>
      </w:r>
      <w:r>
        <w:rPr>
          <w:spacing w:val="11"/>
        </w:rPr>
        <w:t xml:space="preserve"> </w:t>
      </w:r>
      <w:r>
        <w:t>of</w:t>
      </w:r>
      <w:r>
        <w:rPr>
          <w:spacing w:val="12"/>
        </w:rPr>
        <w:t xml:space="preserve"> </w:t>
      </w:r>
      <w:r>
        <w:t>the</w:t>
      </w:r>
      <w:r>
        <w:rPr>
          <w:spacing w:val="12"/>
        </w:rPr>
        <w:t xml:space="preserve"> </w:t>
      </w:r>
      <w:r>
        <w:t>value</w:t>
      </w:r>
      <w:r>
        <w:rPr>
          <w:spacing w:val="12"/>
        </w:rPr>
        <w:t xml:space="preserve"> </w:t>
      </w:r>
      <w:r>
        <w:t>of</w:t>
      </w:r>
      <w:r>
        <w:rPr>
          <w:spacing w:val="12"/>
        </w:rPr>
        <w:t xml:space="preserve"> </w:t>
      </w:r>
      <w:r>
        <w:t>not</w:t>
      </w:r>
      <w:r>
        <w:rPr>
          <w:spacing w:val="12"/>
        </w:rPr>
        <w:t xml:space="preserve"> </w:t>
      </w:r>
      <w:r>
        <w:t>less</w:t>
      </w:r>
      <w:r>
        <w:rPr>
          <w:spacing w:val="12"/>
        </w:rPr>
        <w:t xml:space="preserve"> </w:t>
      </w:r>
      <w:r>
        <w:t>than</w:t>
      </w:r>
      <w:r>
        <w:rPr>
          <w:spacing w:val="11"/>
        </w:rPr>
        <w:t xml:space="preserve"> </w:t>
      </w:r>
      <w:r>
        <w:t>Rs.........</w:t>
      </w:r>
      <w:r>
        <w:rPr>
          <w:spacing w:val="13"/>
        </w:rPr>
        <w:t xml:space="preserve"> </w:t>
      </w:r>
      <w:r>
        <w:t>on</w:t>
      </w:r>
      <w:r>
        <w:rPr>
          <w:spacing w:val="12"/>
        </w:rPr>
        <w:t xml:space="preserve"> </w:t>
      </w:r>
      <w:r>
        <w:t>or</w:t>
      </w:r>
      <w:r>
        <w:rPr>
          <w:spacing w:val="12"/>
        </w:rPr>
        <w:t xml:space="preserve"> </w:t>
      </w:r>
      <w:r>
        <w:t>before</w:t>
      </w:r>
      <w:r>
        <w:tab/>
        <w:t>, of the value</w:t>
      </w:r>
      <w:r>
        <w:rPr>
          <w:spacing w:val="57"/>
        </w:rPr>
        <w:t xml:space="preserve"> </w:t>
      </w:r>
      <w:r>
        <w:rPr>
          <w:spacing w:val="-8"/>
        </w:rPr>
        <w:t>of</w:t>
      </w:r>
    </w:p>
    <w:p w14:paraId="40E61784" w14:textId="77777777" w:rsidR="007908CC" w:rsidRDefault="00000000">
      <w:pPr>
        <w:pStyle w:val="BodyText"/>
        <w:tabs>
          <w:tab w:val="left" w:leader="dot" w:pos="5076"/>
        </w:tabs>
        <w:spacing w:before="1"/>
      </w:pPr>
      <w:proofErr w:type="gramStart"/>
      <w:r>
        <w:t>not  less</w:t>
      </w:r>
      <w:proofErr w:type="gramEnd"/>
      <w:r>
        <w:t xml:space="preserve"> than  Rs......... on</w:t>
      </w:r>
      <w:r>
        <w:rPr>
          <w:spacing w:val="3"/>
        </w:rPr>
        <w:t xml:space="preserve"> </w:t>
      </w:r>
      <w:r>
        <w:t>or</w:t>
      </w:r>
      <w:r>
        <w:rPr>
          <w:spacing w:val="25"/>
        </w:rPr>
        <w:t xml:space="preserve"> </w:t>
      </w:r>
      <w:r>
        <w:t>before</w:t>
      </w:r>
      <w:r>
        <w:tab/>
        <w:t>and</w:t>
      </w:r>
      <w:r>
        <w:rPr>
          <w:spacing w:val="25"/>
        </w:rPr>
        <w:t xml:space="preserve"> </w:t>
      </w:r>
      <w:r>
        <w:t>will</w:t>
      </w:r>
      <w:r>
        <w:rPr>
          <w:spacing w:val="23"/>
        </w:rPr>
        <w:t xml:space="preserve"> </w:t>
      </w:r>
      <w:r>
        <w:t>complete</w:t>
      </w:r>
      <w:r>
        <w:rPr>
          <w:spacing w:val="24"/>
        </w:rPr>
        <w:t xml:space="preserve"> </w:t>
      </w:r>
      <w:r>
        <w:t>the</w:t>
      </w:r>
      <w:r>
        <w:rPr>
          <w:spacing w:val="24"/>
        </w:rPr>
        <w:t xml:space="preserve"> </w:t>
      </w:r>
      <w:r>
        <w:t>whole</w:t>
      </w:r>
      <w:r>
        <w:rPr>
          <w:spacing w:val="27"/>
        </w:rPr>
        <w:t xml:space="preserve"> </w:t>
      </w:r>
      <w:r>
        <w:t>work</w:t>
      </w:r>
      <w:r>
        <w:rPr>
          <w:spacing w:val="25"/>
        </w:rPr>
        <w:t xml:space="preserve"> </w:t>
      </w:r>
      <w:r>
        <w:t>and</w:t>
      </w:r>
      <w:r>
        <w:rPr>
          <w:spacing w:val="23"/>
        </w:rPr>
        <w:t xml:space="preserve"> </w:t>
      </w:r>
      <w:r>
        <w:t>will</w:t>
      </w:r>
    </w:p>
    <w:p w14:paraId="5620E93C" w14:textId="77777777" w:rsidR="007908CC" w:rsidRDefault="00000000">
      <w:pPr>
        <w:pStyle w:val="BodyText"/>
        <w:spacing w:before="138" w:line="364" w:lineRule="auto"/>
      </w:pPr>
      <w:r>
        <w:t xml:space="preserve">remove from the site of the works all plant, scaffolding, </w:t>
      </w:r>
      <w:proofErr w:type="gramStart"/>
      <w:r>
        <w:t>sheds</w:t>
      </w:r>
      <w:proofErr w:type="gramEnd"/>
      <w:r>
        <w:t xml:space="preserve"> and other unused materials and leave the works and site clean on or before ..............</w:t>
      </w:r>
    </w:p>
    <w:p w14:paraId="47A08B2C" w14:textId="77777777" w:rsidR="007908CC" w:rsidRDefault="00000000">
      <w:pPr>
        <w:pStyle w:val="ListParagraph"/>
        <w:numPr>
          <w:ilvl w:val="0"/>
          <w:numId w:val="2"/>
        </w:numPr>
        <w:tabs>
          <w:tab w:val="left" w:pos="801"/>
          <w:tab w:val="left" w:pos="802"/>
        </w:tabs>
        <w:spacing w:before="0"/>
        <w:rPr>
          <w:sz w:val="23"/>
        </w:rPr>
      </w:pPr>
      <w:r>
        <w:rPr>
          <w:sz w:val="23"/>
        </w:rPr>
        <w:t>Arbitration</w:t>
      </w:r>
    </w:p>
    <w:p w14:paraId="7507F1CB" w14:textId="77777777" w:rsidR="007908CC" w:rsidRDefault="00000000">
      <w:pPr>
        <w:pStyle w:val="BodyText"/>
        <w:spacing w:before="138" w:line="364" w:lineRule="auto"/>
        <w:ind w:right="116"/>
        <w:jc w:val="both"/>
      </w:pPr>
      <w:r>
        <w:t xml:space="preserve">Every dispute, difference, or question which may, at any time, arise between the parties hereto or any person claiming under them, in respect of any clause of this agreement or in respect of work done or quality of materials used or in respect of any delay in completion of works, shall be first referred to the architect who shall state his decision in writing. If any party is not satisfied with the decision of the architect, it may give a notice in writing to the other party that the matter in dispute be referred to the arbitration of an arbitrator to be agreed upon and appointed by both the parties. If he shall be unable or </w:t>
      </w:r>
      <w:proofErr w:type="gramStart"/>
      <w:r>
        <w:t>unwilling  to</w:t>
      </w:r>
      <w:proofErr w:type="gramEnd"/>
      <w:r>
        <w:t xml:space="preserve">  act, to another arbitrator to be agreed upon between the parties or failing agreement, to three arbitrators one to be appointed by each party to the dispute or difference and the    two appointed arbitrators shall appoint the third arbitrator who shall act as the presiding arbitrator and the decision of the arbitrator (or, arbitrators) shall be final and binding on  the parties. Subject as aforesaid the Arbitration and Conciliation Act, 1996 and the</w:t>
      </w:r>
      <w:r>
        <w:rPr>
          <w:spacing w:val="23"/>
        </w:rPr>
        <w:t xml:space="preserve"> </w:t>
      </w:r>
      <w:r>
        <w:t>rules</w:t>
      </w:r>
    </w:p>
    <w:p w14:paraId="4CD3FEA4" w14:textId="77777777" w:rsidR="007908CC" w:rsidRDefault="007908CC">
      <w:pPr>
        <w:spacing w:line="364" w:lineRule="auto"/>
        <w:jc w:val="both"/>
        <w:sectPr w:rsidR="007908CC">
          <w:pgSz w:w="11910" w:h="16840"/>
          <w:pgMar w:top="1600" w:right="1280" w:bottom="280" w:left="1300" w:header="720" w:footer="720" w:gutter="0"/>
          <w:cols w:space="720"/>
        </w:sectPr>
      </w:pPr>
    </w:p>
    <w:p w14:paraId="7BDCCA31" w14:textId="77777777" w:rsidR="007908CC" w:rsidRDefault="007908CC">
      <w:pPr>
        <w:pStyle w:val="BodyText"/>
        <w:ind w:left="0"/>
        <w:rPr>
          <w:sz w:val="20"/>
        </w:rPr>
      </w:pPr>
    </w:p>
    <w:p w14:paraId="6045BA3A" w14:textId="77777777" w:rsidR="007908CC" w:rsidRDefault="007908CC">
      <w:pPr>
        <w:pStyle w:val="BodyText"/>
        <w:ind w:left="0"/>
        <w:rPr>
          <w:sz w:val="17"/>
        </w:rPr>
      </w:pPr>
    </w:p>
    <w:p w14:paraId="6E0629CB" w14:textId="77777777" w:rsidR="007908CC" w:rsidRDefault="00000000">
      <w:pPr>
        <w:pStyle w:val="BodyText"/>
        <w:spacing w:before="94" w:line="364" w:lineRule="auto"/>
        <w:ind w:right="116"/>
        <w:jc w:val="both"/>
      </w:pPr>
      <w:r>
        <w:t>made thereunder shall apply to the arbitration proceedings under this clause. The decision so given by the Arbitrator(s) shall be final and binding upon the parties.</w:t>
      </w:r>
    </w:p>
    <w:p w14:paraId="7D7E5212" w14:textId="77777777" w:rsidR="007908CC" w:rsidRDefault="00000000">
      <w:pPr>
        <w:pStyle w:val="ListParagraph"/>
        <w:numPr>
          <w:ilvl w:val="0"/>
          <w:numId w:val="2"/>
        </w:numPr>
        <w:tabs>
          <w:tab w:val="left" w:pos="859"/>
        </w:tabs>
        <w:ind w:left="858" w:hanging="759"/>
        <w:jc w:val="both"/>
        <w:rPr>
          <w:sz w:val="23"/>
        </w:rPr>
      </w:pPr>
      <w:r>
        <w:rPr>
          <w:sz w:val="23"/>
        </w:rPr>
        <w:t>Indemnity</w:t>
      </w:r>
    </w:p>
    <w:p w14:paraId="721F6A28" w14:textId="77777777" w:rsidR="007908CC" w:rsidRDefault="00000000">
      <w:pPr>
        <w:pStyle w:val="BodyText"/>
        <w:spacing w:before="137" w:line="364" w:lineRule="auto"/>
        <w:ind w:right="117"/>
        <w:jc w:val="both"/>
      </w:pPr>
      <w:r>
        <w:t xml:space="preserve">The Contractor shall keep indemnified the Owner from all claims, demands or actions   that may be raised against the Owner by reason of anything done by the Contractor </w:t>
      </w:r>
      <w:proofErr w:type="gramStart"/>
      <w:r>
        <w:t>in the course of</w:t>
      </w:r>
      <w:proofErr w:type="gramEnd"/>
      <w:r>
        <w:t xml:space="preserve"> execution of works under this</w:t>
      </w:r>
      <w:r>
        <w:rPr>
          <w:spacing w:val="1"/>
        </w:rPr>
        <w:t xml:space="preserve"> </w:t>
      </w:r>
      <w:r>
        <w:t>Agreement.</w:t>
      </w:r>
    </w:p>
    <w:p w14:paraId="3A3876D8" w14:textId="77777777" w:rsidR="007908CC" w:rsidRDefault="007908CC">
      <w:pPr>
        <w:pStyle w:val="BodyText"/>
        <w:spacing w:before="2"/>
        <w:ind w:left="0"/>
        <w:rPr>
          <w:sz w:val="35"/>
        </w:rPr>
      </w:pPr>
    </w:p>
    <w:p w14:paraId="23340F1E" w14:textId="77777777" w:rsidR="007908CC" w:rsidRDefault="00000000">
      <w:pPr>
        <w:pStyle w:val="BodyText"/>
        <w:spacing w:line="364" w:lineRule="auto"/>
        <w:ind w:left="100" w:right="118"/>
        <w:jc w:val="both"/>
      </w:pPr>
      <w:r>
        <w:t>IN WITNESS WHEREOF, the parties hereto have signed this agreement and has caused the common seal to be affixed on the agreement in the manner hereinafter appearing on the day and year first here-in-above written.</w:t>
      </w:r>
    </w:p>
    <w:p w14:paraId="1F34B2CA" w14:textId="77777777" w:rsidR="007908CC" w:rsidRDefault="007908CC">
      <w:pPr>
        <w:pStyle w:val="BodyText"/>
        <w:spacing w:before="3"/>
        <w:ind w:left="0"/>
        <w:rPr>
          <w:sz w:val="35"/>
        </w:rPr>
      </w:pPr>
    </w:p>
    <w:p w14:paraId="43BBAE66" w14:textId="77777777" w:rsidR="007908CC" w:rsidRDefault="00000000">
      <w:pPr>
        <w:pStyle w:val="BodyText"/>
        <w:ind w:left="100"/>
      </w:pPr>
      <w:r>
        <w:t>Witness:</w:t>
      </w:r>
    </w:p>
    <w:p w14:paraId="121E4FAE" w14:textId="77777777" w:rsidR="007908CC" w:rsidRDefault="00000000">
      <w:pPr>
        <w:pStyle w:val="ListParagraph"/>
        <w:numPr>
          <w:ilvl w:val="0"/>
          <w:numId w:val="1"/>
        </w:numPr>
        <w:tabs>
          <w:tab w:val="left" w:pos="277"/>
          <w:tab w:val="left" w:leader="dot" w:pos="3716"/>
        </w:tabs>
        <w:spacing w:before="138"/>
        <w:jc w:val="both"/>
        <w:rPr>
          <w:sz w:val="23"/>
        </w:rPr>
      </w:pPr>
      <w:r>
        <w:rPr>
          <w:sz w:val="23"/>
        </w:rPr>
        <w:t>For and behalf of the Owner</w:t>
      </w:r>
      <w:r>
        <w:rPr>
          <w:spacing w:val="3"/>
          <w:sz w:val="23"/>
        </w:rPr>
        <w:t xml:space="preserve"> </w:t>
      </w:r>
      <w:r>
        <w:rPr>
          <w:sz w:val="23"/>
        </w:rPr>
        <w:t>Director</w:t>
      </w:r>
    </w:p>
    <w:p w14:paraId="2FE38AC6" w14:textId="77777777" w:rsidR="007908CC" w:rsidRDefault="00000000">
      <w:pPr>
        <w:pStyle w:val="ListParagraph"/>
        <w:numPr>
          <w:ilvl w:val="0"/>
          <w:numId w:val="1"/>
        </w:numPr>
        <w:tabs>
          <w:tab w:val="left" w:pos="277"/>
          <w:tab w:val="left" w:leader="dot" w:pos="3773"/>
        </w:tabs>
        <w:spacing w:before="139"/>
        <w:rPr>
          <w:sz w:val="23"/>
        </w:rPr>
      </w:pPr>
      <w:r>
        <w:rPr>
          <w:sz w:val="23"/>
        </w:rPr>
        <w:t>For and behalf of the Contractor</w:t>
      </w:r>
      <w:r>
        <w:rPr>
          <w:spacing w:val="7"/>
          <w:sz w:val="23"/>
        </w:rPr>
        <w:t xml:space="preserve"> </w:t>
      </w:r>
      <w:r>
        <w:rPr>
          <w:sz w:val="23"/>
        </w:rPr>
        <w:t>Director</w:t>
      </w:r>
    </w:p>
    <w:sectPr w:rsidR="007908CC">
      <w:pgSz w:w="11910" w:h="16840"/>
      <w:pgMar w:top="16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664"/>
    <w:multiLevelType w:val="hybridMultilevel"/>
    <w:tmpl w:val="89EA7C7C"/>
    <w:lvl w:ilvl="0" w:tplc="381870E0">
      <w:start w:val="1"/>
      <w:numFmt w:val="decimal"/>
      <w:lvlText w:val="%1."/>
      <w:lvlJc w:val="left"/>
      <w:pPr>
        <w:ind w:left="276" w:hanging="177"/>
        <w:jc w:val="left"/>
      </w:pPr>
      <w:rPr>
        <w:rFonts w:ascii="Times New Roman" w:eastAsia="Times New Roman" w:hAnsi="Times New Roman" w:cs="Times New Roman" w:hint="default"/>
        <w:w w:val="101"/>
        <w:sz w:val="21"/>
        <w:szCs w:val="21"/>
      </w:rPr>
    </w:lvl>
    <w:lvl w:ilvl="1" w:tplc="C00C23F2">
      <w:numFmt w:val="bullet"/>
      <w:lvlText w:val="•"/>
      <w:lvlJc w:val="left"/>
      <w:pPr>
        <w:ind w:left="1184" w:hanging="177"/>
      </w:pPr>
      <w:rPr>
        <w:rFonts w:hint="default"/>
      </w:rPr>
    </w:lvl>
    <w:lvl w:ilvl="2" w:tplc="4610507A">
      <w:numFmt w:val="bullet"/>
      <w:lvlText w:val="•"/>
      <w:lvlJc w:val="left"/>
      <w:pPr>
        <w:ind w:left="2088" w:hanging="177"/>
      </w:pPr>
      <w:rPr>
        <w:rFonts w:hint="default"/>
      </w:rPr>
    </w:lvl>
    <w:lvl w:ilvl="3" w:tplc="BA140F90">
      <w:numFmt w:val="bullet"/>
      <w:lvlText w:val="•"/>
      <w:lvlJc w:val="left"/>
      <w:pPr>
        <w:ind w:left="2993" w:hanging="177"/>
      </w:pPr>
      <w:rPr>
        <w:rFonts w:hint="default"/>
      </w:rPr>
    </w:lvl>
    <w:lvl w:ilvl="4" w:tplc="50BEE5E2">
      <w:numFmt w:val="bullet"/>
      <w:lvlText w:val="•"/>
      <w:lvlJc w:val="left"/>
      <w:pPr>
        <w:ind w:left="3897" w:hanging="177"/>
      </w:pPr>
      <w:rPr>
        <w:rFonts w:hint="default"/>
      </w:rPr>
    </w:lvl>
    <w:lvl w:ilvl="5" w:tplc="B88A2438">
      <w:numFmt w:val="bullet"/>
      <w:lvlText w:val="•"/>
      <w:lvlJc w:val="left"/>
      <w:pPr>
        <w:ind w:left="4802" w:hanging="177"/>
      </w:pPr>
      <w:rPr>
        <w:rFonts w:hint="default"/>
      </w:rPr>
    </w:lvl>
    <w:lvl w:ilvl="6" w:tplc="FD7C1ABA">
      <w:numFmt w:val="bullet"/>
      <w:lvlText w:val="•"/>
      <w:lvlJc w:val="left"/>
      <w:pPr>
        <w:ind w:left="5706" w:hanging="177"/>
      </w:pPr>
      <w:rPr>
        <w:rFonts w:hint="default"/>
      </w:rPr>
    </w:lvl>
    <w:lvl w:ilvl="7" w:tplc="B0C2B4E0">
      <w:numFmt w:val="bullet"/>
      <w:lvlText w:val="•"/>
      <w:lvlJc w:val="left"/>
      <w:pPr>
        <w:ind w:left="6611" w:hanging="177"/>
      </w:pPr>
      <w:rPr>
        <w:rFonts w:hint="default"/>
      </w:rPr>
    </w:lvl>
    <w:lvl w:ilvl="8" w:tplc="A2F28ADA">
      <w:numFmt w:val="bullet"/>
      <w:lvlText w:val="•"/>
      <w:lvlJc w:val="left"/>
      <w:pPr>
        <w:ind w:left="7515" w:hanging="177"/>
      </w:pPr>
      <w:rPr>
        <w:rFonts w:hint="default"/>
      </w:rPr>
    </w:lvl>
  </w:abstractNum>
  <w:abstractNum w:abstractNumId="1" w15:restartNumberingAfterBreak="0">
    <w:nsid w:val="568E495B"/>
    <w:multiLevelType w:val="hybridMultilevel"/>
    <w:tmpl w:val="B6EE7A98"/>
    <w:lvl w:ilvl="0" w:tplc="AE964220">
      <w:start w:val="1"/>
      <w:numFmt w:val="decimal"/>
      <w:lvlText w:val="%1."/>
      <w:lvlJc w:val="left"/>
      <w:pPr>
        <w:ind w:left="800" w:hanging="701"/>
        <w:jc w:val="left"/>
      </w:pPr>
      <w:rPr>
        <w:rFonts w:ascii="Times New Roman" w:eastAsia="Times New Roman" w:hAnsi="Times New Roman" w:cs="Times New Roman" w:hint="default"/>
        <w:spacing w:val="-1"/>
        <w:w w:val="101"/>
        <w:sz w:val="23"/>
        <w:szCs w:val="23"/>
      </w:rPr>
    </w:lvl>
    <w:lvl w:ilvl="1" w:tplc="2362B65E">
      <w:numFmt w:val="bullet"/>
      <w:lvlText w:val="•"/>
      <w:lvlJc w:val="left"/>
      <w:pPr>
        <w:ind w:left="1652" w:hanging="701"/>
      </w:pPr>
      <w:rPr>
        <w:rFonts w:hint="default"/>
      </w:rPr>
    </w:lvl>
    <w:lvl w:ilvl="2" w:tplc="D45C733C">
      <w:numFmt w:val="bullet"/>
      <w:lvlText w:val="•"/>
      <w:lvlJc w:val="left"/>
      <w:pPr>
        <w:ind w:left="2504" w:hanging="701"/>
      </w:pPr>
      <w:rPr>
        <w:rFonts w:hint="default"/>
      </w:rPr>
    </w:lvl>
    <w:lvl w:ilvl="3" w:tplc="3E84CDAC">
      <w:numFmt w:val="bullet"/>
      <w:lvlText w:val="•"/>
      <w:lvlJc w:val="left"/>
      <w:pPr>
        <w:ind w:left="3357" w:hanging="701"/>
      </w:pPr>
      <w:rPr>
        <w:rFonts w:hint="default"/>
      </w:rPr>
    </w:lvl>
    <w:lvl w:ilvl="4" w:tplc="E624A7E8">
      <w:numFmt w:val="bullet"/>
      <w:lvlText w:val="•"/>
      <w:lvlJc w:val="left"/>
      <w:pPr>
        <w:ind w:left="4209" w:hanging="701"/>
      </w:pPr>
      <w:rPr>
        <w:rFonts w:hint="default"/>
      </w:rPr>
    </w:lvl>
    <w:lvl w:ilvl="5" w:tplc="F9921064">
      <w:numFmt w:val="bullet"/>
      <w:lvlText w:val="•"/>
      <w:lvlJc w:val="left"/>
      <w:pPr>
        <w:ind w:left="5062" w:hanging="701"/>
      </w:pPr>
      <w:rPr>
        <w:rFonts w:hint="default"/>
      </w:rPr>
    </w:lvl>
    <w:lvl w:ilvl="6" w:tplc="40BE23E6">
      <w:numFmt w:val="bullet"/>
      <w:lvlText w:val="•"/>
      <w:lvlJc w:val="left"/>
      <w:pPr>
        <w:ind w:left="5914" w:hanging="701"/>
      </w:pPr>
      <w:rPr>
        <w:rFonts w:hint="default"/>
      </w:rPr>
    </w:lvl>
    <w:lvl w:ilvl="7" w:tplc="A8B26630">
      <w:numFmt w:val="bullet"/>
      <w:lvlText w:val="•"/>
      <w:lvlJc w:val="left"/>
      <w:pPr>
        <w:ind w:left="6767" w:hanging="701"/>
      </w:pPr>
      <w:rPr>
        <w:rFonts w:hint="default"/>
      </w:rPr>
    </w:lvl>
    <w:lvl w:ilvl="8" w:tplc="BA0E3B22">
      <w:numFmt w:val="bullet"/>
      <w:lvlText w:val="•"/>
      <w:lvlJc w:val="left"/>
      <w:pPr>
        <w:ind w:left="7619" w:hanging="701"/>
      </w:pPr>
      <w:rPr>
        <w:rFonts w:hint="default"/>
      </w:rPr>
    </w:lvl>
  </w:abstractNum>
  <w:abstractNum w:abstractNumId="2" w15:restartNumberingAfterBreak="0">
    <w:nsid w:val="7E566C1A"/>
    <w:multiLevelType w:val="hybridMultilevel"/>
    <w:tmpl w:val="CEDEC8A6"/>
    <w:lvl w:ilvl="0" w:tplc="469A1406">
      <w:start w:val="1"/>
      <w:numFmt w:val="decimal"/>
      <w:lvlText w:val="%1."/>
      <w:lvlJc w:val="left"/>
      <w:pPr>
        <w:ind w:left="801" w:hanging="702"/>
        <w:jc w:val="left"/>
      </w:pPr>
      <w:rPr>
        <w:rFonts w:ascii="Times New Roman" w:eastAsia="Times New Roman" w:hAnsi="Times New Roman" w:cs="Times New Roman" w:hint="default"/>
        <w:w w:val="101"/>
        <w:sz w:val="23"/>
        <w:szCs w:val="23"/>
      </w:rPr>
    </w:lvl>
    <w:lvl w:ilvl="1" w:tplc="7E62FBB2">
      <w:numFmt w:val="bullet"/>
      <w:lvlText w:val="•"/>
      <w:lvlJc w:val="left"/>
      <w:pPr>
        <w:ind w:left="1652" w:hanging="702"/>
      </w:pPr>
      <w:rPr>
        <w:rFonts w:hint="default"/>
      </w:rPr>
    </w:lvl>
    <w:lvl w:ilvl="2" w:tplc="7F58BD5E">
      <w:numFmt w:val="bullet"/>
      <w:lvlText w:val="•"/>
      <w:lvlJc w:val="left"/>
      <w:pPr>
        <w:ind w:left="2504" w:hanging="702"/>
      </w:pPr>
      <w:rPr>
        <w:rFonts w:hint="default"/>
      </w:rPr>
    </w:lvl>
    <w:lvl w:ilvl="3" w:tplc="55449F46">
      <w:numFmt w:val="bullet"/>
      <w:lvlText w:val="•"/>
      <w:lvlJc w:val="left"/>
      <w:pPr>
        <w:ind w:left="3357" w:hanging="702"/>
      </w:pPr>
      <w:rPr>
        <w:rFonts w:hint="default"/>
      </w:rPr>
    </w:lvl>
    <w:lvl w:ilvl="4" w:tplc="D9507358">
      <w:numFmt w:val="bullet"/>
      <w:lvlText w:val="•"/>
      <w:lvlJc w:val="left"/>
      <w:pPr>
        <w:ind w:left="4209" w:hanging="702"/>
      </w:pPr>
      <w:rPr>
        <w:rFonts w:hint="default"/>
      </w:rPr>
    </w:lvl>
    <w:lvl w:ilvl="5" w:tplc="5A7CAFEA">
      <w:numFmt w:val="bullet"/>
      <w:lvlText w:val="•"/>
      <w:lvlJc w:val="left"/>
      <w:pPr>
        <w:ind w:left="5062" w:hanging="702"/>
      </w:pPr>
      <w:rPr>
        <w:rFonts w:hint="default"/>
      </w:rPr>
    </w:lvl>
    <w:lvl w:ilvl="6" w:tplc="146AA250">
      <w:numFmt w:val="bullet"/>
      <w:lvlText w:val="•"/>
      <w:lvlJc w:val="left"/>
      <w:pPr>
        <w:ind w:left="5914" w:hanging="702"/>
      </w:pPr>
      <w:rPr>
        <w:rFonts w:hint="default"/>
      </w:rPr>
    </w:lvl>
    <w:lvl w:ilvl="7" w:tplc="6896CD0E">
      <w:numFmt w:val="bullet"/>
      <w:lvlText w:val="•"/>
      <w:lvlJc w:val="left"/>
      <w:pPr>
        <w:ind w:left="6767" w:hanging="702"/>
      </w:pPr>
      <w:rPr>
        <w:rFonts w:hint="default"/>
      </w:rPr>
    </w:lvl>
    <w:lvl w:ilvl="8" w:tplc="1DC6974E">
      <w:numFmt w:val="bullet"/>
      <w:lvlText w:val="•"/>
      <w:lvlJc w:val="left"/>
      <w:pPr>
        <w:ind w:left="7619" w:hanging="702"/>
      </w:pPr>
      <w:rPr>
        <w:rFonts w:hint="default"/>
      </w:rPr>
    </w:lvl>
  </w:abstractNum>
  <w:num w:numId="1" w16cid:durableId="1993563730">
    <w:abstractNumId w:val="0"/>
  </w:num>
  <w:num w:numId="2" w16cid:durableId="1881043863">
    <w:abstractNumId w:val="2"/>
  </w:num>
  <w:num w:numId="3" w16cid:durableId="769786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908CC"/>
    <w:rsid w:val="000D1112"/>
    <w:rsid w:val="007908C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5722"/>
  <w15:docId w15:val="{CA78F6D4-E35D-4C88-8D2B-4B3BDA85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sz w:val="23"/>
      <w:szCs w:val="23"/>
    </w:rPr>
  </w:style>
  <w:style w:type="paragraph" w:styleId="Title">
    <w:name w:val="Title"/>
    <w:basedOn w:val="Normal"/>
    <w:uiPriority w:val="10"/>
    <w:qFormat/>
    <w:pPr>
      <w:spacing w:before="94"/>
      <w:ind w:left="230" w:right="248"/>
      <w:jc w:val="center"/>
    </w:pPr>
    <w:rPr>
      <w:b/>
      <w:bCs/>
      <w:sz w:val="23"/>
      <w:szCs w:val="23"/>
    </w:rPr>
  </w:style>
  <w:style w:type="paragraph" w:styleId="ListParagraph">
    <w:name w:val="List Paragraph"/>
    <w:basedOn w:val="Normal"/>
    <w:uiPriority w:val="1"/>
    <w:qFormat/>
    <w:pPr>
      <w:spacing w:before="1"/>
      <w:ind w:left="801" w:hanging="70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2022-10-30T06:47:00Z</dcterms:created>
  <dcterms:modified xsi:type="dcterms:W3CDTF">2022-10-30T06:48:00Z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PScript5.dll Version 5.2.2</vt:lpwstr>
  </property>
  <property fmtid="{D5CDD505-2E9C-101B-9397-08002B2CF9AE}" pid="4" name="LastSaved">
    <vt:filetime>2022-10-30T00:00:00Z</vt:filetime>
  </property>
</Properties>
</file>