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9D0A" w14:textId="77777777" w:rsidR="00AF7279" w:rsidRDefault="00000000">
      <w:pPr>
        <w:pStyle w:val="Heading1"/>
        <w:spacing w:before="76" w:line="480" w:lineRule="auto"/>
        <w:ind w:left="1957" w:right="1979"/>
        <w:jc w:val="center"/>
      </w:pPr>
      <w:r>
        <w:t>INSTITUTIONAL AFFILIATION AGREEMENT STUDENT INTERSHIP</w:t>
      </w:r>
    </w:p>
    <w:p w14:paraId="1E6F6A91" w14:textId="77777777" w:rsidR="00AF7279" w:rsidRDefault="00AF7279">
      <w:pPr>
        <w:pStyle w:val="BodyText"/>
        <w:rPr>
          <w:b/>
          <w:sz w:val="26"/>
        </w:rPr>
      </w:pPr>
    </w:p>
    <w:p w14:paraId="3357FFAA" w14:textId="77777777" w:rsidR="00AF7279" w:rsidRDefault="00AF7279">
      <w:pPr>
        <w:pStyle w:val="BodyText"/>
        <w:rPr>
          <w:b/>
          <w:sz w:val="26"/>
        </w:rPr>
      </w:pPr>
    </w:p>
    <w:p w14:paraId="51F7DF12" w14:textId="77777777" w:rsidR="00AF7279" w:rsidRDefault="00AF7279">
      <w:pPr>
        <w:pStyle w:val="BodyText"/>
        <w:rPr>
          <w:b/>
          <w:sz w:val="26"/>
        </w:rPr>
      </w:pPr>
    </w:p>
    <w:p w14:paraId="2D3585DD" w14:textId="77777777" w:rsidR="00AF7279" w:rsidRDefault="00000000">
      <w:pPr>
        <w:pStyle w:val="BodyText"/>
        <w:tabs>
          <w:tab w:val="left" w:pos="7473"/>
          <w:tab w:val="left" w:pos="9386"/>
        </w:tabs>
        <w:spacing w:before="203"/>
        <w:ind w:left="100" w:right="130"/>
      </w:pPr>
      <w:r>
        <w:t>This agreement is made and entered by</w:t>
      </w:r>
      <w:r>
        <w:rPr>
          <w:spacing w:val="-6"/>
        </w:rPr>
        <w:t xml:space="preserve"> </w:t>
      </w:r>
      <w:r>
        <w:t>and between</w:t>
      </w:r>
      <w:r>
        <w:rPr>
          <w:u w:val="single"/>
        </w:rPr>
        <w:t xml:space="preserve"> </w:t>
      </w:r>
      <w:r>
        <w:rPr>
          <w:u w:val="single"/>
        </w:rPr>
        <w:tab/>
      </w:r>
      <w:r>
        <w:rPr>
          <w:u w:val="single"/>
        </w:rPr>
        <w:tab/>
      </w:r>
      <w:r>
        <w:rPr>
          <w:i/>
          <w:spacing w:val="-16"/>
        </w:rPr>
        <w:t xml:space="preserve">, </w:t>
      </w:r>
      <w:r>
        <w:t xml:space="preserve">hereinafter called "Affiliate" and </w:t>
      </w:r>
      <w:r>
        <w:rPr>
          <w:b/>
        </w:rPr>
        <w:t>ANGELO STATE UNIVERSITY</w:t>
      </w:r>
      <w:r>
        <w:t>, a member of the Texas Tech University System,</w:t>
      </w:r>
      <w:r>
        <w:rPr>
          <w:spacing w:val="-4"/>
        </w:rPr>
        <w:t xml:space="preserve"> </w:t>
      </w:r>
      <w:r>
        <w:t>Department</w:t>
      </w:r>
      <w:r>
        <w:rPr>
          <w:spacing w:val="-1"/>
        </w:rPr>
        <w:t xml:space="preserve"> </w:t>
      </w:r>
      <w:r>
        <w:t>of</w:t>
      </w:r>
      <w:r>
        <w:rPr>
          <w:u w:val="single"/>
        </w:rPr>
        <w:t xml:space="preserve"> </w:t>
      </w:r>
      <w:r>
        <w:rPr>
          <w:u w:val="single"/>
        </w:rPr>
        <w:tab/>
      </w:r>
      <w:r>
        <w:rPr>
          <w:i/>
        </w:rPr>
        <w:t xml:space="preserve">, </w:t>
      </w:r>
      <w:r>
        <w:t>San Angelo, Texas, hereinafter called</w:t>
      </w:r>
      <w:r>
        <w:rPr>
          <w:spacing w:val="1"/>
        </w:rPr>
        <w:t xml:space="preserve"> </w:t>
      </w:r>
      <w:r>
        <w:t>"ASU".</w:t>
      </w:r>
    </w:p>
    <w:p w14:paraId="795D3E55" w14:textId="77777777" w:rsidR="00AF7279" w:rsidRDefault="00000000">
      <w:pPr>
        <w:pStyle w:val="BodyText"/>
        <w:tabs>
          <w:tab w:val="left" w:pos="8313"/>
          <w:tab w:val="left" w:pos="9312"/>
        </w:tabs>
        <w:spacing w:before="3" w:line="550" w:lineRule="atLeast"/>
        <w:ind w:left="100" w:right="264"/>
      </w:pPr>
      <w:proofErr w:type="gramStart"/>
      <w:r>
        <w:t>WHEREAS,</w:t>
      </w:r>
      <w:proofErr w:type="gramEnd"/>
      <w:r>
        <w:t xml:space="preserve"> Affiliate operates</w:t>
      </w:r>
      <w:r>
        <w:rPr>
          <w:spacing w:val="-5"/>
        </w:rPr>
        <w:t xml:space="preserve"> </w:t>
      </w:r>
      <w:r>
        <w:t>facilities</w:t>
      </w:r>
      <w:r>
        <w:rPr>
          <w:spacing w:val="-2"/>
        </w:rPr>
        <w:t xml:space="preserve"> </w:t>
      </w:r>
      <w:r>
        <w:t>at</w:t>
      </w:r>
      <w:r>
        <w:rPr>
          <w:u w:val="single"/>
        </w:rPr>
        <w:t xml:space="preserve"> </w:t>
      </w:r>
      <w:r>
        <w:rPr>
          <w:u w:val="single"/>
        </w:rPr>
        <w:tab/>
      </w:r>
      <w:r>
        <w:t>, and WHEREAS, ASU operates an accredited University</w:t>
      </w:r>
      <w:r>
        <w:rPr>
          <w:spacing w:val="-11"/>
        </w:rPr>
        <w:t xml:space="preserve"> </w:t>
      </w:r>
      <w:r>
        <w:t>and</w:t>
      </w:r>
      <w:r>
        <w:rPr>
          <w:spacing w:val="3"/>
        </w:rPr>
        <w:t xml:space="preserve"> </w:t>
      </w:r>
      <w:r>
        <w:rPr>
          <w:u w:val="single"/>
        </w:rPr>
        <w:t xml:space="preserve"> </w:t>
      </w:r>
      <w:r>
        <w:rPr>
          <w:u w:val="single"/>
        </w:rPr>
        <w:tab/>
      </w:r>
      <w:r>
        <w:rPr>
          <w:u w:val="single"/>
        </w:rPr>
        <w:tab/>
      </w:r>
    </w:p>
    <w:p w14:paraId="092D34EC" w14:textId="77777777" w:rsidR="00AF7279" w:rsidRDefault="00000000">
      <w:pPr>
        <w:tabs>
          <w:tab w:val="left" w:pos="6100"/>
        </w:tabs>
        <w:spacing w:before="7"/>
        <w:ind w:left="100"/>
        <w:rPr>
          <w:b/>
          <w:i/>
          <w:sz w:val="24"/>
        </w:rPr>
      </w:pPr>
      <w:r>
        <w:rPr>
          <w:b/>
          <w:i/>
          <w:sz w:val="24"/>
          <w:u w:val="single"/>
        </w:rPr>
        <w:t xml:space="preserve"> </w:t>
      </w:r>
      <w:r>
        <w:rPr>
          <w:b/>
          <w:i/>
          <w:sz w:val="24"/>
          <w:u w:val="single"/>
        </w:rPr>
        <w:tab/>
      </w:r>
      <w:r>
        <w:rPr>
          <w:b/>
          <w:i/>
          <w:sz w:val="24"/>
        </w:rPr>
        <w:t>.</w:t>
      </w:r>
    </w:p>
    <w:p w14:paraId="265406E5" w14:textId="77777777" w:rsidR="00AF7279" w:rsidRDefault="00AF7279">
      <w:pPr>
        <w:pStyle w:val="BodyText"/>
        <w:spacing w:before="6"/>
        <w:rPr>
          <w:b/>
          <w:i/>
          <w:sz w:val="23"/>
        </w:rPr>
      </w:pPr>
    </w:p>
    <w:p w14:paraId="00994BC6" w14:textId="77777777" w:rsidR="00AF7279" w:rsidRDefault="00000000">
      <w:pPr>
        <w:pStyle w:val="BodyText"/>
        <w:tabs>
          <w:tab w:val="left" w:pos="8973"/>
        </w:tabs>
        <w:spacing w:before="1"/>
        <w:ind w:left="160" w:right="604" w:hanging="61"/>
      </w:pPr>
      <w:r>
        <w:t>WHEREAS, the Parties desire</w:t>
      </w:r>
      <w:r>
        <w:rPr>
          <w:spacing w:val="-5"/>
        </w:rPr>
        <w:t xml:space="preserve"> </w:t>
      </w:r>
      <w:r>
        <w:t>to</w:t>
      </w:r>
      <w:r>
        <w:rPr>
          <w:spacing w:val="-1"/>
        </w:rPr>
        <w:t xml:space="preserve"> </w:t>
      </w:r>
      <w:proofErr w:type="gramStart"/>
      <w:r>
        <w:t xml:space="preserve">advance </w:t>
      </w:r>
      <w:r>
        <w:rPr>
          <w:u w:val="single"/>
        </w:rPr>
        <w:t xml:space="preserve"> </w:t>
      </w:r>
      <w:r>
        <w:rPr>
          <w:u w:val="single"/>
        </w:rPr>
        <w:tab/>
      </w:r>
      <w:proofErr w:type="gramEnd"/>
      <w:r>
        <w:t xml:space="preserve"> education and aid in meeting the ever increasing demand in the State and Nation for</w:t>
      </w:r>
      <w:r>
        <w:rPr>
          <w:spacing w:val="-15"/>
        </w:rPr>
        <w:t xml:space="preserve"> </w:t>
      </w:r>
      <w:r>
        <w:t>trained</w:t>
      </w:r>
    </w:p>
    <w:p w14:paraId="13FC9079" w14:textId="77777777" w:rsidR="00AF7279" w:rsidRDefault="00000000">
      <w:pPr>
        <w:pStyle w:val="BodyText"/>
        <w:tabs>
          <w:tab w:val="left" w:pos="3460"/>
        </w:tabs>
        <w:ind w:left="100"/>
      </w:pPr>
      <w:r>
        <w:rPr>
          <w:u w:val="single"/>
        </w:rPr>
        <w:t xml:space="preserve"> </w:t>
      </w:r>
      <w:r>
        <w:rPr>
          <w:u w:val="single"/>
        </w:rPr>
        <w:tab/>
      </w:r>
      <w:r>
        <w:t xml:space="preserve"> professionals, and to make available better</w:t>
      </w:r>
    </w:p>
    <w:p w14:paraId="5B3F2582" w14:textId="77777777" w:rsidR="00AF7279" w:rsidRDefault="00000000">
      <w:pPr>
        <w:pStyle w:val="BodyText"/>
        <w:tabs>
          <w:tab w:val="left" w:pos="3580"/>
        </w:tabs>
        <w:ind w:left="100"/>
      </w:pPr>
      <w:r>
        <w:rPr>
          <w:u w:val="single"/>
        </w:rPr>
        <w:t xml:space="preserve"> </w:t>
      </w:r>
      <w:r>
        <w:rPr>
          <w:u w:val="single"/>
        </w:rPr>
        <w:tab/>
      </w:r>
      <w:r>
        <w:t xml:space="preserve"> service to consumers, </w:t>
      </w:r>
      <w:proofErr w:type="gramStart"/>
      <w:r>
        <w:t>client</w:t>
      </w:r>
      <w:proofErr w:type="gramEnd"/>
      <w:r>
        <w:t xml:space="preserve"> or patients,</w:t>
      </w:r>
      <w:r>
        <w:rPr>
          <w:spacing w:val="-3"/>
        </w:rPr>
        <w:t xml:space="preserve"> </w:t>
      </w:r>
      <w:r>
        <w:t>and</w:t>
      </w:r>
    </w:p>
    <w:p w14:paraId="208ED05F" w14:textId="77777777" w:rsidR="00AF7279" w:rsidRDefault="00AF7279">
      <w:pPr>
        <w:pStyle w:val="BodyText"/>
      </w:pPr>
    </w:p>
    <w:p w14:paraId="21DC8A1B" w14:textId="77777777" w:rsidR="00AF7279" w:rsidRDefault="00000000">
      <w:pPr>
        <w:pStyle w:val="BodyText"/>
        <w:ind w:left="100" w:right="1088"/>
      </w:pPr>
      <w:proofErr w:type="gramStart"/>
      <w:r>
        <w:t>WHEREAS,</w:t>
      </w:r>
      <w:proofErr w:type="gramEnd"/>
      <w:r>
        <w:t xml:space="preserve"> it is deemed advisable and to the best interest of the parties to establish an affiliation for the purpose of carrying out these objectives,</w:t>
      </w:r>
    </w:p>
    <w:p w14:paraId="24AAED20" w14:textId="77777777" w:rsidR="00AF7279" w:rsidRDefault="00AF7279">
      <w:pPr>
        <w:pStyle w:val="BodyText"/>
      </w:pPr>
    </w:p>
    <w:p w14:paraId="4C57AAC2" w14:textId="77777777" w:rsidR="00AF7279" w:rsidRDefault="00000000">
      <w:pPr>
        <w:pStyle w:val="BodyText"/>
        <w:ind w:left="100" w:right="264"/>
      </w:pPr>
      <w:r>
        <w:t>NOW THEREFORE, for and in consideration of the foregoing and in further consideration of the mutual benefits, the Parties hereto agree as follows:</w:t>
      </w:r>
    </w:p>
    <w:p w14:paraId="5A3EAEEA" w14:textId="77777777" w:rsidR="00AF7279" w:rsidRDefault="00AF7279">
      <w:pPr>
        <w:pStyle w:val="BodyText"/>
      </w:pPr>
    </w:p>
    <w:p w14:paraId="31C92A10" w14:textId="77777777" w:rsidR="00AF7279" w:rsidRDefault="00000000">
      <w:pPr>
        <w:pStyle w:val="BodyText"/>
        <w:ind w:left="1961" w:right="1979"/>
        <w:jc w:val="center"/>
      </w:pPr>
      <w:r>
        <w:t>ARTICLE I</w:t>
      </w:r>
    </w:p>
    <w:p w14:paraId="0D5F869A" w14:textId="77777777" w:rsidR="00AF7279" w:rsidRDefault="00000000">
      <w:pPr>
        <w:pStyle w:val="BodyText"/>
        <w:ind w:left="2015" w:right="1979"/>
        <w:jc w:val="center"/>
      </w:pPr>
      <w:r>
        <w:t>ORIGINAL TERM, RENEWAL, AND TERMINATION</w:t>
      </w:r>
    </w:p>
    <w:p w14:paraId="24BB6CCE" w14:textId="77777777" w:rsidR="00AF7279" w:rsidRDefault="00AF7279">
      <w:pPr>
        <w:pStyle w:val="BodyText"/>
      </w:pPr>
    </w:p>
    <w:p w14:paraId="4549F0C7" w14:textId="77777777" w:rsidR="00AF7279" w:rsidRDefault="00000000">
      <w:pPr>
        <w:pStyle w:val="BodyText"/>
        <w:tabs>
          <w:tab w:val="left" w:pos="6535"/>
        </w:tabs>
        <w:ind w:left="100"/>
      </w:pPr>
      <w:r>
        <w:t xml:space="preserve">The </w:t>
      </w:r>
      <w:r>
        <w:rPr>
          <w:u w:val="single"/>
        </w:rPr>
        <w:t>original</w:t>
      </w:r>
      <w:r>
        <w:t xml:space="preserve"> term of this</w:t>
      </w:r>
      <w:r>
        <w:rPr>
          <w:spacing w:val="-5"/>
        </w:rPr>
        <w:t xml:space="preserve"> </w:t>
      </w:r>
      <w:r>
        <w:t>agreement</w:t>
      </w:r>
      <w:r>
        <w:rPr>
          <w:spacing w:val="-1"/>
        </w:rPr>
        <w:t xml:space="preserve"> </w:t>
      </w:r>
      <w:r>
        <w:t>starts</w:t>
      </w:r>
      <w:r>
        <w:rPr>
          <w:u w:val="single"/>
        </w:rPr>
        <w:t xml:space="preserve"> </w:t>
      </w:r>
      <w:r>
        <w:rPr>
          <w:u w:val="single"/>
        </w:rPr>
        <w:tab/>
      </w:r>
      <w:r>
        <w:t>and ends</w:t>
      </w:r>
    </w:p>
    <w:p w14:paraId="40A6E93F" w14:textId="77777777" w:rsidR="00AF7279" w:rsidRDefault="00000000">
      <w:pPr>
        <w:pStyle w:val="BodyText"/>
        <w:tabs>
          <w:tab w:val="left" w:pos="2500"/>
        </w:tabs>
        <w:ind w:left="100" w:right="205"/>
      </w:pPr>
      <w:r>
        <w:rPr>
          <w:u w:val="single"/>
        </w:rPr>
        <w:t xml:space="preserve"> </w:t>
      </w:r>
      <w:r>
        <w:rPr>
          <w:u w:val="single"/>
        </w:rPr>
        <w:tab/>
      </w:r>
      <w:r>
        <w:t xml:space="preserve">. </w:t>
      </w:r>
      <w:r>
        <w:rPr>
          <w:u w:val="single"/>
        </w:rPr>
        <w:t>Thereafter</w:t>
      </w:r>
      <w:r>
        <w:t>, this agreement shall automatically renew on an annual basis unless thirty (30) days written notice of intent to terminate the agreement is given by</w:t>
      </w:r>
      <w:r>
        <w:rPr>
          <w:spacing w:val="-20"/>
        </w:rPr>
        <w:t xml:space="preserve"> </w:t>
      </w:r>
      <w:r>
        <w:t>either party to the</w:t>
      </w:r>
      <w:r>
        <w:rPr>
          <w:spacing w:val="-5"/>
        </w:rPr>
        <w:t xml:space="preserve"> </w:t>
      </w:r>
      <w:r>
        <w:t>agreement.</w:t>
      </w:r>
    </w:p>
    <w:p w14:paraId="5E4EDF64" w14:textId="77777777" w:rsidR="00AF7279" w:rsidRDefault="00AF7279">
      <w:pPr>
        <w:pStyle w:val="BodyText"/>
      </w:pPr>
    </w:p>
    <w:p w14:paraId="12DCE070" w14:textId="77777777" w:rsidR="00AF7279" w:rsidRDefault="00000000">
      <w:pPr>
        <w:pStyle w:val="BodyText"/>
        <w:ind w:left="100" w:right="130"/>
      </w:pPr>
      <w:r>
        <w:t>Either party may terminate this agreement at any time, with or without cause, by giving the other party thirty (30) days written notice of its intent to terminate the agreement.</w:t>
      </w:r>
    </w:p>
    <w:p w14:paraId="3E9AEBC0" w14:textId="77777777" w:rsidR="00AF7279" w:rsidRDefault="00AF7279">
      <w:pPr>
        <w:pStyle w:val="BodyText"/>
        <w:spacing w:before="1"/>
      </w:pPr>
    </w:p>
    <w:p w14:paraId="5852EE07" w14:textId="77777777" w:rsidR="00AF7279" w:rsidRDefault="00000000">
      <w:pPr>
        <w:pStyle w:val="BodyText"/>
        <w:ind w:left="100" w:right="130"/>
      </w:pPr>
      <w:r>
        <w:t>However, students assigned at Affiliate's facilities when termination notice is given shall be permitted to complete their current semester at ASU’s option.</w:t>
      </w:r>
    </w:p>
    <w:p w14:paraId="0082751D" w14:textId="77777777" w:rsidR="00AF7279" w:rsidRDefault="00AF7279">
      <w:pPr>
        <w:sectPr w:rsidR="00AF7279">
          <w:type w:val="continuous"/>
          <w:pgSz w:w="12240" w:h="15840"/>
          <w:pgMar w:top="1360" w:right="1320" w:bottom="280" w:left="1340" w:header="720" w:footer="720" w:gutter="0"/>
          <w:cols w:space="720"/>
        </w:sectPr>
      </w:pPr>
    </w:p>
    <w:p w14:paraId="27D38299" w14:textId="77777777" w:rsidR="00AF7279" w:rsidRDefault="00000000">
      <w:pPr>
        <w:pStyle w:val="BodyText"/>
        <w:spacing w:before="72"/>
        <w:ind w:left="2762" w:right="2622" w:firstLine="1401"/>
      </w:pPr>
      <w:r>
        <w:lastRenderedPageBreak/>
        <w:t>ARTICLE II RESPONSIBILITIES OF THE PARTIES</w:t>
      </w:r>
    </w:p>
    <w:p w14:paraId="7845EFBC" w14:textId="77777777" w:rsidR="00AF7279" w:rsidRDefault="00AF7279">
      <w:pPr>
        <w:pStyle w:val="BodyText"/>
        <w:spacing w:before="7"/>
        <w:rPr>
          <w:sz w:val="16"/>
        </w:rPr>
      </w:pPr>
    </w:p>
    <w:p w14:paraId="2E0B07EE" w14:textId="77777777" w:rsidR="00AF7279" w:rsidRDefault="00000000">
      <w:pPr>
        <w:pStyle w:val="Heading1"/>
        <w:spacing w:before="90"/>
      </w:pPr>
      <w:r>
        <w:t>Affiliate will:</w:t>
      </w:r>
    </w:p>
    <w:p w14:paraId="783C04A8" w14:textId="77777777" w:rsidR="00AF7279" w:rsidRDefault="00AF7279">
      <w:pPr>
        <w:pStyle w:val="BodyText"/>
        <w:spacing w:before="7"/>
        <w:rPr>
          <w:b/>
          <w:sz w:val="23"/>
        </w:rPr>
      </w:pPr>
    </w:p>
    <w:p w14:paraId="318BA103" w14:textId="77777777" w:rsidR="00AF7279" w:rsidRDefault="00000000">
      <w:pPr>
        <w:pStyle w:val="ListParagraph"/>
        <w:numPr>
          <w:ilvl w:val="0"/>
          <w:numId w:val="2"/>
        </w:numPr>
        <w:tabs>
          <w:tab w:val="left" w:pos="820"/>
          <w:tab w:val="left" w:pos="821"/>
        </w:tabs>
        <w:ind w:right="988"/>
        <w:rPr>
          <w:sz w:val="24"/>
        </w:rPr>
      </w:pPr>
      <w:r>
        <w:rPr>
          <w:sz w:val="24"/>
        </w:rPr>
        <w:t>Allow the use of its facilities for the internship experience requirement of</w:t>
      </w:r>
      <w:r>
        <w:rPr>
          <w:spacing w:val="-21"/>
          <w:sz w:val="24"/>
        </w:rPr>
        <w:t xml:space="preserve"> </w:t>
      </w:r>
      <w:r>
        <w:rPr>
          <w:sz w:val="24"/>
        </w:rPr>
        <w:t>ASU’s students.</w:t>
      </w:r>
    </w:p>
    <w:p w14:paraId="54ACACDB" w14:textId="77777777" w:rsidR="00AF7279" w:rsidRDefault="00AF7279">
      <w:pPr>
        <w:pStyle w:val="BodyText"/>
      </w:pPr>
    </w:p>
    <w:p w14:paraId="7F70334F" w14:textId="77777777" w:rsidR="00AF7279" w:rsidRDefault="00000000">
      <w:pPr>
        <w:pStyle w:val="ListParagraph"/>
        <w:numPr>
          <w:ilvl w:val="0"/>
          <w:numId w:val="2"/>
        </w:numPr>
        <w:tabs>
          <w:tab w:val="left" w:pos="820"/>
          <w:tab w:val="left" w:pos="821"/>
        </w:tabs>
        <w:ind w:hanging="541"/>
        <w:rPr>
          <w:sz w:val="24"/>
        </w:rPr>
      </w:pPr>
      <w:r>
        <w:rPr>
          <w:sz w:val="24"/>
        </w:rPr>
        <w:t>Provide staff supervision by credentialed professionals in the field</w:t>
      </w:r>
      <w:r>
        <w:rPr>
          <w:spacing w:val="-6"/>
          <w:sz w:val="24"/>
        </w:rPr>
        <w:t xml:space="preserve"> </w:t>
      </w:r>
      <w:r>
        <w:rPr>
          <w:sz w:val="24"/>
        </w:rPr>
        <w:t>of</w:t>
      </w:r>
    </w:p>
    <w:p w14:paraId="0E6D512B" w14:textId="77777777" w:rsidR="00AF7279" w:rsidRDefault="00000000">
      <w:pPr>
        <w:pStyle w:val="BodyText"/>
        <w:tabs>
          <w:tab w:val="left" w:pos="4300"/>
        </w:tabs>
        <w:ind w:left="820"/>
      </w:pPr>
      <w:r>
        <w:rPr>
          <w:u w:val="single"/>
        </w:rPr>
        <w:t xml:space="preserve"> </w:t>
      </w:r>
      <w:r>
        <w:rPr>
          <w:u w:val="single"/>
        </w:rPr>
        <w:tab/>
      </w:r>
      <w:r>
        <w:t xml:space="preserve"> or closely related field for ASU's</w:t>
      </w:r>
      <w:r>
        <w:rPr>
          <w:spacing w:val="-6"/>
        </w:rPr>
        <w:t xml:space="preserve"> </w:t>
      </w:r>
      <w:r>
        <w:t>students.</w:t>
      </w:r>
    </w:p>
    <w:p w14:paraId="12CF8EA7" w14:textId="77777777" w:rsidR="00AF7279" w:rsidRDefault="00AF7279">
      <w:pPr>
        <w:pStyle w:val="BodyText"/>
      </w:pPr>
    </w:p>
    <w:p w14:paraId="3FA060B4" w14:textId="77777777" w:rsidR="00AF7279" w:rsidRDefault="00000000">
      <w:pPr>
        <w:pStyle w:val="ListParagraph"/>
        <w:numPr>
          <w:ilvl w:val="0"/>
          <w:numId w:val="2"/>
        </w:numPr>
        <w:tabs>
          <w:tab w:val="left" w:pos="820"/>
          <w:tab w:val="left" w:pos="821"/>
        </w:tabs>
        <w:ind w:right="271"/>
        <w:rPr>
          <w:sz w:val="24"/>
        </w:rPr>
      </w:pPr>
      <w:r>
        <w:rPr>
          <w:sz w:val="24"/>
        </w:rPr>
        <w:t>Provide access for faculty and students to clients/patients and client/patient records at</w:t>
      </w:r>
      <w:r>
        <w:rPr>
          <w:spacing w:val="-18"/>
          <w:sz w:val="24"/>
        </w:rPr>
        <w:t xml:space="preserve"> </w:t>
      </w:r>
      <w:r>
        <w:rPr>
          <w:sz w:val="24"/>
        </w:rPr>
        <w:t>its facilities as part of the students' internship experience requirement, if</w:t>
      </w:r>
      <w:r>
        <w:rPr>
          <w:spacing w:val="-9"/>
          <w:sz w:val="24"/>
        </w:rPr>
        <w:t xml:space="preserve"> </w:t>
      </w:r>
      <w:r>
        <w:rPr>
          <w:sz w:val="24"/>
        </w:rPr>
        <w:t>applicable.</w:t>
      </w:r>
    </w:p>
    <w:p w14:paraId="06AAB089" w14:textId="77777777" w:rsidR="00AF7279" w:rsidRDefault="00AF7279">
      <w:pPr>
        <w:pStyle w:val="BodyText"/>
      </w:pPr>
    </w:p>
    <w:p w14:paraId="5D4334C2" w14:textId="77777777" w:rsidR="00AF7279" w:rsidRDefault="00000000">
      <w:pPr>
        <w:pStyle w:val="ListParagraph"/>
        <w:numPr>
          <w:ilvl w:val="0"/>
          <w:numId w:val="2"/>
        </w:numPr>
        <w:tabs>
          <w:tab w:val="left" w:pos="820"/>
          <w:tab w:val="left" w:pos="821"/>
        </w:tabs>
        <w:spacing w:before="1"/>
        <w:ind w:right="257"/>
        <w:rPr>
          <w:sz w:val="24"/>
        </w:rPr>
      </w:pPr>
      <w:r>
        <w:rPr>
          <w:sz w:val="24"/>
        </w:rPr>
        <w:t>Periodically, review the specific programmatic efforts and number of students to participate at its facilities, both factors being subject to mutual agreement of both</w:t>
      </w:r>
      <w:r>
        <w:rPr>
          <w:spacing w:val="-14"/>
          <w:sz w:val="24"/>
        </w:rPr>
        <w:t xml:space="preserve"> </w:t>
      </w:r>
      <w:r>
        <w:rPr>
          <w:sz w:val="24"/>
        </w:rPr>
        <w:t>Parties prior to the beginning of the internship</w:t>
      </w:r>
      <w:r>
        <w:rPr>
          <w:spacing w:val="-4"/>
          <w:sz w:val="24"/>
        </w:rPr>
        <w:t xml:space="preserve"> </w:t>
      </w:r>
      <w:r>
        <w:rPr>
          <w:sz w:val="24"/>
        </w:rPr>
        <w:t>experience.</w:t>
      </w:r>
    </w:p>
    <w:p w14:paraId="764BF122" w14:textId="77777777" w:rsidR="00AF7279" w:rsidRDefault="00AF7279">
      <w:pPr>
        <w:pStyle w:val="BodyText"/>
      </w:pPr>
    </w:p>
    <w:p w14:paraId="5A6E8C74" w14:textId="77777777" w:rsidR="00AF7279" w:rsidRDefault="00000000">
      <w:pPr>
        <w:pStyle w:val="ListParagraph"/>
        <w:numPr>
          <w:ilvl w:val="0"/>
          <w:numId w:val="2"/>
        </w:numPr>
        <w:tabs>
          <w:tab w:val="left" w:pos="820"/>
          <w:tab w:val="left" w:pos="821"/>
        </w:tabs>
        <w:ind w:right="378"/>
        <w:rPr>
          <w:sz w:val="24"/>
        </w:rPr>
      </w:pPr>
      <w:r>
        <w:rPr>
          <w:sz w:val="24"/>
        </w:rPr>
        <w:t>Maintain responsibility for the policies, procedures, and administrative guidelines to</w:t>
      </w:r>
      <w:r>
        <w:rPr>
          <w:spacing w:val="-15"/>
          <w:sz w:val="24"/>
        </w:rPr>
        <w:t xml:space="preserve"> </w:t>
      </w:r>
      <w:r>
        <w:rPr>
          <w:sz w:val="24"/>
        </w:rPr>
        <w:t>be used in the operation of its</w:t>
      </w:r>
      <w:r>
        <w:rPr>
          <w:spacing w:val="-4"/>
          <w:sz w:val="24"/>
        </w:rPr>
        <w:t xml:space="preserve"> </w:t>
      </w:r>
      <w:r>
        <w:rPr>
          <w:sz w:val="24"/>
        </w:rPr>
        <w:t>facilities.</w:t>
      </w:r>
    </w:p>
    <w:p w14:paraId="5E0F1595" w14:textId="77777777" w:rsidR="00AF7279" w:rsidRDefault="00AF7279">
      <w:pPr>
        <w:pStyle w:val="BodyText"/>
      </w:pPr>
    </w:p>
    <w:p w14:paraId="03BBCDFF" w14:textId="77777777" w:rsidR="00AF7279" w:rsidRDefault="00000000">
      <w:pPr>
        <w:pStyle w:val="ListParagraph"/>
        <w:numPr>
          <w:ilvl w:val="0"/>
          <w:numId w:val="2"/>
        </w:numPr>
        <w:tabs>
          <w:tab w:val="left" w:pos="820"/>
          <w:tab w:val="left" w:pos="821"/>
        </w:tabs>
        <w:ind w:hanging="541"/>
        <w:rPr>
          <w:sz w:val="24"/>
        </w:rPr>
      </w:pPr>
      <w:r>
        <w:rPr>
          <w:sz w:val="24"/>
        </w:rPr>
        <w:t>Encourage its staff to participate in the educational activities of</w:t>
      </w:r>
      <w:r>
        <w:rPr>
          <w:spacing w:val="-8"/>
          <w:sz w:val="24"/>
        </w:rPr>
        <w:t xml:space="preserve"> </w:t>
      </w:r>
      <w:r>
        <w:rPr>
          <w:sz w:val="24"/>
        </w:rPr>
        <w:t>ASU.</w:t>
      </w:r>
    </w:p>
    <w:p w14:paraId="56DA7372" w14:textId="77777777" w:rsidR="00AF7279" w:rsidRDefault="00AF7279">
      <w:pPr>
        <w:pStyle w:val="BodyText"/>
      </w:pPr>
    </w:p>
    <w:p w14:paraId="158BC504" w14:textId="77777777" w:rsidR="00AF7279" w:rsidRDefault="00000000">
      <w:pPr>
        <w:pStyle w:val="ListParagraph"/>
        <w:numPr>
          <w:ilvl w:val="0"/>
          <w:numId w:val="2"/>
        </w:numPr>
        <w:tabs>
          <w:tab w:val="left" w:pos="820"/>
          <w:tab w:val="left" w:pos="821"/>
        </w:tabs>
        <w:ind w:right="276"/>
        <w:rPr>
          <w:sz w:val="24"/>
        </w:rPr>
      </w:pPr>
      <w:r>
        <w:rPr>
          <w:sz w:val="24"/>
        </w:rPr>
        <w:t>Participate, if requested by ASU, in any annual program review activities of ASU</w:t>
      </w:r>
      <w:r>
        <w:rPr>
          <w:spacing w:val="-15"/>
          <w:sz w:val="24"/>
        </w:rPr>
        <w:t xml:space="preserve"> </w:t>
      </w:r>
      <w:r>
        <w:rPr>
          <w:sz w:val="24"/>
        </w:rPr>
        <w:t>which are directed toward continuing program</w:t>
      </w:r>
      <w:r>
        <w:rPr>
          <w:spacing w:val="-5"/>
          <w:sz w:val="24"/>
        </w:rPr>
        <w:t xml:space="preserve"> </w:t>
      </w:r>
      <w:r>
        <w:rPr>
          <w:sz w:val="24"/>
        </w:rPr>
        <w:t>improvement.</w:t>
      </w:r>
    </w:p>
    <w:p w14:paraId="2E11F3CF" w14:textId="77777777" w:rsidR="00AF7279" w:rsidRDefault="00AF7279">
      <w:pPr>
        <w:pStyle w:val="BodyText"/>
      </w:pPr>
    </w:p>
    <w:p w14:paraId="01C31F60" w14:textId="77777777" w:rsidR="00AF7279" w:rsidRDefault="00000000">
      <w:pPr>
        <w:pStyle w:val="ListParagraph"/>
        <w:numPr>
          <w:ilvl w:val="0"/>
          <w:numId w:val="2"/>
        </w:numPr>
        <w:tabs>
          <w:tab w:val="left" w:pos="820"/>
          <w:tab w:val="left" w:pos="821"/>
        </w:tabs>
        <w:ind w:hanging="541"/>
        <w:rPr>
          <w:sz w:val="24"/>
        </w:rPr>
      </w:pPr>
      <w:r>
        <w:rPr>
          <w:sz w:val="24"/>
        </w:rPr>
        <w:t>Maintain authority and responsibility for care given to its</w:t>
      </w:r>
      <w:r>
        <w:rPr>
          <w:spacing w:val="-10"/>
          <w:sz w:val="24"/>
        </w:rPr>
        <w:t xml:space="preserve"> </w:t>
      </w:r>
      <w:r>
        <w:rPr>
          <w:sz w:val="24"/>
        </w:rPr>
        <w:t>clients/patients.</w:t>
      </w:r>
    </w:p>
    <w:p w14:paraId="35974AD1" w14:textId="77777777" w:rsidR="00AF7279" w:rsidRDefault="00AF7279">
      <w:pPr>
        <w:pStyle w:val="BodyText"/>
        <w:spacing w:before="5"/>
      </w:pPr>
    </w:p>
    <w:p w14:paraId="081DFC76" w14:textId="77777777" w:rsidR="00AF7279" w:rsidRDefault="00000000">
      <w:pPr>
        <w:pStyle w:val="Heading1"/>
      </w:pPr>
      <w:r>
        <w:t>ASU will:</w:t>
      </w:r>
    </w:p>
    <w:p w14:paraId="016AFEC2" w14:textId="77777777" w:rsidR="00AF7279" w:rsidRDefault="00AF7279">
      <w:pPr>
        <w:pStyle w:val="BodyText"/>
        <w:spacing w:before="7"/>
        <w:rPr>
          <w:b/>
          <w:sz w:val="23"/>
        </w:rPr>
      </w:pPr>
    </w:p>
    <w:p w14:paraId="00BBFB53" w14:textId="77777777" w:rsidR="00AF7279" w:rsidRDefault="00000000">
      <w:pPr>
        <w:pStyle w:val="ListParagraph"/>
        <w:numPr>
          <w:ilvl w:val="0"/>
          <w:numId w:val="1"/>
        </w:numPr>
        <w:tabs>
          <w:tab w:val="left" w:pos="641"/>
        </w:tabs>
        <w:ind w:right="125"/>
        <w:rPr>
          <w:sz w:val="24"/>
        </w:rPr>
      </w:pPr>
      <w:r>
        <w:rPr>
          <w:sz w:val="24"/>
        </w:rPr>
        <w:t>Maintain the authority and responsibility for education programs for its students which may be conducted within Affiliate</w:t>
      </w:r>
      <w:r>
        <w:rPr>
          <w:spacing w:val="-1"/>
          <w:sz w:val="24"/>
        </w:rPr>
        <w:t xml:space="preserve"> </w:t>
      </w:r>
      <w:r>
        <w:rPr>
          <w:sz w:val="24"/>
        </w:rPr>
        <w:t>facilities.</w:t>
      </w:r>
    </w:p>
    <w:p w14:paraId="46A53E06" w14:textId="77777777" w:rsidR="00AF7279" w:rsidRDefault="00AF7279">
      <w:pPr>
        <w:pStyle w:val="BodyText"/>
      </w:pPr>
    </w:p>
    <w:p w14:paraId="4C494B39" w14:textId="77777777" w:rsidR="00AF7279" w:rsidRDefault="00000000">
      <w:pPr>
        <w:pStyle w:val="ListParagraph"/>
        <w:numPr>
          <w:ilvl w:val="0"/>
          <w:numId w:val="1"/>
        </w:numPr>
        <w:tabs>
          <w:tab w:val="left" w:pos="641"/>
        </w:tabs>
        <w:ind w:right="280"/>
        <w:rPr>
          <w:sz w:val="24"/>
        </w:rPr>
      </w:pPr>
      <w:r>
        <w:rPr>
          <w:sz w:val="24"/>
        </w:rPr>
        <w:t>Consider for clinical and/or adjunct faculty appointment those members of Affiliate's</w:t>
      </w:r>
      <w:r>
        <w:rPr>
          <w:spacing w:val="-15"/>
          <w:sz w:val="24"/>
        </w:rPr>
        <w:t xml:space="preserve"> </w:t>
      </w:r>
      <w:r>
        <w:rPr>
          <w:sz w:val="24"/>
        </w:rPr>
        <w:t>staff who contribute significantly to the academic program, subject to academic standards and rank used by</w:t>
      </w:r>
      <w:r>
        <w:rPr>
          <w:spacing w:val="-5"/>
          <w:sz w:val="24"/>
        </w:rPr>
        <w:t xml:space="preserve"> </w:t>
      </w:r>
      <w:r>
        <w:rPr>
          <w:sz w:val="24"/>
        </w:rPr>
        <w:t>ASU.</w:t>
      </w:r>
    </w:p>
    <w:p w14:paraId="32D7AF89" w14:textId="77777777" w:rsidR="00AF7279" w:rsidRDefault="00AF7279">
      <w:pPr>
        <w:pStyle w:val="BodyText"/>
      </w:pPr>
    </w:p>
    <w:p w14:paraId="1775EED8" w14:textId="77777777" w:rsidR="00AF7279" w:rsidRDefault="00000000">
      <w:pPr>
        <w:pStyle w:val="ListParagraph"/>
        <w:numPr>
          <w:ilvl w:val="0"/>
          <w:numId w:val="1"/>
        </w:numPr>
        <w:tabs>
          <w:tab w:val="left" w:pos="641"/>
        </w:tabs>
        <w:ind w:right="274"/>
        <w:rPr>
          <w:sz w:val="24"/>
        </w:rPr>
      </w:pPr>
      <w:r>
        <w:rPr>
          <w:sz w:val="24"/>
        </w:rPr>
        <w:t xml:space="preserve">Inform its faculty and students of the requirement to comply with Affiliate's policies and procedures, when in attendance at Affiliate's facilities, and patient confidentiality requirements, only insofar as there is no conflict with the policies, rules and regulations </w:t>
      </w:r>
      <w:r>
        <w:rPr>
          <w:spacing w:val="-6"/>
          <w:sz w:val="24"/>
        </w:rPr>
        <w:t xml:space="preserve">of </w:t>
      </w:r>
      <w:r>
        <w:rPr>
          <w:sz w:val="24"/>
        </w:rPr>
        <w:t>ASU or the laws and the Constitution of the State of</w:t>
      </w:r>
      <w:r>
        <w:rPr>
          <w:spacing w:val="-4"/>
          <w:sz w:val="24"/>
        </w:rPr>
        <w:t xml:space="preserve"> </w:t>
      </w:r>
      <w:r>
        <w:rPr>
          <w:sz w:val="24"/>
        </w:rPr>
        <w:t>Texas.</w:t>
      </w:r>
    </w:p>
    <w:p w14:paraId="2258804E" w14:textId="77777777" w:rsidR="00AF7279" w:rsidRDefault="00AF7279">
      <w:pPr>
        <w:pStyle w:val="BodyText"/>
        <w:spacing w:before="1"/>
      </w:pPr>
    </w:p>
    <w:p w14:paraId="383EEDC7" w14:textId="77777777" w:rsidR="00AF7279" w:rsidRDefault="00000000">
      <w:pPr>
        <w:pStyle w:val="ListParagraph"/>
        <w:numPr>
          <w:ilvl w:val="0"/>
          <w:numId w:val="1"/>
        </w:numPr>
        <w:tabs>
          <w:tab w:val="left" w:pos="641"/>
        </w:tabs>
        <w:ind w:right="242"/>
        <w:rPr>
          <w:sz w:val="24"/>
        </w:rPr>
      </w:pPr>
      <w:r>
        <w:rPr>
          <w:sz w:val="24"/>
        </w:rPr>
        <w:t>Provide faculty participation, if requested by Affiliate, and if available, on committees</w:t>
      </w:r>
      <w:r>
        <w:rPr>
          <w:spacing w:val="-16"/>
          <w:sz w:val="24"/>
        </w:rPr>
        <w:t xml:space="preserve"> </w:t>
      </w:r>
      <w:r>
        <w:rPr>
          <w:sz w:val="24"/>
        </w:rPr>
        <w:t>and task forces of</w:t>
      </w:r>
      <w:r>
        <w:rPr>
          <w:spacing w:val="-1"/>
          <w:sz w:val="24"/>
        </w:rPr>
        <w:t xml:space="preserve"> </w:t>
      </w:r>
      <w:r>
        <w:rPr>
          <w:sz w:val="24"/>
        </w:rPr>
        <w:t>Affiliate.</w:t>
      </w:r>
    </w:p>
    <w:p w14:paraId="6134C308" w14:textId="77777777" w:rsidR="00AF7279" w:rsidRDefault="00AF7279">
      <w:pPr>
        <w:rPr>
          <w:sz w:val="24"/>
        </w:rPr>
        <w:sectPr w:rsidR="00AF7279">
          <w:pgSz w:w="12240" w:h="15840"/>
          <w:pgMar w:top="1360" w:right="1320" w:bottom="280" w:left="1340" w:header="720" w:footer="720" w:gutter="0"/>
          <w:cols w:space="720"/>
        </w:sectPr>
      </w:pPr>
    </w:p>
    <w:p w14:paraId="402AFEA5" w14:textId="77777777" w:rsidR="00AF7279" w:rsidRDefault="00000000">
      <w:pPr>
        <w:pStyle w:val="ListParagraph"/>
        <w:numPr>
          <w:ilvl w:val="0"/>
          <w:numId w:val="1"/>
        </w:numPr>
        <w:tabs>
          <w:tab w:val="left" w:pos="641"/>
        </w:tabs>
        <w:spacing w:before="72"/>
        <w:ind w:right="1082"/>
        <w:rPr>
          <w:sz w:val="24"/>
        </w:rPr>
      </w:pPr>
      <w:r>
        <w:rPr>
          <w:sz w:val="24"/>
        </w:rPr>
        <w:lastRenderedPageBreak/>
        <w:t>Require all students to maintain their own individual student professional liability insurance during the term of their internship experience, if</w:t>
      </w:r>
      <w:r>
        <w:rPr>
          <w:spacing w:val="-6"/>
          <w:sz w:val="24"/>
        </w:rPr>
        <w:t xml:space="preserve"> </w:t>
      </w:r>
      <w:r>
        <w:rPr>
          <w:sz w:val="24"/>
        </w:rPr>
        <w:t>applicable.</w:t>
      </w:r>
    </w:p>
    <w:p w14:paraId="4C77D9A1" w14:textId="77777777" w:rsidR="00AF7279" w:rsidRDefault="00AF7279">
      <w:pPr>
        <w:pStyle w:val="BodyText"/>
      </w:pPr>
    </w:p>
    <w:p w14:paraId="2CE4DF97" w14:textId="77777777" w:rsidR="00AF7279" w:rsidRDefault="00000000">
      <w:pPr>
        <w:pStyle w:val="ListParagraph"/>
        <w:numPr>
          <w:ilvl w:val="0"/>
          <w:numId w:val="1"/>
        </w:numPr>
        <w:tabs>
          <w:tab w:val="left" w:pos="641"/>
        </w:tabs>
        <w:ind w:right="742"/>
        <w:rPr>
          <w:sz w:val="24"/>
        </w:rPr>
      </w:pPr>
      <w:r>
        <w:rPr>
          <w:sz w:val="24"/>
        </w:rPr>
        <w:t>Inform all students that they are not employees of Affiliate and have no claim</w:t>
      </w:r>
      <w:r>
        <w:rPr>
          <w:spacing w:val="-15"/>
          <w:sz w:val="24"/>
        </w:rPr>
        <w:t xml:space="preserve"> </w:t>
      </w:r>
      <w:r>
        <w:rPr>
          <w:sz w:val="24"/>
        </w:rPr>
        <w:t>against Affiliate for any employment</w:t>
      </w:r>
      <w:r>
        <w:rPr>
          <w:spacing w:val="-6"/>
          <w:sz w:val="24"/>
        </w:rPr>
        <w:t xml:space="preserve"> </w:t>
      </w:r>
      <w:r>
        <w:rPr>
          <w:sz w:val="24"/>
        </w:rPr>
        <w:t>benefits.</w:t>
      </w:r>
    </w:p>
    <w:p w14:paraId="63625F1F" w14:textId="77777777" w:rsidR="00AF7279" w:rsidRDefault="00AF7279">
      <w:pPr>
        <w:pStyle w:val="BodyText"/>
      </w:pPr>
    </w:p>
    <w:p w14:paraId="4FE81C1A" w14:textId="77777777" w:rsidR="00AF7279" w:rsidRDefault="00000000">
      <w:pPr>
        <w:pStyle w:val="ListParagraph"/>
        <w:numPr>
          <w:ilvl w:val="0"/>
          <w:numId w:val="1"/>
        </w:numPr>
        <w:tabs>
          <w:tab w:val="left" w:pos="641"/>
        </w:tabs>
        <w:ind w:right="816"/>
        <w:rPr>
          <w:sz w:val="24"/>
        </w:rPr>
      </w:pPr>
      <w:r>
        <w:rPr>
          <w:sz w:val="24"/>
        </w:rPr>
        <w:t>Provide information requested by the Affiliate related to students participating in</w:t>
      </w:r>
      <w:r>
        <w:rPr>
          <w:spacing w:val="-14"/>
          <w:sz w:val="24"/>
        </w:rPr>
        <w:t xml:space="preserve"> </w:t>
      </w:r>
      <w:r>
        <w:rPr>
          <w:sz w:val="24"/>
        </w:rPr>
        <w:t>the internship unless prohibited by federal or state</w:t>
      </w:r>
      <w:r>
        <w:rPr>
          <w:spacing w:val="-5"/>
          <w:sz w:val="24"/>
        </w:rPr>
        <w:t xml:space="preserve"> </w:t>
      </w:r>
      <w:r>
        <w:rPr>
          <w:sz w:val="24"/>
        </w:rPr>
        <w:t>law.</w:t>
      </w:r>
    </w:p>
    <w:p w14:paraId="168AE43E" w14:textId="77777777" w:rsidR="00AF7279" w:rsidRDefault="00AF7279">
      <w:pPr>
        <w:pStyle w:val="BodyText"/>
      </w:pPr>
    </w:p>
    <w:p w14:paraId="6962ED59" w14:textId="77777777" w:rsidR="00AF7279" w:rsidRDefault="00000000">
      <w:pPr>
        <w:pStyle w:val="ListParagraph"/>
        <w:numPr>
          <w:ilvl w:val="0"/>
          <w:numId w:val="1"/>
        </w:numPr>
        <w:tabs>
          <w:tab w:val="left" w:pos="641"/>
        </w:tabs>
        <w:ind w:right="427"/>
        <w:rPr>
          <w:sz w:val="24"/>
        </w:rPr>
      </w:pPr>
      <w:r>
        <w:rPr>
          <w:sz w:val="24"/>
        </w:rPr>
        <w:t>Remove a student from the internship experience at the Affiliate, when the Affiliate determines that the student has violated the rules and regulations of the Affiliate; has disclosed information that is confidential by law; or has engaged in conduct that</w:t>
      </w:r>
      <w:r>
        <w:rPr>
          <w:spacing w:val="-12"/>
          <w:sz w:val="24"/>
        </w:rPr>
        <w:t xml:space="preserve"> </w:t>
      </w:r>
      <w:r>
        <w:rPr>
          <w:sz w:val="24"/>
        </w:rPr>
        <w:t>disrupts the activities carried on by the Affiliate or threatens the safety of Affiliate personnel or patients.</w:t>
      </w:r>
    </w:p>
    <w:p w14:paraId="13384C79" w14:textId="77777777" w:rsidR="00AF7279" w:rsidRDefault="00AF7279">
      <w:pPr>
        <w:pStyle w:val="BodyText"/>
        <w:spacing w:before="1"/>
      </w:pPr>
    </w:p>
    <w:p w14:paraId="71DA68F7" w14:textId="77777777" w:rsidR="00AF7279" w:rsidRDefault="00000000">
      <w:pPr>
        <w:pStyle w:val="ListParagraph"/>
        <w:numPr>
          <w:ilvl w:val="0"/>
          <w:numId w:val="1"/>
        </w:numPr>
        <w:tabs>
          <w:tab w:val="left" w:pos="641"/>
        </w:tabs>
        <w:ind w:right="240"/>
        <w:rPr>
          <w:sz w:val="24"/>
        </w:rPr>
      </w:pPr>
      <w:r>
        <w:rPr>
          <w:sz w:val="24"/>
        </w:rPr>
        <w:t>University students and personnel will be responsible for their own transportation, meals, and health care while participating in the internship experience at the Affiliate. If a student is ill and must be absent, the student must notify the Affiliate following the procedures established by Affiliate for such</w:t>
      </w:r>
      <w:r>
        <w:rPr>
          <w:spacing w:val="-8"/>
          <w:sz w:val="24"/>
        </w:rPr>
        <w:t xml:space="preserve"> </w:t>
      </w:r>
      <w:r>
        <w:rPr>
          <w:sz w:val="24"/>
        </w:rPr>
        <w:t>emergencies.</w:t>
      </w:r>
    </w:p>
    <w:p w14:paraId="62F9AF9C" w14:textId="77777777" w:rsidR="00AF7279" w:rsidRDefault="00AF7279">
      <w:pPr>
        <w:pStyle w:val="BodyText"/>
        <w:rPr>
          <w:sz w:val="26"/>
        </w:rPr>
      </w:pPr>
    </w:p>
    <w:p w14:paraId="1FD2D275" w14:textId="77777777" w:rsidR="00AF7279" w:rsidRDefault="00AF7279">
      <w:pPr>
        <w:pStyle w:val="BodyText"/>
        <w:rPr>
          <w:sz w:val="22"/>
        </w:rPr>
      </w:pPr>
    </w:p>
    <w:p w14:paraId="75E0A3B9" w14:textId="77777777" w:rsidR="00AF7279" w:rsidRDefault="00000000">
      <w:pPr>
        <w:pStyle w:val="BodyText"/>
        <w:ind w:left="3919" w:right="3940" w:firstLine="2"/>
        <w:jc w:val="center"/>
      </w:pPr>
      <w:r>
        <w:t>ARTICLE III SEVERABILITY</w:t>
      </w:r>
    </w:p>
    <w:p w14:paraId="45F5EC83" w14:textId="77777777" w:rsidR="00AF7279" w:rsidRDefault="00AF7279">
      <w:pPr>
        <w:pStyle w:val="BodyText"/>
      </w:pPr>
    </w:p>
    <w:p w14:paraId="067F449F" w14:textId="77777777" w:rsidR="00AF7279" w:rsidRDefault="00000000">
      <w:pPr>
        <w:pStyle w:val="BodyText"/>
        <w:ind w:left="100" w:right="169"/>
      </w:pPr>
      <w:r>
        <w:t>If any term or provision of this agreement is held to be invalid for any reason, the invalidity of that section shall not affect the validity of any other section of this agreement provided that any invalid provision is not material to the overall purpose and operations of this agreement. The remaining provisions of this agreement shall continue in full force and effect and shall in no way be affected, impaired, or invalidated.</w:t>
      </w:r>
    </w:p>
    <w:p w14:paraId="5B7831DF" w14:textId="77777777" w:rsidR="00AF7279" w:rsidRDefault="00AF7279">
      <w:pPr>
        <w:pStyle w:val="BodyText"/>
        <w:spacing w:before="1"/>
      </w:pPr>
    </w:p>
    <w:p w14:paraId="2D1E1500" w14:textId="77777777" w:rsidR="00AF7279" w:rsidRDefault="00000000">
      <w:pPr>
        <w:pStyle w:val="BodyText"/>
        <w:ind w:left="4000" w:right="4019" w:hanging="3"/>
        <w:jc w:val="center"/>
      </w:pPr>
      <w:r>
        <w:t>ARTICLE IV AMENDMENT</w:t>
      </w:r>
    </w:p>
    <w:p w14:paraId="7618646F" w14:textId="77777777" w:rsidR="00AF7279" w:rsidRDefault="00AF7279">
      <w:pPr>
        <w:pStyle w:val="BodyText"/>
      </w:pPr>
    </w:p>
    <w:p w14:paraId="20D1E273" w14:textId="77777777" w:rsidR="00AF7279" w:rsidRDefault="00000000">
      <w:pPr>
        <w:pStyle w:val="BodyText"/>
        <w:ind w:left="100" w:right="130"/>
      </w:pPr>
      <w:r>
        <w:t>This agreement may be amended in writing to include any provisions that are agreed to by the contracting parties.</w:t>
      </w:r>
    </w:p>
    <w:p w14:paraId="2EE90D73" w14:textId="77777777" w:rsidR="00AF7279" w:rsidRDefault="00AF7279">
      <w:pPr>
        <w:pStyle w:val="BodyText"/>
      </w:pPr>
    </w:p>
    <w:p w14:paraId="3DB5CD0B" w14:textId="77777777" w:rsidR="00AF7279" w:rsidRDefault="00000000">
      <w:pPr>
        <w:pStyle w:val="BodyText"/>
        <w:ind w:left="4156" w:right="4177"/>
        <w:jc w:val="center"/>
      </w:pPr>
      <w:r>
        <w:t>ARTICLE V VENUE</w:t>
      </w:r>
    </w:p>
    <w:p w14:paraId="0287F7CA" w14:textId="77777777" w:rsidR="00AF7279" w:rsidRDefault="00AF7279">
      <w:pPr>
        <w:pStyle w:val="BodyText"/>
        <w:spacing w:before="1"/>
      </w:pPr>
    </w:p>
    <w:p w14:paraId="3539BD3A" w14:textId="77777777" w:rsidR="00AF7279" w:rsidRDefault="00000000">
      <w:pPr>
        <w:pStyle w:val="BodyText"/>
        <w:ind w:left="100" w:right="238"/>
        <w:jc w:val="both"/>
      </w:pPr>
      <w:r>
        <w:t>This agreement shall be governed by and construed and enforced in accordance with the laws of the State of Texas. Venue will be in accordance with the Texas Civil Practice &amp; Remedies</w:t>
      </w:r>
      <w:r>
        <w:rPr>
          <w:spacing w:val="-19"/>
        </w:rPr>
        <w:t xml:space="preserve"> </w:t>
      </w:r>
      <w:r>
        <w:t>Code and any amendments</w:t>
      </w:r>
      <w:r>
        <w:rPr>
          <w:spacing w:val="-6"/>
        </w:rPr>
        <w:t xml:space="preserve"> </w:t>
      </w:r>
      <w:r>
        <w:t>thereto.</w:t>
      </w:r>
    </w:p>
    <w:p w14:paraId="031D206F" w14:textId="77777777" w:rsidR="00AF7279" w:rsidRDefault="00AF7279">
      <w:pPr>
        <w:jc w:val="both"/>
        <w:sectPr w:rsidR="00AF7279">
          <w:pgSz w:w="12240" w:h="15840"/>
          <w:pgMar w:top="1360" w:right="1320" w:bottom="280" w:left="1340" w:header="720" w:footer="720" w:gutter="0"/>
          <w:cols w:space="720"/>
        </w:sectPr>
      </w:pPr>
    </w:p>
    <w:p w14:paraId="0F71FBF3" w14:textId="77777777" w:rsidR="00AF7279" w:rsidRDefault="00000000">
      <w:pPr>
        <w:pStyle w:val="BodyText"/>
        <w:spacing w:before="72"/>
        <w:ind w:left="4005" w:right="4026" w:firstLine="2"/>
        <w:jc w:val="center"/>
      </w:pPr>
      <w:r>
        <w:lastRenderedPageBreak/>
        <w:t>ARTICLE VI ASSIGNMENT</w:t>
      </w:r>
    </w:p>
    <w:p w14:paraId="22DB408B" w14:textId="77777777" w:rsidR="00AF7279" w:rsidRDefault="00AF7279">
      <w:pPr>
        <w:pStyle w:val="BodyText"/>
      </w:pPr>
    </w:p>
    <w:p w14:paraId="5047E5DE" w14:textId="77777777" w:rsidR="00AF7279" w:rsidRDefault="00000000">
      <w:pPr>
        <w:pStyle w:val="BodyText"/>
        <w:ind w:left="100" w:right="349"/>
      </w:pPr>
      <w:r>
        <w:t>Neither party shall have the right to assign or transfer their rights to any third parties under this agreement without the prior written consent of the other party.</w:t>
      </w:r>
    </w:p>
    <w:p w14:paraId="714A5986" w14:textId="77777777" w:rsidR="00AF7279" w:rsidRDefault="00AF7279">
      <w:pPr>
        <w:pStyle w:val="BodyText"/>
        <w:rPr>
          <w:sz w:val="26"/>
        </w:rPr>
      </w:pPr>
    </w:p>
    <w:p w14:paraId="4C596EC0" w14:textId="77777777" w:rsidR="00AF7279" w:rsidRDefault="00AF7279">
      <w:pPr>
        <w:pStyle w:val="BodyText"/>
        <w:rPr>
          <w:sz w:val="22"/>
        </w:rPr>
      </w:pPr>
    </w:p>
    <w:p w14:paraId="1DFAAC5F" w14:textId="77777777" w:rsidR="00AF7279" w:rsidRDefault="00000000">
      <w:pPr>
        <w:pStyle w:val="BodyText"/>
        <w:ind w:left="2618" w:right="2622" w:firstLine="1459"/>
      </w:pPr>
      <w:r>
        <w:t>ARTICLE VII INDEPENDENT CONTRACTOR STATUS</w:t>
      </w:r>
    </w:p>
    <w:p w14:paraId="34B36C37" w14:textId="77777777" w:rsidR="00AF7279" w:rsidRDefault="00AF7279">
      <w:pPr>
        <w:pStyle w:val="BodyText"/>
      </w:pPr>
    </w:p>
    <w:p w14:paraId="624B3A31" w14:textId="77777777" w:rsidR="00AF7279" w:rsidRDefault="00000000">
      <w:pPr>
        <w:pStyle w:val="BodyText"/>
        <w:ind w:left="100" w:right="130"/>
      </w:pPr>
      <w:r>
        <w:t>Nothing in this agreement is intended nor shall be construed to create an employer/employee relationship between contracting parties. The sole interest and responsibility of the parties is to ensure that the services covered by this agreement shall be performed and rendered in a competent, efficient, and satisfactory manner.</w:t>
      </w:r>
    </w:p>
    <w:p w14:paraId="7B045D30" w14:textId="77777777" w:rsidR="00AF7279" w:rsidRDefault="00AF7279">
      <w:pPr>
        <w:pStyle w:val="BodyText"/>
        <w:rPr>
          <w:sz w:val="26"/>
        </w:rPr>
      </w:pPr>
    </w:p>
    <w:p w14:paraId="7177F026" w14:textId="77777777" w:rsidR="00AF7279" w:rsidRDefault="00AF7279">
      <w:pPr>
        <w:pStyle w:val="BodyText"/>
        <w:spacing w:before="1"/>
        <w:rPr>
          <w:sz w:val="22"/>
        </w:rPr>
      </w:pPr>
    </w:p>
    <w:p w14:paraId="2144C96F" w14:textId="77777777" w:rsidR="00AF7279" w:rsidRDefault="00000000">
      <w:pPr>
        <w:pStyle w:val="BodyText"/>
        <w:ind w:left="100" w:right="130"/>
      </w:pPr>
      <w:r>
        <w:t>IN WITNESS WHEREOF, the undersigned parties do hereby bind themselves to the faithful performance of this contract.</w:t>
      </w:r>
    </w:p>
    <w:p w14:paraId="66F062E4" w14:textId="77777777" w:rsidR="00AF7279" w:rsidRDefault="00AF7279">
      <w:pPr>
        <w:pStyle w:val="BodyText"/>
        <w:rPr>
          <w:sz w:val="26"/>
        </w:rPr>
      </w:pPr>
    </w:p>
    <w:p w14:paraId="2F0EAE2E" w14:textId="77777777" w:rsidR="00AF7279" w:rsidRDefault="00AF7279">
      <w:pPr>
        <w:pStyle w:val="BodyText"/>
        <w:rPr>
          <w:sz w:val="26"/>
        </w:rPr>
      </w:pPr>
    </w:p>
    <w:p w14:paraId="613CDD05" w14:textId="77777777" w:rsidR="00AF7279" w:rsidRDefault="00000000">
      <w:pPr>
        <w:pStyle w:val="Heading1"/>
        <w:tabs>
          <w:tab w:val="left" w:pos="5040"/>
          <w:tab w:val="left" w:pos="9360"/>
        </w:tabs>
        <w:spacing w:before="230"/>
        <w:ind w:left="0" w:right="16"/>
        <w:jc w:val="center"/>
      </w:pPr>
      <w:r>
        <w:t>ANGELO STATE</w:t>
      </w:r>
      <w:r>
        <w:rPr>
          <w:spacing w:val="-4"/>
        </w:rPr>
        <w:t xml:space="preserve"> </w:t>
      </w:r>
      <w:r>
        <w:t>UNIVERSITY</w:t>
      </w:r>
      <w:r>
        <w:tab/>
      </w:r>
      <w:r>
        <w:rPr>
          <w:u w:val="single"/>
        </w:rPr>
        <w:t xml:space="preserve"> </w:t>
      </w:r>
      <w:r>
        <w:rPr>
          <w:u w:val="single"/>
        </w:rPr>
        <w:tab/>
      </w:r>
    </w:p>
    <w:p w14:paraId="76F7FF80" w14:textId="77777777" w:rsidR="00AF7279" w:rsidRDefault="00AF7279">
      <w:pPr>
        <w:pStyle w:val="BodyText"/>
        <w:rPr>
          <w:b/>
          <w:sz w:val="20"/>
        </w:rPr>
      </w:pPr>
    </w:p>
    <w:p w14:paraId="2311C6EA" w14:textId="77777777" w:rsidR="00AF7279" w:rsidRDefault="00AF7279">
      <w:pPr>
        <w:pStyle w:val="BodyText"/>
        <w:rPr>
          <w:b/>
          <w:sz w:val="20"/>
        </w:rPr>
      </w:pPr>
    </w:p>
    <w:p w14:paraId="7C08CAC2" w14:textId="77777777" w:rsidR="00AF7279" w:rsidRDefault="00AF7279">
      <w:pPr>
        <w:pStyle w:val="BodyText"/>
        <w:rPr>
          <w:b/>
          <w:sz w:val="20"/>
        </w:rPr>
      </w:pPr>
    </w:p>
    <w:p w14:paraId="785766D0" w14:textId="77777777" w:rsidR="00AF7279" w:rsidRDefault="00AF7279">
      <w:pPr>
        <w:pStyle w:val="BodyText"/>
        <w:rPr>
          <w:b/>
          <w:sz w:val="20"/>
        </w:rPr>
      </w:pPr>
    </w:p>
    <w:p w14:paraId="4C1040F5" w14:textId="77777777" w:rsidR="00AF7279" w:rsidRDefault="00000000">
      <w:pPr>
        <w:pStyle w:val="BodyText"/>
        <w:spacing w:before="4"/>
        <w:rPr>
          <w:b/>
          <w:sz w:val="10"/>
        </w:rPr>
      </w:pPr>
      <w:r>
        <w:pict w14:anchorId="7D86042A">
          <v:rect id="_x0000_s1033" style="position:absolute;margin-left:1in;margin-top:7.95pt;width:3in;height:.6pt;z-index:-15728640;mso-wrap-distance-left:0;mso-wrap-distance-right:0;mso-position-horizontal-relative:page" fillcolor="black" stroked="f">
            <w10:wrap type="topAndBottom" anchorx="page"/>
          </v:rect>
        </w:pict>
      </w:r>
      <w:r>
        <w:pict w14:anchorId="195ACC80">
          <v:rect id="_x0000_s1032" style="position:absolute;margin-left:324.05pt;margin-top:7.95pt;width:216.05pt;height:.6pt;z-index:-15728128;mso-wrap-distance-left:0;mso-wrap-distance-right:0;mso-position-horizontal-relative:page" fillcolor="black" stroked="f">
            <w10:wrap type="topAndBottom" anchorx="page"/>
          </v:rect>
        </w:pict>
      </w:r>
    </w:p>
    <w:p w14:paraId="2698D989" w14:textId="77777777" w:rsidR="00AF7279" w:rsidRDefault="00000000">
      <w:pPr>
        <w:pStyle w:val="BodyText"/>
        <w:tabs>
          <w:tab w:val="left" w:pos="5140"/>
        </w:tabs>
        <w:spacing w:line="261" w:lineRule="exact"/>
        <w:ind w:left="100"/>
      </w:pPr>
      <w:r>
        <w:t>Signature</w:t>
      </w:r>
      <w:r>
        <w:tab/>
      </w:r>
      <w:proofErr w:type="spellStart"/>
      <w:r>
        <w:t>Signature</w:t>
      </w:r>
      <w:proofErr w:type="spellEnd"/>
    </w:p>
    <w:p w14:paraId="50DE3123" w14:textId="77777777" w:rsidR="00AF7279" w:rsidRDefault="00AF7279">
      <w:pPr>
        <w:pStyle w:val="BodyText"/>
        <w:rPr>
          <w:sz w:val="20"/>
        </w:rPr>
      </w:pPr>
    </w:p>
    <w:p w14:paraId="770FF9C8" w14:textId="77777777" w:rsidR="00AF7279" w:rsidRDefault="00AF7279">
      <w:pPr>
        <w:pStyle w:val="BodyText"/>
        <w:rPr>
          <w:sz w:val="20"/>
        </w:rPr>
      </w:pPr>
    </w:p>
    <w:p w14:paraId="3AEE6757" w14:textId="77777777" w:rsidR="00AF7279" w:rsidRDefault="00AF7279">
      <w:pPr>
        <w:pStyle w:val="BodyText"/>
        <w:rPr>
          <w:sz w:val="20"/>
        </w:rPr>
      </w:pPr>
    </w:p>
    <w:p w14:paraId="66FF4DD8" w14:textId="77777777" w:rsidR="00AF7279" w:rsidRDefault="00AF7279">
      <w:pPr>
        <w:pStyle w:val="BodyText"/>
        <w:rPr>
          <w:sz w:val="20"/>
        </w:rPr>
      </w:pPr>
    </w:p>
    <w:p w14:paraId="6B5A3E1E" w14:textId="77777777" w:rsidR="00AF7279" w:rsidRDefault="00AF7279">
      <w:pPr>
        <w:pStyle w:val="BodyText"/>
        <w:rPr>
          <w:sz w:val="20"/>
        </w:rPr>
      </w:pPr>
    </w:p>
    <w:p w14:paraId="000DFF43" w14:textId="77777777" w:rsidR="00AF7279" w:rsidRDefault="00000000">
      <w:pPr>
        <w:pStyle w:val="BodyText"/>
        <w:spacing w:before="4"/>
        <w:rPr>
          <w:sz w:val="14"/>
        </w:rPr>
      </w:pPr>
      <w:r>
        <w:pict w14:anchorId="4B640D1C">
          <v:rect id="_x0000_s1031" style="position:absolute;margin-left:1in;margin-top:10.25pt;width:3in;height:.6pt;z-index:-15727616;mso-wrap-distance-left:0;mso-wrap-distance-right:0;mso-position-horizontal-relative:page" fillcolor="black" stroked="f">
            <w10:wrap type="topAndBottom" anchorx="page"/>
          </v:rect>
        </w:pict>
      </w:r>
      <w:r>
        <w:pict w14:anchorId="5857D75E">
          <v:rect id="_x0000_s1030" style="position:absolute;margin-left:324.05pt;margin-top:10.25pt;width:216.05pt;height:.6pt;z-index:-15727104;mso-wrap-distance-left:0;mso-wrap-distance-right:0;mso-position-horizontal-relative:page" fillcolor="black" stroked="f">
            <w10:wrap type="topAndBottom" anchorx="page"/>
          </v:rect>
        </w:pict>
      </w:r>
    </w:p>
    <w:p w14:paraId="34065248" w14:textId="77777777" w:rsidR="00AF7279" w:rsidRDefault="00000000">
      <w:pPr>
        <w:pStyle w:val="BodyText"/>
        <w:tabs>
          <w:tab w:val="left" w:pos="5140"/>
        </w:tabs>
        <w:spacing w:line="261" w:lineRule="exact"/>
        <w:ind w:left="100"/>
      </w:pPr>
      <w:r>
        <w:t>Printed</w:t>
      </w:r>
      <w:r>
        <w:rPr>
          <w:spacing w:val="-1"/>
        </w:rPr>
        <w:t xml:space="preserve"> </w:t>
      </w:r>
      <w:r>
        <w:t>Name</w:t>
      </w:r>
      <w:r>
        <w:tab/>
        <w:t>Printed Name</w:t>
      </w:r>
    </w:p>
    <w:p w14:paraId="718F5CAF" w14:textId="77777777" w:rsidR="00AF7279" w:rsidRDefault="00AF7279">
      <w:pPr>
        <w:pStyle w:val="BodyText"/>
        <w:rPr>
          <w:sz w:val="20"/>
        </w:rPr>
      </w:pPr>
    </w:p>
    <w:p w14:paraId="23E3ACD2" w14:textId="77777777" w:rsidR="00AF7279" w:rsidRDefault="00AF7279">
      <w:pPr>
        <w:pStyle w:val="BodyText"/>
        <w:rPr>
          <w:sz w:val="20"/>
        </w:rPr>
      </w:pPr>
    </w:p>
    <w:p w14:paraId="7069C8E1" w14:textId="77777777" w:rsidR="00AF7279" w:rsidRDefault="00AF7279">
      <w:pPr>
        <w:pStyle w:val="BodyText"/>
        <w:rPr>
          <w:sz w:val="20"/>
        </w:rPr>
      </w:pPr>
    </w:p>
    <w:p w14:paraId="254C62B7" w14:textId="77777777" w:rsidR="00AF7279" w:rsidRDefault="00AF7279">
      <w:pPr>
        <w:pStyle w:val="BodyText"/>
        <w:rPr>
          <w:sz w:val="20"/>
        </w:rPr>
      </w:pPr>
    </w:p>
    <w:p w14:paraId="7E73CD6F" w14:textId="77777777" w:rsidR="00AF7279" w:rsidRDefault="00AF7279">
      <w:pPr>
        <w:pStyle w:val="BodyText"/>
        <w:rPr>
          <w:sz w:val="20"/>
        </w:rPr>
      </w:pPr>
    </w:p>
    <w:p w14:paraId="3B9D1C0D" w14:textId="77777777" w:rsidR="00AF7279" w:rsidRDefault="00000000">
      <w:pPr>
        <w:pStyle w:val="BodyText"/>
        <w:spacing w:before="4"/>
        <w:rPr>
          <w:sz w:val="14"/>
        </w:rPr>
      </w:pPr>
      <w:r>
        <w:pict w14:anchorId="3CEE1614">
          <v:rect id="_x0000_s1029" style="position:absolute;margin-left:1in;margin-top:10.25pt;width:3in;height:.6pt;z-index:-15726592;mso-wrap-distance-left:0;mso-wrap-distance-right:0;mso-position-horizontal-relative:page" fillcolor="black" stroked="f">
            <w10:wrap type="topAndBottom" anchorx="page"/>
          </v:rect>
        </w:pict>
      </w:r>
      <w:r>
        <w:pict w14:anchorId="14D1CA72">
          <v:rect id="_x0000_s1028" style="position:absolute;margin-left:324.05pt;margin-top:10.25pt;width:216.05pt;height:.6pt;z-index:-15726080;mso-wrap-distance-left:0;mso-wrap-distance-right:0;mso-position-horizontal-relative:page" fillcolor="black" stroked="f">
            <w10:wrap type="topAndBottom" anchorx="page"/>
          </v:rect>
        </w:pict>
      </w:r>
    </w:p>
    <w:p w14:paraId="1549FAF6" w14:textId="77777777" w:rsidR="00AF7279" w:rsidRDefault="00000000">
      <w:pPr>
        <w:pStyle w:val="BodyText"/>
        <w:tabs>
          <w:tab w:val="left" w:pos="5140"/>
        </w:tabs>
        <w:spacing w:line="261" w:lineRule="exact"/>
        <w:ind w:left="100"/>
      </w:pPr>
      <w:r>
        <w:t>Title</w:t>
      </w:r>
      <w:r>
        <w:tab/>
      </w:r>
      <w:proofErr w:type="spellStart"/>
      <w:r>
        <w:t>Title</w:t>
      </w:r>
      <w:proofErr w:type="spellEnd"/>
    </w:p>
    <w:p w14:paraId="522D79D8" w14:textId="77777777" w:rsidR="00AF7279" w:rsidRDefault="00AF7279">
      <w:pPr>
        <w:pStyle w:val="BodyText"/>
        <w:rPr>
          <w:sz w:val="20"/>
        </w:rPr>
      </w:pPr>
    </w:p>
    <w:p w14:paraId="35A84270" w14:textId="77777777" w:rsidR="00AF7279" w:rsidRDefault="00AF7279">
      <w:pPr>
        <w:pStyle w:val="BodyText"/>
        <w:rPr>
          <w:sz w:val="20"/>
        </w:rPr>
      </w:pPr>
    </w:p>
    <w:p w14:paraId="13099CE7" w14:textId="77777777" w:rsidR="00AF7279" w:rsidRDefault="00AF7279">
      <w:pPr>
        <w:pStyle w:val="BodyText"/>
        <w:rPr>
          <w:sz w:val="20"/>
        </w:rPr>
      </w:pPr>
    </w:p>
    <w:p w14:paraId="72D51811" w14:textId="77777777" w:rsidR="00AF7279" w:rsidRDefault="00AF7279">
      <w:pPr>
        <w:pStyle w:val="BodyText"/>
        <w:rPr>
          <w:sz w:val="20"/>
        </w:rPr>
      </w:pPr>
    </w:p>
    <w:p w14:paraId="74092F52" w14:textId="77777777" w:rsidR="00AF7279" w:rsidRDefault="00AF7279">
      <w:pPr>
        <w:pStyle w:val="BodyText"/>
        <w:rPr>
          <w:sz w:val="20"/>
        </w:rPr>
      </w:pPr>
    </w:p>
    <w:p w14:paraId="1F695367" w14:textId="77777777" w:rsidR="00AF7279" w:rsidRDefault="00000000">
      <w:pPr>
        <w:pStyle w:val="BodyText"/>
        <w:spacing w:before="4"/>
        <w:rPr>
          <w:sz w:val="14"/>
        </w:rPr>
      </w:pPr>
      <w:r>
        <w:pict w14:anchorId="4F502E56">
          <v:rect id="_x0000_s1027" style="position:absolute;margin-left:1in;margin-top:10.2pt;width:3in;height:.6pt;z-index:-15725568;mso-wrap-distance-left:0;mso-wrap-distance-right:0;mso-position-horizontal-relative:page" fillcolor="black" stroked="f">
            <w10:wrap type="topAndBottom" anchorx="page"/>
          </v:rect>
        </w:pict>
      </w:r>
      <w:r>
        <w:pict w14:anchorId="520E788D">
          <v:rect id="_x0000_s1026" style="position:absolute;margin-left:324.05pt;margin-top:10.2pt;width:216.05pt;height:.6pt;z-index:-15725056;mso-wrap-distance-left:0;mso-wrap-distance-right:0;mso-position-horizontal-relative:page" fillcolor="black" stroked="f">
            <w10:wrap type="topAndBottom" anchorx="page"/>
          </v:rect>
        </w:pict>
      </w:r>
    </w:p>
    <w:p w14:paraId="26B15E93" w14:textId="77777777" w:rsidR="00AF7279" w:rsidRDefault="00000000">
      <w:pPr>
        <w:pStyle w:val="BodyText"/>
        <w:tabs>
          <w:tab w:val="left" w:pos="5140"/>
        </w:tabs>
        <w:spacing w:line="261" w:lineRule="exact"/>
        <w:ind w:left="100"/>
      </w:pPr>
      <w:r>
        <w:t>Date</w:t>
      </w:r>
      <w:r>
        <w:tab/>
      </w:r>
      <w:proofErr w:type="spellStart"/>
      <w:r>
        <w:t>Date</w:t>
      </w:r>
      <w:proofErr w:type="spellEnd"/>
    </w:p>
    <w:sectPr w:rsidR="00AF7279">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013D"/>
    <w:multiLevelType w:val="hybridMultilevel"/>
    <w:tmpl w:val="76CAA608"/>
    <w:lvl w:ilvl="0" w:tplc="220C6B9E">
      <w:start w:val="1"/>
      <w:numFmt w:val="decimal"/>
      <w:lvlText w:val="%1."/>
      <w:lvlJc w:val="left"/>
      <w:pPr>
        <w:ind w:left="820" w:hanging="540"/>
        <w:jc w:val="left"/>
      </w:pPr>
      <w:rPr>
        <w:rFonts w:ascii="Times New Roman" w:eastAsia="Times New Roman" w:hAnsi="Times New Roman" w:cs="Times New Roman" w:hint="default"/>
        <w:w w:val="100"/>
        <w:sz w:val="24"/>
        <w:szCs w:val="24"/>
        <w:lang w:val="en-US" w:eastAsia="en-US" w:bidi="ar-SA"/>
      </w:rPr>
    </w:lvl>
    <w:lvl w:ilvl="1" w:tplc="1B7E1174">
      <w:numFmt w:val="bullet"/>
      <w:lvlText w:val="•"/>
      <w:lvlJc w:val="left"/>
      <w:pPr>
        <w:ind w:left="1696" w:hanging="540"/>
      </w:pPr>
      <w:rPr>
        <w:rFonts w:hint="default"/>
        <w:lang w:val="en-US" w:eastAsia="en-US" w:bidi="ar-SA"/>
      </w:rPr>
    </w:lvl>
    <w:lvl w:ilvl="2" w:tplc="DF80D892">
      <w:numFmt w:val="bullet"/>
      <w:lvlText w:val="•"/>
      <w:lvlJc w:val="left"/>
      <w:pPr>
        <w:ind w:left="2572" w:hanging="540"/>
      </w:pPr>
      <w:rPr>
        <w:rFonts w:hint="default"/>
        <w:lang w:val="en-US" w:eastAsia="en-US" w:bidi="ar-SA"/>
      </w:rPr>
    </w:lvl>
    <w:lvl w:ilvl="3" w:tplc="EF2042EA">
      <w:numFmt w:val="bullet"/>
      <w:lvlText w:val="•"/>
      <w:lvlJc w:val="left"/>
      <w:pPr>
        <w:ind w:left="3448" w:hanging="540"/>
      </w:pPr>
      <w:rPr>
        <w:rFonts w:hint="default"/>
        <w:lang w:val="en-US" w:eastAsia="en-US" w:bidi="ar-SA"/>
      </w:rPr>
    </w:lvl>
    <w:lvl w:ilvl="4" w:tplc="6BC25E7C">
      <w:numFmt w:val="bullet"/>
      <w:lvlText w:val="•"/>
      <w:lvlJc w:val="left"/>
      <w:pPr>
        <w:ind w:left="4324" w:hanging="540"/>
      </w:pPr>
      <w:rPr>
        <w:rFonts w:hint="default"/>
        <w:lang w:val="en-US" w:eastAsia="en-US" w:bidi="ar-SA"/>
      </w:rPr>
    </w:lvl>
    <w:lvl w:ilvl="5" w:tplc="4AD8BD86">
      <w:numFmt w:val="bullet"/>
      <w:lvlText w:val="•"/>
      <w:lvlJc w:val="left"/>
      <w:pPr>
        <w:ind w:left="5200" w:hanging="540"/>
      </w:pPr>
      <w:rPr>
        <w:rFonts w:hint="default"/>
        <w:lang w:val="en-US" w:eastAsia="en-US" w:bidi="ar-SA"/>
      </w:rPr>
    </w:lvl>
    <w:lvl w:ilvl="6" w:tplc="6FA20698">
      <w:numFmt w:val="bullet"/>
      <w:lvlText w:val="•"/>
      <w:lvlJc w:val="left"/>
      <w:pPr>
        <w:ind w:left="6076" w:hanging="540"/>
      </w:pPr>
      <w:rPr>
        <w:rFonts w:hint="default"/>
        <w:lang w:val="en-US" w:eastAsia="en-US" w:bidi="ar-SA"/>
      </w:rPr>
    </w:lvl>
    <w:lvl w:ilvl="7" w:tplc="5F7A4A8E">
      <w:numFmt w:val="bullet"/>
      <w:lvlText w:val="•"/>
      <w:lvlJc w:val="left"/>
      <w:pPr>
        <w:ind w:left="6952" w:hanging="540"/>
      </w:pPr>
      <w:rPr>
        <w:rFonts w:hint="default"/>
        <w:lang w:val="en-US" w:eastAsia="en-US" w:bidi="ar-SA"/>
      </w:rPr>
    </w:lvl>
    <w:lvl w:ilvl="8" w:tplc="83F82E62">
      <w:numFmt w:val="bullet"/>
      <w:lvlText w:val="•"/>
      <w:lvlJc w:val="left"/>
      <w:pPr>
        <w:ind w:left="7828" w:hanging="540"/>
      </w:pPr>
      <w:rPr>
        <w:rFonts w:hint="default"/>
        <w:lang w:val="en-US" w:eastAsia="en-US" w:bidi="ar-SA"/>
      </w:rPr>
    </w:lvl>
  </w:abstractNum>
  <w:abstractNum w:abstractNumId="1" w15:restartNumberingAfterBreak="0">
    <w:nsid w:val="6D727122"/>
    <w:multiLevelType w:val="hybridMultilevel"/>
    <w:tmpl w:val="FC82D4B2"/>
    <w:lvl w:ilvl="0" w:tplc="4A5AF1E4">
      <w:start w:val="1"/>
      <w:numFmt w:val="decimal"/>
      <w:lvlText w:val="%1."/>
      <w:lvlJc w:val="left"/>
      <w:pPr>
        <w:ind w:left="640" w:hanging="360"/>
        <w:jc w:val="left"/>
      </w:pPr>
      <w:rPr>
        <w:rFonts w:ascii="Times New Roman" w:eastAsia="Times New Roman" w:hAnsi="Times New Roman" w:cs="Times New Roman" w:hint="default"/>
        <w:w w:val="100"/>
        <w:sz w:val="24"/>
        <w:szCs w:val="24"/>
        <w:lang w:val="en-US" w:eastAsia="en-US" w:bidi="ar-SA"/>
      </w:rPr>
    </w:lvl>
    <w:lvl w:ilvl="1" w:tplc="74AA0D26">
      <w:numFmt w:val="bullet"/>
      <w:lvlText w:val="•"/>
      <w:lvlJc w:val="left"/>
      <w:pPr>
        <w:ind w:left="1534" w:hanging="360"/>
      </w:pPr>
      <w:rPr>
        <w:rFonts w:hint="default"/>
        <w:lang w:val="en-US" w:eastAsia="en-US" w:bidi="ar-SA"/>
      </w:rPr>
    </w:lvl>
    <w:lvl w:ilvl="2" w:tplc="A57065B6">
      <w:numFmt w:val="bullet"/>
      <w:lvlText w:val="•"/>
      <w:lvlJc w:val="left"/>
      <w:pPr>
        <w:ind w:left="2428" w:hanging="360"/>
      </w:pPr>
      <w:rPr>
        <w:rFonts w:hint="default"/>
        <w:lang w:val="en-US" w:eastAsia="en-US" w:bidi="ar-SA"/>
      </w:rPr>
    </w:lvl>
    <w:lvl w:ilvl="3" w:tplc="8DB6F032">
      <w:numFmt w:val="bullet"/>
      <w:lvlText w:val="•"/>
      <w:lvlJc w:val="left"/>
      <w:pPr>
        <w:ind w:left="3322" w:hanging="360"/>
      </w:pPr>
      <w:rPr>
        <w:rFonts w:hint="default"/>
        <w:lang w:val="en-US" w:eastAsia="en-US" w:bidi="ar-SA"/>
      </w:rPr>
    </w:lvl>
    <w:lvl w:ilvl="4" w:tplc="624EA5F0">
      <w:numFmt w:val="bullet"/>
      <w:lvlText w:val="•"/>
      <w:lvlJc w:val="left"/>
      <w:pPr>
        <w:ind w:left="4216" w:hanging="360"/>
      </w:pPr>
      <w:rPr>
        <w:rFonts w:hint="default"/>
        <w:lang w:val="en-US" w:eastAsia="en-US" w:bidi="ar-SA"/>
      </w:rPr>
    </w:lvl>
    <w:lvl w:ilvl="5" w:tplc="776A9350">
      <w:numFmt w:val="bullet"/>
      <w:lvlText w:val="•"/>
      <w:lvlJc w:val="left"/>
      <w:pPr>
        <w:ind w:left="5110" w:hanging="360"/>
      </w:pPr>
      <w:rPr>
        <w:rFonts w:hint="default"/>
        <w:lang w:val="en-US" w:eastAsia="en-US" w:bidi="ar-SA"/>
      </w:rPr>
    </w:lvl>
    <w:lvl w:ilvl="6" w:tplc="CC0A42E4">
      <w:numFmt w:val="bullet"/>
      <w:lvlText w:val="•"/>
      <w:lvlJc w:val="left"/>
      <w:pPr>
        <w:ind w:left="6004" w:hanging="360"/>
      </w:pPr>
      <w:rPr>
        <w:rFonts w:hint="default"/>
        <w:lang w:val="en-US" w:eastAsia="en-US" w:bidi="ar-SA"/>
      </w:rPr>
    </w:lvl>
    <w:lvl w:ilvl="7" w:tplc="8FBA3764">
      <w:numFmt w:val="bullet"/>
      <w:lvlText w:val="•"/>
      <w:lvlJc w:val="left"/>
      <w:pPr>
        <w:ind w:left="6898" w:hanging="360"/>
      </w:pPr>
      <w:rPr>
        <w:rFonts w:hint="default"/>
        <w:lang w:val="en-US" w:eastAsia="en-US" w:bidi="ar-SA"/>
      </w:rPr>
    </w:lvl>
    <w:lvl w:ilvl="8" w:tplc="4CEC65B8">
      <w:numFmt w:val="bullet"/>
      <w:lvlText w:val="•"/>
      <w:lvlJc w:val="left"/>
      <w:pPr>
        <w:ind w:left="7792" w:hanging="360"/>
      </w:pPr>
      <w:rPr>
        <w:rFonts w:hint="default"/>
        <w:lang w:val="en-US" w:eastAsia="en-US" w:bidi="ar-SA"/>
      </w:rPr>
    </w:lvl>
  </w:abstractNum>
  <w:num w:numId="1" w16cid:durableId="2037198865">
    <w:abstractNumId w:val="1"/>
  </w:num>
  <w:num w:numId="2" w16cid:durableId="98759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F7279"/>
    <w:rsid w:val="000278FF"/>
    <w:rsid w:val="00AF727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5E29B62"/>
  <w15:docId w15:val="{99FB78D8-FF20-47E9-AA72-1DAB1E46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2022-08-23T06:33:00Z</dcterms:created>
  <dcterms:modified xsi:type="dcterms:W3CDTF">2022-08-23T06:33:00Z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Creator">
    <vt:lpwstr>Microsoft® Office Word 2007</vt:lpwstr>
  </property>
  <property fmtid="{D5CDD505-2E9C-101B-9397-08002B2CF9AE}" pid="4" name="LastSaved">
    <vt:filetime>2022-08-23T00:00:00Z</vt:filetime>
  </property>
</Properties>
</file>