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246E" w14:textId="77777777" w:rsidR="00582EF3" w:rsidRDefault="00000000">
      <w:pPr>
        <w:spacing w:before="79"/>
        <w:ind w:right="117"/>
        <w:jc w:val="right"/>
        <w:rPr>
          <w:b/>
          <w:sz w:val="20"/>
        </w:rPr>
      </w:pPr>
      <w:r>
        <w:rPr>
          <w:b/>
          <w:sz w:val="20"/>
        </w:rPr>
        <w:t>ATTACHMENT 1</w:t>
      </w:r>
    </w:p>
    <w:p w14:paraId="7DEB3725" w14:textId="77777777" w:rsidR="00582EF3" w:rsidRDefault="00582EF3">
      <w:pPr>
        <w:pStyle w:val="BodyText"/>
        <w:rPr>
          <w:b/>
          <w:sz w:val="20"/>
        </w:rPr>
      </w:pPr>
    </w:p>
    <w:p w14:paraId="43AF8692" w14:textId="77777777" w:rsidR="00582EF3" w:rsidRDefault="00582EF3">
      <w:pPr>
        <w:pStyle w:val="BodyText"/>
        <w:rPr>
          <w:b/>
          <w:sz w:val="20"/>
        </w:rPr>
      </w:pPr>
    </w:p>
    <w:p w14:paraId="3FCA59E5" w14:textId="77777777" w:rsidR="00582EF3" w:rsidRDefault="00582EF3">
      <w:pPr>
        <w:pStyle w:val="BodyText"/>
        <w:spacing w:before="9"/>
        <w:rPr>
          <w:b/>
          <w:sz w:val="18"/>
        </w:rPr>
      </w:pPr>
    </w:p>
    <w:p w14:paraId="50E76B46" w14:textId="77777777" w:rsidR="00582EF3" w:rsidRDefault="00000000">
      <w:pPr>
        <w:pStyle w:val="Heading1"/>
        <w:spacing w:before="90"/>
        <w:ind w:left="3143" w:right="3162"/>
        <w:jc w:val="center"/>
      </w:pPr>
      <w:r>
        <w:t>AFFILIATION AGREEMENT</w:t>
      </w:r>
    </w:p>
    <w:p w14:paraId="590B4866" w14:textId="77777777" w:rsidR="00582EF3" w:rsidRDefault="00582EF3">
      <w:pPr>
        <w:pStyle w:val="BodyText"/>
        <w:rPr>
          <w:b/>
          <w:sz w:val="26"/>
        </w:rPr>
      </w:pPr>
    </w:p>
    <w:p w14:paraId="20E56772" w14:textId="77777777" w:rsidR="00582EF3" w:rsidRDefault="00000000">
      <w:pPr>
        <w:tabs>
          <w:tab w:val="left" w:pos="6695"/>
          <w:tab w:val="left" w:pos="8502"/>
        </w:tabs>
        <w:spacing w:before="180" w:line="417" w:lineRule="auto"/>
        <w:ind w:left="100" w:right="531" w:firstLine="720"/>
        <w:rPr>
          <w:sz w:val="24"/>
        </w:rPr>
      </w:pPr>
      <w:r>
        <w:rPr>
          <w:b/>
          <w:sz w:val="24"/>
        </w:rPr>
        <w:t xml:space="preserve">THIS AGREEMENT </w:t>
      </w:r>
      <w:r>
        <w:rPr>
          <w:sz w:val="24"/>
        </w:rPr>
        <w:t>made and entered</w:t>
      </w:r>
      <w:r>
        <w:rPr>
          <w:spacing w:val="-3"/>
          <w:sz w:val="24"/>
        </w:rPr>
        <w:t xml:space="preserve"> </w:t>
      </w:r>
      <w:r>
        <w:rPr>
          <w:sz w:val="24"/>
        </w:rPr>
        <w:t>into</w:t>
      </w:r>
      <w:r>
        <w:rPr>
          <w:spacing w:val="-3"/>
          <w:sz w:val="24"/>
        </w:rPr>
        <w:t xml:space="preserve"> </w:t>
      </w:r>
      <w:r>
        <w:rPr>
          <w:sz w:val="24"/>
        </w:rPr>
        <w:t>this</w:t>
      </w:r>
      <w:r>
        <w:rPr>
          <w:sz w:val="24"/>
          <w:u w:val="single" w:color="0000FE"/>
        </w:rPr>
        <w:t xml:space="preserve"> </w:t>
      </w:r>
      <w:r>
        <w:rPr>
          <w:sz w:val="24"/>
          <w:u w:val="single" w:color="0000FE"/>
        </w:rPr>
        <w:tab/>
      </w:r>
      <w:r>
        <w:rPr>
          <w:color w:val="0000FF"/>
          <w:sz w:val="24"/>
        </w:rPr>
        <w:t>day of</w:t>
      </w:r>
      <w:r>
        <w:rPr>
          <w:color w:val="0000FF"/>
          <w:sz w:val="24"/>
          <w:u w:val="single" w:color="0000FE"/>
        </w:rPr>
        <w:t xml:space="preserve"> </w:t>
      </w:r>
      <w:r>
        <w:rPr>
          <w:color w:val="0000FF"/>
          <w:sz w:val="24"/>
          <w:u w:val="single" w:color="0000FE"/>
        </w:rPr>
        <w:tab/>
      </w:r>
      <w:proofErr w:type="gramStart"/>
      <w:r>
        <w:rPr>
          <w:color w:val="0000FF"/>
          <w:sz w:val="24"/>
        </w:rPr>
        <w:t>20</w:t>
      </w:r>
      <w:r>
        <w:rPr>
          <w:color w:val="0000FF"/>
          <w:sz w:val="24"/>
          <w:u w:val="single" w:color="0000FE"/>
        </w:rPr>
        <w:t xml:space="preserve"> </w:t>
      </w:r>
      <w:r>
        <w:rPr>
          <w:color w:val="0000FF"/>
          <w:spacing w:val="-13"/>
          <w:sz w:val="24"/>
        </w:rPr>
        <w:t>,</w:t>
      </w:r>
      <w:proofErr w:type="gramEnd"/>
      <w:r>
        <w:rPr>
          <w:color w:val="0000FF"/>
          <w:spacing w:val="-13"/>
          <w:sz w:val="24"/>
        </w:rPr>
        <w:t xml:space="preserve"> </w:t>
      </w:r>
      <w:r>
        <w:rPr>
          <w:sz w:val="24"/>
        </w:rPr>
        <w:t>by and between</w:t>
      </w:r>
    </w:p>
    <w:p w14:paraId="1BBE3398" w14:textId="77777777" w:rsidR="00582EF3" w:rsidRDefault="00000000">
      <w:pPr>
        <w:spacing w:before="73" w:line="275" w:lineRule="exact"/>
        <w:ind w:left="3143" w:right="3159"/>
        <w:jc w:val="center"/>
        <w:rPr>
          <w:b/>
          <w:sz w:val="24"/>
        </w:rPr>
      </w:pPr>
      <w:r>
        <w:rPr>
          <w:b/>
          <w:color w:val="0000FF"/>
          <w:sz w:val="24"/>
        </w:rPr>
        <w:t>NAME OF</w:t>
      </w:r>
      <w:r>
        <w:rPr>
          <w:b/>
          <w:color w:val="0000FF"/>
          <w:spacing w:val="-3"/>
          <w:sz w:val="24"/>
        </w:rPr>
        <w:t xml:space="preserve"> </w:t>
      </w:r>
      <w:r>
        <w:rPr>
          <w:b/>
          <w:color w:val="0000FF"/>
          <w:sz w:val="24"/>
        </w:rPr>
        <w:t>UNIVERSITY</w:t>
      </w:r>
    </w:p>
    <w:p w14:paraId="6ACE0404" w14:textId="77777777" w:rsidR="00582EF3" w:rsidRDefault="00000000">
      <w:pPr>
        <w:pStyle w:val="BodyText"/>
        <w:spacing w:line="275" w:lineRule="exact"/>
        <w:ind w:left="3143" w:right="3160"/>
        <w:jc w:val="center"/>
      </w:pPr>
      <w:r>
        <w:t>(</w:t>
      </w:r>
      <w:proofErr w:type="gramStart"/>
      <w:r>
        <w:t>herein</w:t>
      </w:r>
      <w:proofErr w:type="gramEnd"/>
      <w:r>
        <w:t xml:space="preserve"> called</w:t>
      </w:r>
      <w:r>
        <w:rPr>
          <w:spacing w:val="-6"/>
        </w:rPr>
        <w:t xml:space="preserve"> </w:t>
      </w:r>
      <w:r>
        <w:t>“University”)</w:t>
      </w:r>
    </w:p>
    <w:p w14:paraId="7C7CF753" w14:textId="77777777" w:rsidR="00582EF3" w:rsidRDefault="00582EF3">
      <w:pPr>
        <w:pStyle w:val="BodyText"/>
        <w:rPr>
          <w:sz w:val="20"/>
        </w:rPr>
      </w:pPr>
    </w:p>
    <w:p w14:paraId="61291E51" w14:textId="77777777" w:rsidR="00582EF3" w:rsidRDefault="00582EF3">
      <w:pPr>
        <w:rPr>
          <w:sz w:val="20"/>
        </w:rPr>
        <w:sectPr w:rsidR="00582EF3">
          <w:type w:val="continuous"/>
          <w:pgSz w:w="12240" w:h="15840"/>
          <w:pgMar w:top="640" w:right="1320" w:bottom="280" w:left="1340" w:header="720" w:footer="720" w:gutter="0"/>
          <w:cols w:space="720"/>
        </w:sectPr>
      </w:pPr>
    </w:p>
    <w:p w14:paraId="017CEA50" w14:textId="77777777" w:rsidR="00582EF3" w:rsidRDefault="00582EF3">
      <w:pPr>
        <w:pStyle w:val="BodyText"/>
        <w:spacing w:before="10"/>
        <w:rPr>
          <w:sz w:val="21"/>
        </w:rPr>
      </w:pPr>
    </w:p>
    <w:p w14:paraId="3035AD38" w14:textId="77777777" w:rsidR="00582EF3" w:rsidRDefault="00000000">
      <w:pPr>
        <w:pStyle w:val="BodyText"/>
        <w:ind w:left="100"/>
      </w:pPr>
      <w:r>
        <w:t>and the</w:t>
      </w:r>
    </w:p>
    <w:p w14:paraId="164312FE" w14:textId="77777777" w:rsidR="00582EF3" w:rsidRDefault="00000000">
      <w:pPr>
        <w:pStyle w:val="BodyText"/>
        <w:rPr>
          <w:sz w:val="26"/>
        </w:rPr>
      </w:pPr>
      <w:r>
        <w:br w:type="column"/>
      </w:r>
    </w:p>
    <w:p w14:paraId="263C4A7E" w14:textId="77777777" w:rsidR="00582EF3" w:rsidRDefault="00000000">
      <w:pPr>
        <w:spacing w:before="229" w:line="275" w:lineRule="exact"/>
        <w:ind w:left="2693"/>
        <w:rPr>
          <w:b/>
          <w:sz w:val="24"/>
        </w:rPr>
      </w:pPr>
      <w:r>
        <w:rPr>
          <w:b/>
          <w:color w:val="0000FF"/>
          <w:sz w:val="24"/>
        </w:rPr>
        <w:t>NAME OF</w:t>
      </w:r>
      <w:r>
        <w:rPr>
          <w:b/>
          <w:color w:val="0000FF"/>
          <w:spacing w:val="-2"/>
          <w:sz w:val="24"/>
        </w:rPr>
        <w:t xml:space="preserve"> </w:t>
      </w:r>
      <w:r>
        <w:rPr>
          <w:b/>
          <w:color w:val="0000FF"/>
          <w:sz w:val="24"/>
        </w:rPr>
        <w:t>AFFILIATE</w:t>
      </w:r>
    </w:p>
    <w:p w14:paraId="7202860B" w14:textId="77777777" w:rsidR="00582EF3" w:rsidRDefault="00000000">
      <w:pPr>
        <w:pStyle w:val="BodyText"/>
        <w:spacing w:line="275" w:lineRule="exact"/>
        <w:ind w:left="2666"/>
      </w:pPr>
      <w:r>
        <w:t>(</w:t>
      </w:r>
      <w:proofErr w:type="gramStart"/>
      <w:r>
        <w:t>herein</w:t>
      </w:r>
      <w:proofErr w:type="gramEnd"/>
      <w:r>
        <w:t xml:space="preserve"> called</w:t>
      </w:r>
      <w:r>
        <w:rPr>
          <w:spacing w:val="-4"/>
        </w:rPr>
        <w:t xml:space="preserve"> </w:t>
      </w:r>
      <w:r>
        <w:t>“Affiliate”);</w:t>
      </w:r>
    </w:p>
    <w:p w14:paraId="65DD5A61" w14:textId="77777777" w:rsidR="00582EF3" w:rsidRDefault="00000000">
      <w:pPr>
        <w:pStyle w:val="BodyText"/>
        <w:spacing w:before="206"/>
        <w:ind w:left="-20"/>
      </w:pPr>
      <w:r>
        <w:rPr>
          <w:b/>
        </w:rPr>
        <w:t>WHEREAS</w:t>
      </w:r>
      <w:r>
        <w:t>, as stated in its articles of incorporation, the Affiliate is a separately</w:t>
      </w:r>
    </w:p>
    <w:p w14:paraId="77E11F90" w14:textId="77777777" w:rsidR="00582EF3" w:rsidRDefault="00582EF3">
      <w:pPr>
        <w:sectPr w:rsidR="00582EF3">
          <w:type w:val="continuous"/>
          <w:pgSz w:w="12240" w:h="15840"/>
          <w:pgMar w:top="640" w:right="1320" w:bottom="280" w:left="1340" w:header="720" w:footer="720" w:gutter="0"/>
          <w:cols w:num="2" w:space="720" w:equalWidth="0">
            <w:col w:w="801" w:space="40"/>
            <w:col w:w="8739"/>
          </w:cols>
        </w:sectPr>
      </w:pPr>
    </w:p>
    <w:p w14:paraId="1284DFD6" w14:textId="77777777" w:rsidR="00582EF3" w:rsidRDefault="00582EF3">
      <w:pPr>
        <w:pStyle w:val="BodyText"/>
        <w:spacing w:before="10"/>
        <w:rPr>
          <w:sz w:val="9"/>
        </w:rPr>
      </w:pPr>
    </w:p>
    <w:p w14:paraId="0E8BC66C" w14:textId="77777777" w:rsidR="00582EF3" w:rsidRDefault="00000000">
      <w:pPr>
        <w:pStyle w:val="BodyText"/>
        <w:spacing w:before="90" w:line="417" w:lineRule="auto"/>
        <w:ind w:left="100" w:right="119"/>
        <w:jc w:val="both"/>
      </w:pPr>
      <w:r>
        <w:t>incorporated 501(c)(3) organization and is responsible for identifying and nurturing relationships with potential donors and other friends of the University; soliciting cash, securities, real and intellectual property, and other private resources for the support of the University; and acknowledging and stewarding such gifts in accordance with donor intent and its fiduciary responsibilities; and</w:t>
      </w:r>
    </w:p>
    <w:p w14:paraId="2347E11F" w14:textId="77777777" w:rsidR="00582EF3" w:rsidRDefault="00000000">
      <w:pPr>
        <w:pStyle w:val="BodyText"/>
        <w:spacing w:line="417" w:lineRule="auto"/>
        <w:ind w:left="100" w:right="119" w:firstLine="720"/>
        <w:jc w:val="both"/>
      </w:pPr>
      <w:r>
        <w:rPr>
          <w:b/>
        </w:rPr>
        <w:t>WHEREAS</w:t>
      </w:r>
      <w:r>
        <w:t>, this Affiliate is often closely identified with the University, if not in fact, at least in the perception of citizens, alumni, and contributors to the support and development of the University; and</w:t>
      </w:r>
    </w:p>
    <w:p w14:paraId="17942B78" w14:textId="77777777" w:rsidR="00582EF3" w:rsidRDefault="00000000">
      <w:pPr>
        <w:pStyle w:val="BodyText"/>
        <w:spacing w:line="417" w:lineRule="auto"/>
        <w:ind w:left="100" w:right="117" w:firstLine="720"/>
        <w:jc w:val="both"/>
      </w:pPr>
      <w:proofErr w:type="gramStart"/>
      <w:r>
        <w:rPr>
          <w:b/>
        </w:rPr>
        <w:t>WHEREAS</w:t>
      </w:r>
      <w:r>
        <w:t>,</w:t>
      </w:r>
      <w:proofErr w:type="gramEnd"/>
      <w:r>
        <w:t xml:space="preserve"> the University recognizes that gifts coming to the Affiliate are made with thoughtful care and with great affection for and devotion to the University for the purpose of supporting the University’s institutional goals, including its instruction, research and public service missions and its students, faculty and staff; and</w:t>
      </w:r>
    </w:p>
    <w:p w14:paraId="2A545FD4" w14:textId="77777777" w:rsidR="00582EF3" w:rsidRDefault="00000000">
      <w:pPr>
        <w:pStyle w:val="BodyText"/>
        <w:spacing w:line="417" w:lineRule="auto"/>
        <w:ind w:left="100" w:right="120" w:firstLine="720"/>
        <w:jc w:val="both"/>
      </w:pPr>
      <w:proofErr w:type="gramStart"/>
      <w:r>
        <w:rPr>
          <w:b/>
        </w:rPr>
        <w:t>WHEREAS</w:t>
      </w:r>
      <w:r>
        <w:t>,</w:t>
      </w:r>
      <w:proofErr w:type="gramEnd"/>
      <w:r>
        <w:t xml:space="preserve"> the Affiliate renders invaluable support to and works very closely with the University; and</w:t>
      </w:r>
    </w:p>
    <w:p w14:paraId="01ED1B91" w14:textId="77777777" w:rsidR="00582EF3" w:rsidRDefault="00000000">
      <w:pPr>
        <w:pStyle w:val="BodyText"/>
        <w:spacing w:line="417" w:lineRule="auto"/>
        <w:ind w:left="100" w:right="125" w:firstLine="720"/>
        <w:jc w:val="both"/>
      </w:pPr>
      <w:proofErr w:type="gramStart"/>
      <w:r>
        <w:rPr>
          <w:b/>
        </w:rPr>
        <w:t>WHEREAS</w:t>
      </w:r>
      <w:r>
        <w:t>,</w:t>
      </w:r>
      <w:proofErr w:type="gramEnd"/>
      <w:r>
        <w:t xml:space="preserve"> the Affiliate and the University recognize their mutual interest in guarding against even the appearance of impropriety in their activities; and</w:t>
      </w:r>
    </w:p>
    <w:p w14:paraId="00472B19" w14:textId="77777777" w:rsidR="00582EF3" w:rsidRDefault="00582EF3">
      <w:pPr>
        <w:spacing w:line="417" w:lineRule="auto"/>
        <w:jc w:val="both"/>
        <w:sectPr w:rsidR="00582EF3">
          <w:type w:val="continuous"/>
          <w:pgSz w:w="12240" w:h="15840"/>
          <w:pgMar w:top="640" w:right="1320" w:bottom="280" w:left="1340" w:header="720" w:footer="720" w:gutter="0"/>
          <w:cols w:space="720"/>
        </w:sectPr>
      </w:pPr>
    </w:p>
    <w:p w14:paraId="454D1202" w14:textId="77777777" w:rsidR="00582EF3" w:rsidRDefault="00582EF3">
      <w:pPr>
        <w:pStyle w:val="BodyText"/>
        <w:rPr>
          <w:sz w:val="20"/>
        </w:rPr>
      </w:pPr>
    </w:p>
    <w:p w14:paraId="38B8C2D8" w14:textId="77777777" w:rsidR="00582EF3" w:rsidRDefault="00582EF3">
      <w:pPr>
        <w:pStyle w:val="BodyText"/>
        <w:spacing w:before="6"/>
        <w:rPr>
          <w:sz w:val="28"/>
        </w:rPr>
      </w:pPr>
    </w:p>
    <w:p w14:paraId="2317A62C" w14:textId="77777777" w:rsidR="00582EF3" w:rsidRDefault="00000000">
      <w:pPr>
        <w:pStyle w:val="BodyText"/>
        <w:spacing w:before="90" w:line="417" w:lineRule="auto"/>
        <w:ind w:left="100" w:right="117" w:firstLine="720"/>
        <w:jc w:val="both"/>
      </w:pPr>
      <w:r>
        <w:rPr>
          <w:b/>
        </w:rPr>
        <w:t>WHEREAS</w:t>
      </w:r>
      <w:r>
        <w:t xml:space="preserve">, it is, therefore, </w:t>
      </w:r>
      <w:proofErr w:type="gramStart"/>
      <w:r>
        <w:t>prudent</w:t>
      </w:r>
      <w:proofErr w:type="gramEnd"/>
      <w:r>
        <w:t xml:space="preserve"> and beneficial for the University and this Affiliate to document clearly their relationship and their respective responsibilities and</w:t>
      </w:r>
      <w:r>
        <w:rPr>
          <w:spacing w:val="-6"/>
        </w:rPr>
        <w:t xml:space="preserve"> </w:t>
      </w:r>
      <w:r>
        <w:t>authority.</w:t>
      </w:r>
    </w:p>
    <w:p w14:paraId="5D4EA752" w14:textId="77777777" w:rsidR="00582EF3" w:rsidRDefault="00000000">
      <w:pPr>
        <w:pStyle w:val="BodyText"/>
        <w:spacing w:line="417" w:lineRule="auto"/>
        <w:ind w:left="100" w:right="117" w:firstLine="720"/>
        <w:jc w:val="both"/>
      </w:pPr>
      <w:r>
        <w:rPr>
          <w:b/>
        </w:rPr>
        <w:t>NOW, THEREFORE</w:t>
      </w:r>
      <w:r>
        <w:t>, recognizing the importance of an agreement between the parties on acceptable standards and procedures for the accounting and auditing of accounts of the Affiliate, while at the same time preserving the private and independent status of the Affiliate, the University and the Affiliate agree as</w:t>
      </w:r>
      <w:r>
        <w:rPr>
          <w:spacing w:val="-1"/>
        </w:rPr>
        <w:t xml:space="preserve"> </w:t>
      </w:r>
      <w:r>
        <w:t>follows:</w:t>
      </w:r>
    </w:p>
    <w:p w14:paraId="2D75DD9D" w14:textId="77777777" w:rsidR="00582EF3" w:rsidRDefault="00582EF3">
      <w:pPr>
        <w:pStyle w:val="BodyText"/>
        <w:rPr>
          <w:sz w:val="21"/>
        </w:rPr>
      </w:pPr>
    </w:p>
    <w:p w14:paraId="1DC3AE4C" w14:textId="77777777" w:rsidR="00582EF3" w:rsidRDefault="00000000">
      <w:pPr>
        <w:pStyle w:val="Heading1"/>
      </w:pPr>
      <w:r>
        <w:t>The Affiliate’s Relationship to the University</w:t>
      </w:r>
    </w:p>
    <w:p w14:paraId="7702606A" w14:textId="77777777" w:rsidR="00582EF3" w:rsidRDefault="00582EF3">
      <w:pPr>
        <w:pStyle w:val="BodyText"/>
        <w:spacing w:before="4"/>
        <w:rPr>
          <w:b/>
          <w:sz w:val="38"/>
        </w:rPr>
      </w:pPr>
    </w:p>
    <w:p w14:paraId="3139B54D" w14:textId="77777777" w:rsidR="00582EF3" w:rsidRDefault="00000000">
      <w:pPr>
        <w:pStyle w:val="ListParagraph"/>
        <w:numPr>
          <w:ilvl w:val="0"/>
          <w:numId w:val="6"/>
        </w:numPr>
        <w:tabs>
          <w:tab w:val="left" w:pos="821"/>
        </w:tabs>
        <w:spacing w:line="417" w:lineRule="auto"/>
        <w:ind w:right="118"/>
        <w:jc w:val="both"/>
        <w:rPr>
          <w:sz w:val="24"/>
        </w:rPr>
      </w:pPr>
      <w:r>
        <w:rPr>
          <w:sz w:val="24"/>
        </w:rPr>
        <w:t>The Affiliate is a separately incorporated 501(c)(3) non-profit organization created to raise, manage, distribute, and steward private resources to support, advance, and promote the various missions of the</w:t>
      </w:r>
      <w:r>
        <w:rPr>
          <w:spacing w:val="-2"/>
          <w:sz w:val="24"/>
        </w:rPr>
        <w:t xml:space="preserve"> </w:t>
      </w:r>
      <w:r>
        <w:rPr>
          <w:sz w:val="24"/>
        </w:rPr>
        <w:t>University.</w:t>
      </w:r>
    </w:p>
    <w:p w14:paraId="0DED08F1" w14:textId="77777777" w:rsidR="00582EF3" w:rsidRDefault="00582EF3">
      <w:pPr>
        <w:pStyle w:val="BodyText"/>
        <w:spacing w:before="10"/>
        <w:rPr>
          <w:sz w:val="20"/>
        </w:rPr>
      </w:pPr>
    </w:p>
    <w:p w14:paraId="597CC158" w14:textId="77777777" w:rsidR="00582EF3" w:rsidRDefault="00000000">
      <w:pPr>
        <w:pStyle w:val="ListParagraph"/>
        <w:numPr>
          <w:ilvl w:val="0"/>
          <w:numId w:val="6"/>
        </w:numPr>
        <w:tabs>
          <w:tab w:val="left" w:pos="821"/>
        </w:tabs>
        <w:spacing w:line="417" w:lineRule="auto"/>
        <w:ind w:right="123"/>
        <w:jc w:val="both"/>
        <w:rPr>
          <w:sz w:val="24"/>
        </w:rPr>
      </w:pPr>
      <w:r>
        <w:rPr>
          <w:sz w:val="24"/>
        </w:rPr>
        <w:t>The Affiliate’s board of directors is responsible for the control and management of all assets of the affiliate, including the prudent management of all gifts consistent with donor intent.</w:t>
      </w:r>
    </w:p>
    <w:p w14:paraId="221224DD" w14:textId="77777777" w:rsidR="00582EF3" w:rsidRDefault="00582EF3">
      <w:pPr>
        <w:pStyle w:val="BodyText"/>
        <w:spacing w:before="9"/>
        <w:rPr>
          <w:sz w:val="20"/>
        </w:rPr>
      </w:pPr>
    </w:p>
    <w:p w14:paraId="2D1CE83C" w14:textId="77777777" w:rsidR="00582EF3" w:rsidRDefault="00000000">
      <w:pPr>
        <w:pStyle w:val="ListParagraph"/>
        <w:numPr>
          <w:ilvl w:val="0"/>
          <w:numId w:val="6"/>
        </w:numPr>
        <w:tabs>
          <w:tab w:val="left" w:pos="821"/>
        </w:tabs>
        <w:spacing w:before="1" w:line="417" w:lineRule="auto"/>
        <w:ind w:right="122"/>
        <w:jc w:val="both"/>
        <w:rPr>
          <w:sz w:val="24"/>
        </w:rPr>
      </w:pPr>
      <w:r>
        <w:rPr>
          <w:sz w:val="24"/>
        </w:rPr>
        <w:t>The Affiliate is responsible for the performance and oversight of all aspects of its operations based on a comprehensive set of bylaws that clearly address the board’s fiduciary responsibilities, including expectations of individual board members based upon ethical guidelines and</w:t>
      </w:r>
      <w:r>
        <w:rPr>
          <w:spacing w:val="-1"/>
          <w:sz w:val="24"/>
        </w:rPr>
        <w:t xml:space="preserve"> </w:t>
      </w:r>
      <w:r>
        <w:rPr>
          <w:sz w:val="24"/>
        </w:rPr>
        <w:t>policies.</w:t>
      </w:r>
    </w:p>
    <w:p w14:paraId="4906173E" w14:textId="77777777" w:rsidR="00582EF3" w:rsidRDefault="00582EF3">
      <w:pPr>
        <w:pStyle w:val="BodyText"/>
        <w:spacing w:before="9"/>
        <w:rPr>
          <w:sz w:val="20"/>
        </w:rPr>
      </w:pPr>
    </w:p>
    <w:p w14:paraId="09B69060" w14:textId="77777777" w:rsidR="00582EF3" w:rsidRDefault="00000000">
      <w:pPr>
        <w:pStyle w:val="ListParagraph"/>
        <w:numPr>
          <w:ilvl w:val="0"/>
          <w:numId w:val="6"/>
        </w:numPr>
        <w:tabs>
          <w:tab w:val="left" w:pos="821"/>
        </w:tabs>
        <w:spacing w:line="417" w:lineRule="auto"/>
        <w:ind w:right="119"/>
        <w:jc w:val="both"/>
        <w:rPr>
          <w:sz w:val="24"/>
        </w:rPr>
      </w:pPr>
      <w:r>
        <w:rPr>
          <w:sz w:val="24"/>
        </w:rPr>
        <w:t>The Affiliate shall not engage in activities contrary to the objective of providing support to the University. Nothing herein is intended to limit the ability of the Affiliate to expend funds on its behalf to achieve the mutual goals of the Affiliate and the</w:t>
      </w:r>
      <w:r>
        <w:rPr>
          <w:spacing w:val="-4"/>
          <w:sz w:val="24"/>
        </w:rPr>
        <w:t xml:space="preserve"> </w:t>
      </w:r>
      <w:r>
        <w:rPr>
          <w:sz w:val="24"/>
        </w:rPr>
        <w:t>University.</w:t>
      </w:r>
    </w:p>
    <w:p w14:paraId="3BCD671A" w14:textId="77777777" w:rsidR="00582EF3" w:rsidRDefault="00582EF3">
      <w:pPr>
        <w:spacing w:line="417" w:lineRule="auto"/>
        <w:jc w:val="both"/>
        <w:rPr>
          <w:sz w:val="24"/>
        </w:rPr>
        <w:sectPr w:rsidR="00582EF3">
          <w:headerReference w:type="default" r:id="rId7"/>
          <w:footerReference w:type="default" r:id="rId8"/>
          <w:pgSz w:w="12240" w:h="15840"/>
          <w:pgMar w:top="980" w:right="1320" w:bottom="940" w:left="1340" w:header="726" w:footer="744" w:gutter="0"/>
          <w:pgNumType w:start="2"/>
          <w:cols w:space="720"/>
        </w:sectPr>
      </w:pPr>
    </w:p>
    <w:p w14:paraId="51F91B13" w14:textId="77777777" w:rsidR="00582EF3" w:rsidRDefault="00582EF3">
      <w:pPr>
        <w:pStyle w:val="BodyText"/>
        <w:rPr>
          <w:sz w:val="20"/>
        </w:rPr>
      </w:pPr>
    </w:p>
    <w:p w14:paraId="5C907E71" w14:textId="77777777" w:rsidR="00582EF3" w:rsidRDefault="00582EF3">
      <w:pPr>
        <w:pStyle w:val="BodyText"/>
        <w:spacing w:before="8"/>
        <w:rPr>
          <w:sz w:val="28"/>
        </w:rPr>
      </w:pPr>
    </w:p>
    <w:p w14:paraId="2E4FAD63" w14:textId="77777777" w:rsidR="00582EF3" w:rsidRDefault="00000000">
      <w:pPr>
        <w:pStyle w:val="Heading1"/>
        <w:spacing w:before="90"/>
      </w:pPr>
      <w:r>
        <w:t>The University’s Relationship to the Affiliate</w:t>
      </w:r>
    </w:p>
    <w:p w14:paraId="41BB7DDD" w14:textId="77777777" w:rsidR="00582EF3" w:rsidRDefault="00582EF3">
      <w:pPr>
        <w:pStyle w:val="BodyText"/>
        <w:spacing w:before="4"/>
        <w:rPr>
          <w:b/>
          <w:sz w:val="38"/>
        </w:rPr>
      </w:pPr>
    </w:p>
    <w:p w14:paraId="50D86B63" w14:textId="77777777" w:rsidR="00582EF3" w:rsidRDefault="00000000">
      <w:pPr>
        <w:pStyle w:val="ListParagraph"/>
        <w:numPr>
          <w:ilvl w:val="1"/>
          <w:numId w:val="6"/>
        </w:numPr>
        <w:tabs>
          <w:tab w:val="left" w:pos="1181"/>
        </w:tabs>
        <w:spacing w:before="1" w:line="417" w:lineRule="auto"/>
        <w:ind w:right="118"/>
        <w:jc w:val="both"/>
        <w:rPr>
          <w:sz w:val="24"/>
        </w:rPr>
      </w:pPr>
      <w:r>
        <w:rPr>
          <w:sz w:val="24"/>
        </w:rPr>
        <w:t>The University President or his/her designee should communicate the university’s priorities and long-term plans to the Affiliate. The chief executive of the Affiliate should have regular, reasonable access to the University President or his/her designee and to other members of the President’s senior administrative team for the purpose of being an active and prominent participant in strategic planning for the</w:t>
      </w:r>
      <w:r>
        <w:rPr>
          <w:spacing w:val="-2"/>
          <w:sz w:val="24"/>
        </w:rPr>
        <w:t xml:space="preserve"> </w:t>
      </w:r>
      <w:r>
        <w:rPr>
          <w:sz w:val="24"/>
        </w:rPr>
        <w:t>University.</w:t>
      </w:r>
    </w:p>
    <w:p w14:paraId="199CA895" w14:textId="77777777" w:rsidR="00582EF3" w:rsidRDefault="00582EF3">
      <w:pPr>
        <w:pStyle w:val="BodyText"/>
        <w:spacing w:before="9"/>
        <w:rPr>
          <w:sz w:val="20"/>
        </w:rPr>
      </w:pPr>
    </w:p>
    <w:p w14:paraId="29FC1A05" w14:textId="77777777" w:rsidR="00582EF3" w:rsidRDefault="00000000">
      <w:pPr>
        <w:pStyle w:val="ListParagraph"/>
        <w:numPr>
          <w:ilvl w:val="1"/>
          <w:numId w:val="6"/>
        </w:numPr>
        <w:tabs>
          <w:tab w:val="left" w:pos="1181"/>
        </w:tabs>
        <w:spacing w:line="417" w:lineRule="auto"/>
        <w:jc w:val="both"/>
        <w:rPr>
          <w:sz w:val="24"/>
        </w:rPr>
      </w:pPr>
      <w:r>
        <w:rPr>
          <w:sz w:val="24"/>
        </w:rPr>
        <w:t>The University recognizes that the Affiliate is a private corporation with the authority to keep all records and data confidential consistent with state and federal law, University policy or as mutually agreed-upon within this</w:t>
      </w:r>
      <w:r>
        <w:rPr>
          <w:spacing w:val="-4"/>
          <w:sz w:val="24"/>
        </w:rPr>
        <w:t xml:space="preserve"> </w:t>
      </w:r>
      <w:r>
        <w:rPr>
          <w:sz w:val="24"/>
        </w:rPr>
        <w:t>document.</w:t>
      </w:r>
    </w:p>
    <w:p w14:paraId="477F0D01" w14:textId="77777777" w:rsidR="00582EF3" w:rsidRDefault="00582EF3">
      <w:pPr>
        <w:pStyle w:val="BodyText"/>
        <w:spacing w:before="2"/>
        <w:rPr>
          <w:sz w:val="27"/>
        </w:rPr>
      </w:pPr>
    </w:p>
    <w:p w14:paraId="7022BB5F" w14:textId="77777777" w:rsidR="00582EF3" w:rsidRDefault="00000000">
      <w:pPr>
        <w:pStyle w:val="Heading1"/>
        <w:ind w:left="460"/>
      </w:pPr>
      <w:r>
        <w:t>Affiliate Responsibilities</w:t>
      </w:r>
    </w:p>
    <w:p w14:paraId="7F7B2DCF" w14:textId="77777777" w:rsidR="00582EF3" w:rsidRDefault="00582EF3">
      <w:pPr>
        <w:pStyle w:val="BodyText"/>
        <w:spacing w:before="9"/>
        <w:rPr>
          <w:b/>
          <w:sz w:val="23"/>
        </w:rPr>
      </w:pPr>
    </w:p>
    <w:p w14:paraId="3399599B" w14:textId="77777777" w:rsidR="00582EF3" w:rsidRDefault="00000000">
      <w:pPr>
        <w:pStyle w:val="BodyText"/>
        <w:ind w:left="460"/>
      </w:pPr>
      <w:r>
        <w:rPr>
          <w:u w:val="single"/>
        </w:rPr>
        <w:t>Fund Raising</w:t>
      </w:r>
    </w:p>
    <w:p w14:paraId="1D0F6F72" w14:textId="77777777" w:rsidR="00582EF3" w:rsidRDefault="00582EF3">
      <w:pPr>
        <w:pStyle w:val="BodyText"/>
        <w:spacing w:before="2"/>
        <w:rPr>
          <w:sz w:val="16"/>
        </w:rPr>
      </w:pPr>
    </w:p>
    <w:p w14:paraId="74331D9C" w14:textId="77777777" w:rsidR="00582EF3" w:rsidRDefault="00000000">
      <w:pPr>
        <w:pStyle w:val="ListParagraph"/>
        <w:numPr>
          <w:ilvl w:val="0"/>
          <w:numId w:val="5"/>
        </w:numPr>
        <w:tabs>
          <w:tab w:val="left" w:pos="821"/>
        </w:tabs>
        <w:spacing w:before="90" w:line="480" w:lineRule="auto"/>
        <w:ind w:right="116"/>
        <w:jc w:val="both"/>
        <w:rPr>
          <w:sz w:val="24"/>
        </w:rPr>
      </w:pPr>
      <w:r>
        <w:rPr>
          <w:sz w:val="24"/>
        </w:rPr>
        <w:t>The Affiliate shall create an environment conducive to increasing levels of private support for the mission and priorities of the</w:t>
      </w:r>
      <w:r>
        <w:rPr>
          <w:spacing w:val="-3"/>
          <w:sz w:val="24"/>
        </w:rPr>
        <w:t xml:space="preserve"> </w:t>
      </w:r>
      <w:r>
        <w:rPr>
          <w:sz w:val="24"/>
        </w:rPr>
        <w:t>University.</w:t>
      </w:r>
    </w:p>
    <w:p w14:paraId="6803E886" w14:textId="77777777" w:rsidR="00582EF3" w:rsidRDefault="00000000">
      <w:pPr>
        <w:pStyle w:val="ListParagraph"/>
        <w:numPr>
          <w:ilvl w:val="0"/>
          <w:numId w:val="5"/>
        </w:numPr>
        <w:tabs>
          <w:tab w:val="left" w:pos="821"/>
        </w:tabs>
        <w:spacing w:before="121" w:line="480" w:lineRule="auto"/>
        <w:jc w:val="both"/>
        <w:rPr>
          <w:sz w:val="24"/>
        </w:rPr>
      </w:pPr>
      <w:r>
        <w:rPr>
          <w:sz w:val="24"/>
        </w:rPr>
        <w:t>The Affiliate, in consultation with the University President or his/her designee, is responsible for planning and executing comprehensive fund-raising and donor-acquisition programs in support of the institution’s mission. These programs include annual giving, major gifts, planned gifts, special projects, and campaigns as appropriate. The Affiliate will also assist and coordinate with the University’s development office for the operation, development, accounting, management, and marketing activities of these</w:t>
      </w:r>
      <w:r>
        <w:rPr>
          <w:spacing w:val="-7"/>
          <w:sz w:val="24"/>
        </w:rPr>
        <w:t xml:space="preserve"> </w:t>
      </w:r>
      <w:r>
        <w:rPr>
          <w:sz w:val="24"/>
        </w:rPr>
        <w:t>programs.</w:t>
      </w:r>
    </w:p>
    <w:p w14:paraId="78FC4A72" w14:textId="77777777" w:rsidR="00582EF3" w:rsidRDefault="00000000">
      <w:pPr>
        <w:pStyle w:val="BodyText"/>
        <w:spacing w:before="205"/>
        <w:ind w:left="460"/>
        <w:jc w:val="both"/>
      </w:pPr>
      <w:r>
        <w:rPr>
          <w:u w:val="single"/>
        </w:rPr>
        <w:t>Asset Management</w:t>
      </w:r>
    </w:p>
    <w:p w14:paraId="01C0FB97" w14:textId="77777777" w:rsidR="00582EF3" w:rsidRDefault="00000000">
      <w:pPr>
        <w:pStyle w:val="ListParagraph"/>
        <w:numPr>
          <w:ilvl w:val="0"/>
          <w:numId w:val="4"/>
        </w:numPr>
        <w:tabs>
          <w:tab w:val="left" w:pos="821"/>
        </w:tabs>
        <w:spacing w:before="204" w:line="417" w:lineRule="auto"/>
        <w:ind w:right="118"/>
        <w:jc w:val="both"/>
        <w:rPr>
          <w:sz w:val="24"/>
        </w:rPr>
      </w:pPr>
      <w:r>
        <w:rPr>
          <w:sz w:val="24"/>
        </w:rPr>
        <w:t>The Affiliate will receive, hold, manage, invest, and disperse contributions of cash, securities, and things of economic value of all kinds, including property, both real and intellectual,</w:t>
      </w:r>
      <w:r>
        <w:rPr>
          <w:spacing w:val="28"/>
          <w:sz w:val="24"/>
        </w:rPr>
        <w:t xml:space="preserve"> </w:t>
      </w:r>
      <w:r>
        <w:rPr>
          <w:sz w:val="24"/>
        </w:rPr>
        <w:t>whether</w:t>
      </w:r>
      <w:r>
        <w:rPr>
          <w:spacing w:val="29"/>
          <w:sz w:val="24"/>
        </w:rPr>
        <w:t xml:space="preserve"> </w:t>
      </w:r>
      <w:r>
        <w:rPr>
          <w:sz w:val="24"/>
        </w:rPr>
        <w:t>principal</w:t>
      </w:r>
      <w:r>
        <w:rPr>
          <w:spacing w:val="29"/>
          <w:sz w:val="24"/>
        </w:rPr>
        <w:t xml:space="preserve"> </w:t>
      </w:r>
      <w:r>
        <w:rPr>
          <w:sz w:val="24"/>
        </w:rPr>
        <w:t>or</w:t>
      </w:r>
      <w:r>
        <w:rPr>
          <w:spacing w:val="29"/>
          <w:sz w:val="24"/>
        </w:rPr>
        <w:t xml:space="preserve"> </w:t>
      </w:r>
      <w:r>
        <w:rPr>
          <w:sz w:val="24"/>
        </w:rPr>
        <w:t>income,</w:t>
      </w:r>
      <w:r>
        <w:rPr>
          <w:spacing w:val="29"/>
          <w:sz w:val="24"/>
        </w:rPr>
        <w:t xml:space="preserve"> </w:t>
      </w:r>
      <w:r>
        <w:rPr>
          <w:sz w:val="24"/>
        </w:rPr>
        <w:t>tangible</w:t>
      </w:r>
      <w:r>
        <w:rPr>
          <w:spacing w:val="30"/>
          <w:sz w:val="24"/>
        </w:rPr>
        <w:t xml:space="preserve"> </w:t>
      </w:r>
      <w:r>
        <w:rPr>
          <w:sz w:val="24"/>
        </w:rPr>
        <w:t>or</w:t>
      </w:r>
      <w:r>
        <w:rPr>
          <w:spacing w:val="29"/>
          <w:sz w:val="24"/>
        </w:rPr>
        <w:t xml:space="preserve"> </w:t>
      </w:r>
      <w:r>
        <w:rPr>
          <w:sz w:val="24"/>
        </w:rPr>
        <w:t>intangible,</w:t>
      </w:r>
      <w:r>
        <w:rPr>
          <w:spacing w:val="33"/>
          <w:sz w:val="24"/>
        </w:rPr>
        <w:t xml:space="preserve"> </w:t>
      </w:r>
      <w:r>
        <w:rPr>
          <w:sz w:val="24"/>
        </w:rPr>
        <w:t>including</w:t>
      </w:r>
      <w:r>
        <w:rPr>
          <w:spacing w:val="29"/>
          <w:sz w:val="24"/>
        </w:rPr>
        <w:t xml:space="preserve"> </w:t>
      </w:r>
      <w:r>
        <w:rPr>
          <w:sz w:val="24"/>
        </w:rPr>
        <w:t>immediately</w:t>
      </w:r>
    </w:p>
    <w:p w14:paraId="63809337" w14:textId="77777777" w:rsidR="00582EF3" w:rsidRDefault="00582EF3">
      <w:pPr>
        <w:spacing w:line="417" w:lineRule="auto"/>
        <w:jc w:val="both"/>
        <w:rPr>
          <w:sz w:val="24"/>
        </w:rPr>
        <w:sectPr w:rsidR="00582EF3">
          <w:pgSz w:w="12240" w:h="15840"/>
          <w:pgMar w:top="980" w:right="1320" w:bottom="940" w:left="1340" w:header="726" w:footer="744" w:gutter="0"/>
          <w:cols w:space="720"/>
        </w:sectPr>
      </w:pPr>
    </w:p>
    <w:p w14:paraId="569C8A23" w14:textId="77777777" w:rsidR="00582EF3" w:rsidRDefault="00582EF3">
      <w:pPr>
        <w:pStyle w:val="BodyText"/>
        <w:rPr>
          <w:sz w:val="20"/>
        </w:rPr>
      </w:pPr>
    </w:p>
    <w:p w14:paraId="4E6C336F" w14:textId="77777777" w:rsidR="00582EF3" w:rsidRDefault="00582EF3">
      <w:pPr>
        <w:pStyle w:val="BodyText"/>
        <w:spacing w:before="6"/>
        <w:rPr>
          <w:sz w:val="28"/>
        </w:rPr>
      </w:pPr>
    </w:p>
    <w:p w14:paraId="27FE178C" w14:textId="77777777" w:rsidR="00582EF3" w:rsidRDefault="00000000">
      <w:pPr>
        <w:pStyle w:val="BodyText"/>
        <w:spacing w:before="90" w:line="417" w:lineRule="auto"/>
        <w:ind w:left="820" w:right="36"/>
      </w:pPr>
      <w:r>
        <w:t xml:space="preserve">vesting gifts and deferred gifts that are contributed </w:t>
      </w:r>
      <w:proofErr w:type="gramStart"/>
      <w:r>
        <w:t>in</w:t>
      </w:r>
      <w:proofErr w:type="gramEnd"/>
      <w:r>
        <w:t xml:space="preserve"> the form of planned and deferred- gift instruments.</w:t>
      </w:r>
    </w:p>
    <w:p w14:paraId="59DA10C0" w14:textId="77777777" w:rsidR="00582EF3" w:rsidRDefault="00582EF3">
      <w:pPr>
        <w:pStyle w:val="BodyText"/>
        <w:spacing w:before="9"/>
        <w:rPr>
          <w:sz w:val="20"/>
        </w:rPr>
      </w:pPr>
    </w:p>
    <w:p w14:paraId="1DC18D1D" w14:textId="77777777" w:rsidR="00582EF3" w:rsidRDefault="00000000">
      <w:pPr>
        <w:pStyle w:val="ListParagraph"/>
        <w:numPr>
          <w:ilvl w:val="0"/>
          <w:numId w:val="4"/>
        </w:numPr>
        <w:tabs>
          <w:tab w:val="left" w:pos="821"/>
        </w:tabs>
        <w:spacing w:before="1" w:line="417" w:lineRule="auto"/>
        <w:ind w:right="120"/>
        <w:jc w:val="both"/>
        <w:rPr>
          <w:sz w:val="24"/>
        </w:rPr>
      </w:pPr>
      <w:r>
        <w:rPr>
          <w:sz w:val="24"/>
        </w:rPr>
        <w:t xml:space="preserve">The Affiliate may serve as an instrument for entrepreneurial activities for the university and engage in such activities as purchasing, developing, or managing real estate for university expansion, student housing, or retirement communities. It also may hold licensing agreements and other forms of intellectual property, </w:t>
      </w:r>
      <w:proofErr w:type="gramStart"/>
      <w:r>
        <w:rPr>
          <w:sz w:val="24"/>
        </w:rPr>
        <w:t>borrow</w:t>
      </w:r>
      <w:proofErr w:type="gramEnd"/>
      <w:r>
        <w:rPr>
          <w:sz w:val="24"/>
        </w:rPr>
        <w:t xml:space="preserve"> or guarantee debt issued by their parties, or engage in other activities to increase foundation revenue with no direct connection to a university</w:t>
      </w:r>
      <w:r>
        <w:rPr>
          <w:spacing w:val="-5"/>
          <w:sz w:val="24"/>
        </w:rPr>
        <w:t xml:space="preserve"> </w:t>
      </w:r>
      <w:r>
        <w:rPr>
          <w:sz w:val="24"/>
        </w:rPr>
        <w:t>purpose.</w:t>
      </w:r>
    </w:p>
    <w:p w14:paraId="254F5293" w14:textId="77777777" w:rsidR="00582EF3" w:rsidRDefault="00582EF3">
      <w:pPr>
        <w:pStyle w:val="BodyText"/>
        <w:spacing w:before="8"/>
        <w:rPr>
          <w:sz w:val="20"/>
        </w:rPr>
      </w:pPr>
    </w:p>
    <w:p w14:paraId="6F1F9E5A" w14:textId="77777777" w:rsidR="00582EF3" w:rsidRDefault="00000000">
      <w:pPr>
        <w:pStyle w:val="ListParagraph"/>
        <w:numPr>
          <w:ilvl w:val="0"/>
          <w:numId w:val="4"/>
        </w:numPr>
        <w:tabs>
          <w:tab w:val="left" w:pos="821"/>
        </w:tabs>
        <w:spacing w:line="417" w:lineRule="auto"/>
        <w:ind w:right="119"/>
        <w:jc w:val="both"/>
        <w:rPr>
          <w:sz w:val="24"/>
        </w:rPr>
      </w:pPr>
      <w:r>
        <w:rPr>
          <w:sz w:val="24"/>
        </w:rPr>
        <w:t>The books and records of the Affiliate shall be kept in accordance with generally accepted accounting</w:t>
      </w:r>
      <w:r>
        <w:rPr>
          <w:spacing w:val="-1"/>
          <w:sz w:val="24"/>
        </w:rPr>
        <w:t xml:space="preserve"> </w:t>
      </w:r>
      <w:r>
        <w:rPr>
          <w:sz w:val="24"/>
        </w:rPr>
        <w:t>principles.</w:t>
      </w:r>
    </w:p>
    <w:p w14:paraId="2B0AD171" w14:textId="77777777" w:rsidR="00582EF3" w:rsidRDefault="00582EF3">
      <w:pPr>
        <w:pStyle w:val="BodyText"/>
        <w:spacing w:before="10"/>
        <w:rPr>
          <w:sz w:val="20"/>
        </w:rPr>
      </w:pPr>
    </w:p>
    <w:p w14:paraId="5911A182" w14:textId="77777777" w:rsidR="00582EF3" w:rsidRDefault="00000000">
      <w:pPr>
        <w:pStyle w:val="ListParagraph"/>
        <w:numPr>
          <w:ilvl w:val="0"/>
          <w:numId w:val="4"/>
        </w:numPr>
        <w:tabs>
          <w:tab w:val="left" w:pos="821"/>
        </w:tabs>
        <w:spacing w:line="417" w:lineRule="auto"/>
        <w:jc w:val="both"/>
        <w:rPr>
          <w:sz w:val="24"/>
        </w:rPr>
      </w:pPr>
      <w:r>
        <w:rPr>
          <w:sz w:val="24"/>
        </w:rPr>
        <w:t xml:space="preserve">When the Affiliate has funds </w:t>
      </w:r>
      <w:proofErr w:type="gramStart"/>
      <w:r>
        <w:rPr>
          <w:sz w:val="24"/>
        </w:rPr>
        <w:t>in excess of</w:t>
      </w:r>
      <w:proofErr w:type="gramEnd"/>
      <w:r>
        <w:rPr>
          <w:sz w:val="24"/>
        </w:rPr>
        <w:t xml:space="preserve"> $250,000 not needed for current year’s operations, the Affiliate’s board of directors will establish asset investment policies that adhere to applicable federal and state laws, including the Uniform Prudent Investor Act (UPIA).</w:t>
      </w:r>
    </w:p>
    <w:p w14:paraId="146DE0AE" w14:textId="77777777" w:rsidR="00582EF3" w:rsidRDefault="00582EF3">
      <w:pPr>
        <w:pStyle w:val="BodyText"/>
        <w:spacing w:before="10"/>
        <w:rPr>
          <w:sz w:val="20"/>
        </w:rPr>
      </w:pPr>
    </w:p>
    <w:p w14:paraId="56512EA1" w14:textId="77777777" w:rsidR="00582EF3" w:rsidRDefault="00000000">
      <w:pPr>
        <w:pStyle w:val="ListParagraph"/>
        <w:numPr>
          <w:ilvl w:val="1"/>
          <w:numId w:val="4"/>
        </w:numPr>
        <w:tabs>
          <w:tab w:val="left" w:pos="1541"/>
        </w:tabs>
        <w:spacing w:line="417" w:lineRule="auto"/>
        <w:ind w:right="122"/>
        <w:jc w:val="both"/>
        <w:rPr>
          <w:sz w:val="24"/>
        </w:rPr>
      </w:pPr>
      <w:r>
        <w:rPr>
          <w:sz w:val="24"/>
        </w:rPr>
        <w:t xml:space="preserve">Donations that have specific directions or investment restrictions shall be invested by the Affiliate in its sole discretion, subject only to the specific directions or restrictions of the </w:t>
      </w:r>
      <w:proofErr w:type="gramStart"/>
      <w:r>
        <w:rPr>
          <w:sz w:val="24"/>
        </w:rPr>
        <w:t>particular</w:t>
      </w:r>
      <w:r>
        <w:rPr>
          <w:spacing w:val="-3"/>
          <w:sz w:val="24"/>
        </w:rPr>
        <w:t xml:space="preserve"> </w:t>
      </w:r>
      <w:r>
        <w:rPr>
          <w:sz w:val="24"/>
        </w:rPr>
        <w:t>donation</w:t>
      </w:r>
      <w:proofErr w:type="gramEnd"/>
      <w:r>
        <w:rPr>
          <w:sz w:val="24"/>
        </w:rPr>
        <w:t>.</w:t>
      </w:r>
    </w:p>
    <w:p w14:paraId="0376B1E8" w14:textId="77777777" w:rsidR="00582EF3" w:rsidRDefault="00582EF3">
      <w:pPr>
        <w:pStyle w:val="BodyText"/>
        <w:spacing w:before="9"/>
        <w:rPr>
          <w:sz w:val="20"/>
        </w:rPr>
      </w:pPr>
    </w:p>
    <w:p w14:paraId="7B93B578" w14:textId="77777777" w:rsidR="00582EF3" w:rsidRDefault="00000000">
      <w:pPr>
        <w:pStyle w:val="ListParagraph"/>
        <w:numPr>
          <w:ilvl w:val="1"/>
          <w:numId w:val="4"/>
        </w:numPr>
        <w:tabs>
          <w:tab w:val="left" w:pos="1541"/>
        </w:tabs>
        <w:spacing w:line="417" w:lineRule="auto"/>
        <w:ind w:right="118"/>
        <w:jc w:val="both"/>
        <w:rPr>
          <w:sz w:val="24"/>
        </w:rPr>
      </w:pPr>
      <w:r>
        <w:rPr>
          <w:sz w:val="24"/>
        </w:rPr>
        <w:t xml:space="preserve">In accordance with Article 7, Section 14 of the Louisiana Constitution, no </w:t>
      </w:r>
      <w:proofErr w:type="gramStart"/>
      <w:r>
        <w:rPr>
          <w:sz w:val="24"/>
        </w:rPr>
        <w:t>funds</w:t>
      </w:r>
      <w:proofErr w:type="gramEnd"/>
      <w:r>
        <w:rPr>
          <w:sz w:val="24"/>
        </w:rPr>
        <w:t xml:space="preserve"> or property of the university may be donated, loaned, or pledged to any Affiliate, unless the parties agree to a cooperative endeavor for a specific, defined project. In such an instance, the parties will enter into a cooperative endeavor agreement, which must be approved by the UL Board of Supervisors and, if applicable, the Division of</w:t>
      </w:r>
      <w:r>
        <w:rPr>
          <w:spacing w:val="-1"/>
          <w:sz w:val="24"/>
        </w:rPr>
        <w:t xml:space="preserve"> </w:t>
      </w:r>
      <w:r>
        <w:rPr>
          <w:sz w:val="24"/>
        </w:rPr>
        <w:t>Administration.</w:t>
      </w:r>
    </w:p>
    <w:p w14:paraId="6CA5B287" w14:textId="77777777" w:rsidR="00582EF3" w:rsidRDefault="00582EF3">
      <w:pPr>
        <w:spacing w:line="417" w:lineRule="auto"/>
        <w:jc w:val="both"/>
        <w:rPr>
          <w:sz w:val="24"/>
        </w:rPr>
        <w:sectPr w:rsidR="00582EF3">
          <w:pgSz w:w="12240" w:h="15840"/>
          <w:pgMar w:top="980" w:right="1320" w:bottom="940" w:left="1340" w:header="726" w:footer="744" w:gutter="0"/>
          <w:cols w:space="720"/>
        </w:sectPr>
      </w:pPr>
    </w:p>
    <w:p w14:paraId="2BBEE1A6" w14:textId="77777777" w:rsidR="00582EF3" w:rsidRDefault="00582EF3">
      <w:pPr>
        <w:pStyle w:val="BodyText"/>
        <w:rPr>
          <w:sz w:val="20"/>
        </w:rPr>
      </w:pPr>
    </w:p>
    <w:p w14:paraId="54E379D7" w14:textId="77777777" w:rsidR="00582EF3" w:rsidRDefault="00582EF3">
      <w:pPr>
        <w:pStyle w:val="BodyText"/>
        <w:spacing w:before="6"/>
        <w:rPr>
          <w:sz w:val="28"/>
        </w:rPr>
      </w:pPr>
    </w:p>
    <w:p w14:paraId="35C61375" w14:textId="77777777" w:rsidR="00582EF3" w:rsidRDefault="00000000">
      <w:pPr>
        <w:pStyle w:val="ListParagraph"/>
        <w:numPr>
          <w:ilvl w:val="1"/>
          <w:numId w:val="4"/>
        </w:numPr>
        <w:tabs>
          <w:tab w:val="left" w:pos="1541"/>
        </w:tabs>
        <w:spacing w:before="90" w:line="417" w:lineRule="auto"/>
        <w:jc w:val="both"/>
        <w:rPr>
          <w:sz w:val="24"/>
        </w:rPr>
      </w:pPr>
      <w:r>
        <w:rPr>
          <w:sz w:val="24"/>
        </w:rPr>
        <w:t>The University may choose to use the Affiliate’s management expertise regarding the maintenance of investment portfolios to assist the University with its Endowed Chair and Endowed Professorships Program. Should the University and the Affiliate agree to this arrangement, they will enter into a Funds Management Agreement. In accordance with the Funds Management Agreement, the Affiliate shall comply with the Board of Regents’ Statement of Investment Policy and Objectives, which also includes specific audit</w:t>
      </w:r>
      <w:r>
        <w:rPr>
          <w:spacing w:val="-5"/>
          <w:sz w:val="24"/>
        </w:rPr>
        <w:t xml:space="preserve"> </w:t>
      </w:r>
      <w:r>
        <w:rPr>
          <w:sz w:val="24"/>
        </w:rPr>
        <w:t>requirements.</w:t>
      </w:r>
    </w:p>
    <w:p w14:paraId="0AE54DFE" w14:textId="77777777" w:rsidR="00582EF3" w:rsidRDefault="00582EF3">
      <w:pPr>
        <w:pStyle w:val="BodyText"/>
        <w:spacing w:before="8"/>
        <w:rPr>
          <w:sz w:val="20"/>
        </w:rPr>
      </w:pPr>
    </w:p>
    <w:p w14:paraId="19EDBEA0" w14:textId="77777777" w:rsidR="00582EF3" w:rsidRDefault="00000000">
      <w:pPr>
        <w:pStyle w:val="BodyText"/>
        <w:spacing w:before="1"/>
        <w:ind w:left="460"/>
        <w:jc w:val="both"/>
      </w:pPr>
      <w:r>
        <w:rPr>
          <w:u w:val="single"/>
        </w:rPr>
        <w:t>Affiliate Funding and Administration</w:t>
      </w:r>
    </w:p>
    <w:p w14:paraId="50B6C030" w14:textId="77777777" w:rsidR="00582EF3" w:rsidRDefault="00000000">
      <w:pPr>
        <w:pStyle w:val="ListParagraph"/>
        <w:numPr>
          <w:ilvl w:val="0"/>
          <w:numId w:val="3"/>
        </w:numPr>
        <w:tabs>
          <w:tab w:val="left" w:pos="821"/>
        </w:tabs>
        <w:spacing w:before="204" w:line="417" w:lineRule="auto"/>
        <w:ind w:right="122"/>
        <w:jc w:val="both"/>
        <w:rPr>
          <w:sz w:val="24"/>
        </w:rPr>
      </w:pPr>
      <w:r>
        <w:rPr>
          <w:sz w:val="24"/>
        </w:rPr>
        <w:t>The Affiliate has the right to use a reasonable percentage of the annual unrestricted funds and assess fees for services to support its</w:t>
      </w:r>
      <w:r>
        <w:rPr>
          <w:spacing w:val="-1"/>
          <w:sz w:val="24"/>
        </w:rPr>
        <w:t xml:space="preserve"> </w:t>
      </w:r>
      <w:r>
        <w:rPr>
          <w:sz w:val="24"/>
        </w:rPr>
        <w:t>operations.</w:t>
      </w:r>
    </w:p>
    <w:p w14:paraId="0DF7D6E5" w14:textId="77777777" w:rsidR="00582EF3" w:rsidRDefault="00582EF3">
      <w:pPr>
        <w:pStyle w:val="BodyText"/>
        <w:spacing w:before="9"/>
        <w:rPr>
          <w:sz w:val="20"/>
        </w:rPr>
      </w:pPr>
    </w:p>
    <w:p w14:paraId="77FBC06B" w14:textId="77777777" w:rsidR="00582EF3" w:rsidRDefault="00000000">
      <w:pPr>
        <w:pStyle w:val="ListParagraph"/>
        <w:numPr>
          <w:ilvl w:val="0"/>
          <w:numId w:val="3"/>
        </w:numPr>
        <w:tabs>
          <w:tab w:val="left" w:pos="821"/>
        </w:tabs>
        <w:spacing w:line="417" w:lineRule="auto"/>
        <w:ind w:right="116"/>
        <w:jc w:val="both"/>
        <w:rPr>
          <w:sz w:val="24"/>
        </w:rPr>
      </w:pPr>
      <w:r>
        <w:rPr>
          <w:sz w:val="24"/>
        </w:rPr>
        <w:t>The Affiliate shall reimburse, either directly or through in-kind services, the cost of housing, personnel, which personnel shall remain public servants for all purposes, and other support furnished to the Affiliate by the University, if any, pursuant</w:t>
      </w:r>
      <w:r>
        <w:rPr>
          <w:spacing w:val="-1"/>
          <w:sz w:val="24"/>
        </w:rPr>
        <w:t xml:space="preserve"> </w:t>
      </w:r>
      <w:r>
        <w:rPr>
          <w:sz w:val="24"/>
        </w:rPr>
        <w:t>to</w:t>
      </w:r>
    </w:p>
    <w:p w14:paraId="1011AFAD" w14:textId="77777777" w:rsidR="00582EF3" w:rsidRDefault="00000000">
      <w:pPr>
        <w:pStyle w:val="BodyText"/>
        <w:spacing w:line="417" w:lineRule="auto"/>
        <w:ind w:left="820" w:right="117"/>
        <w:jc w:val="both"/>
      </w:pPr>
      <w:r>
        <w:t xml:space="preserve">R.S. 17:3390(B)(3). Reimbursement of any amounts due to the University shall be remitted within 90 days of the date of purchase or services rendered. Amounts payable to the University </w:t>
      </w:r>
      <w:proofErr w:type="gramStart"/>
      <w:r>
        <w:t>at</w:t>
      </w:r>
      <w:proofErr w:type="gramEnd"/>
      <w:r>
        <w:t xml:space="preserve"> June 30</w:t>
      </w:r>
      <w:r>
        <w:rPr>
          <w:vertAlign w:val="superscript"/>
        </w:rPr>
        <w:t>th</w:t>
      </w:r>
      <w:r>
        <w:t xml:space="preserve"> shall be remitted within 30 days to allow the University to accomplish timely fiscal year-end accounting close-outs.</w:t>
      </w:r>
    </w:p>
    <w:p w14:paraId="118D3B6B" w14:textId="77777777" w:rsidR="00582EF3" w:rsidRDefault="00582EF3">
      <w:pPr>
        <w:pStyle w:val="BodyText"/>
        <w:spacing w:before="9"/>
        <w:rPr>
          <w:sz w:val="20"/>
        </w:rPr>
      </w:pPr>
    </w:p>
    <w:p w14:paraId="722D3ADB" w14:textId="77777777" w:rsidR="00582EF3" w:rsidRDefault="00000000">
      <w:pPr>
        <w:pStyle w:val="ListParagraph"/>
        <w:numPr>
          <w:ilvl w:val="0"/>
          <w:numId w:val="3"/>
        </w:numPr>
        <w:tabs>
          <w:tab w:val="left" w:pos="821"/>
        </w:tabs>
        <w:spacing w:line="417" w:lineRule="auto"/>
        <w:ind w:right="121"/>
        <w:jc w:val="both"/>
        <w:rPr>
          <w:sz w:val="24"/>
        </w:rPr>
      </w:pPr>
      <w:r>
        <w:rPr>
          <w:sz w:val="24"/>
        </w:rPr>
        <w:t>Under no circumstances shall any of the net earnings or assets of the Affiliate inure to or be distributed to the benefit of its directors, officers, or other private persons, except that the Affiliate shall be authorized and empowered to pay reasonable compensation for services rendered and to make payments and distributions in furtherance of the overall purpose of the</w:t>
      </w:r>
      <w:r>
        <w:rPr>
          <w:spacing w:val="-1"/>
          <w:sz w:val="24"/>
        </w:rPr>
        <w:t xml:space="preserve"> </w:t>
      </w:r>
      <w:r>
        <w:rPr>
          <w:sz w:val="24"/>
        </w:rPr>
        <w:t>Affiliate.</w:t>
      </w:r>
    </w:p>
    <w:p w14:paraId="4C37CC3C" w14:textId="77777777" w:rsidR="00582EF3" w:rsidRDefault="00582EF3">
      <w:pPr>
        <w:pStyle w:val="BodyText"/>
        <w:spacing w:before="9"/>
        <w:rPr>
          <w:sz w:val="20"/>
        </w:rPr>
      </w:pPr>
    </w:p>
    <w:p w14:paraId="13A2EA33" w14:textId="77777777" w:rsidR="00582EF3" w:rsidRDefault="00000000">
      <w:pPr>
        <w:pStyle w:val="ListParagraph"/>
        <w:numPr>
          <w:ilvl w:val="0"/>
          <w:numId w:val="3"/>
        </w:numPr>
        <w:tabs>
          <w:tab w:val="left" w:pos="821"/>
        </w:tabs>
        <w:spacing w:line="417" w:lineRule="auto"/>
        <w:jc w:val="both"/>
        <w:rPr>
          <w:sz w:val="24"/>
        </w:rPr>
      </w:pPr>
      <w:r>
        <w:rPr>
          <w:sz w:val="24"/>
        </w:rPr>
        <w:t>The Affiliate shall be responsible for establishing and implementing a system of controls that ensure compliance with all applicable laws and regulations, specifically including state and federal laws regarding the non-profit, tax-exempt status of the</w:t>
      </w:r>
      <w:r>
        <w:rPr>
          <w:spacing w:val="-5"/>
          <w:sz w:val="24"/>
        </w:rPr>
        <w:t xml:space="preserve"> </w:t>
      </w:r>
      <w:r>
        <w:rPr>
          <w:sz w:val="24"/>
        </w:rPr>
        <w:t>entity.</w:t>
      </w:r>
    </w:p>
    <w:p w14:paraId="6BFF562E" w14:textId="77777777" w:rsidR="00582EF3" w:rsidRDefault="00582EF3">
      <w:pPr>
        <w:spacing w:line="417" w:lineRule="auto"/>
        <w:jc w:val="both"/>
        <w:rPr>
          <w:sz w:val="24"/>
        </w:rPr>
        <w:sectPr w:rsidR="00582EF3">
          <w:pgSz w:w="12240" w:h="15840"/>
          <w:pgMar w:top="980" w:right="1320" w:bottom="940" w:left="1340" w:header="726" w:footer="744" w:gutter="0"/>
          <w:cols w:space="720"/>
        </w:sectPr>
      </w:pPr>
    </w:p>
    <w:p w14:paraId="3D9A10A2" w14:textId="77777777" w:rsidR="00582EF3" w:rsidRDefault="00582EF3">
      <w:pPr>
        <w:pStyle w:val="BodyText"/>
        <w:rPr>
          <w:sz w:val="20"/>
        </w:rPr>
      </w:pPr>
    </w:p>
    <w:p w14:paraId="5A7CDC4F" w14:textId="77777777" w:rsidR="00582EF3" w:rsidRDefault="00000000">
      <w:pPr>
        <w:pStyle w:val="ListParagraph"/>
        <w:numPr>
          <w:ilvl w:val="1"/>
          <w:numId w:val="3"/>
        </w:numPr>
        <w:tabs>
          <w:tab w:val="left" w:pos="1541"/>
        </w:tabs>
        <w:spacing w:before="212"/>
        <w:ind w:right="0" w:hanging="361"/>
        <w:jc w:val="both"/>
        <w:rPr>
          <w:sz w:val="24"/>
        </w:rPr>
      </w:pPr>
      <w:r>
        <w:rPr>
          <w:sz w:val="24"/>
          <w:u w:val="single"/>
        </w:rPr>
        <w:t>Approved Expenses</w:t>
      </w:r>
    </w:p>
    <w:p w14:paraId="031CAB27" w14:textId="77777777" w:rsidR="00582EF3" w:rsidRDefault="00000000">
      <w:pPr>
        <w:pStyle w:val="ListParagraph"/>
        <w:numPr>
          <w:ilvl w:val="2"/>
          <w:numId w:val="3"/>
        </w:numPr>
        <w:tabs>
          <w:tab w:val="left" w:pos="1901"/>
        </w:tabs>
        <w:spacing w:before="120"/>
        <w:ind w:right="116"/>
        <w:jc w:val="both"/>
        <w:rPr>
          <w:sz w:val="24"/>
        </w:rPr>
      </w:pPr>
      <w:r>
        <w:rPr>
          <w:sz w:val="24"/>
        </w:rPr>
        <w:t xml:space="preserve">All disbursements by Affiliate for administrative and operating expenses shall be in accordance with policies adopted by its governing board previously or within 120 days of this agreement (if no such written policy exists). Such policies shall provide for sound and prudent business practices, the payment or reimbursement of ordinary, </w:t>
      </w:r>
      <w:proofErr w:type="gramStart"/>
      <w:r>
        <w:rPr>
          <w:sz w:val="24"/>
        </w:rPr>
        <w:t>necessary</w:t>
      </w:r>
      <w:proofErr w:type="gramEnd"/>
      <w:r>
        <w:rPr>
          <w:sz w:val="24"/>
        </w:rPr>
        <w:t xml:space="preserve"> and reasonable business expenses, and the avoidance of</w:t>
      </w:r>
      <w:r>
        <w:rPr>
          <w:spacing w:val="-1"/>
          <w:sz w:val="24"/>
        </w:rPr>
        <w:t xml:space="preserve"> </w:t>
      </w:r>
      <w:r>
        <w:rPr>
          <w:sz w:val="24"/>
        </w:rPr>
        <w:t>conflicts-of-interests.</w:t>
      </w:r>
    </w:p>
    <w:p w14:paraId="7DDEB295" w14:textId="77777777" w:rsidR="00582EF3" w:rsidRDefault="00000000">
      <w:pPr>
        <w:pStyle w:val="ListParagraph"/>
        <w:numPr>
          <w:ilvl w:val="2"/>
          <w:numId w:val="3"/>
        </w:numPr>
        <w:tabs>
          <w:tab w:val="left" w:pos="1901"/>
        </w:tabs>
        <w:spacing w:before="121"/>
        <w:jc w:val="both"/>
        <w:rPr>
          <w:sz w:val="24"/>
        </w:rPr>
      </w:pPr>
      <w:r>
        <w:rPr>
          <w:sz w:val="24"/>
        </w:rPr>
        <w:t xml:space="preserve">Any supplemental compensation and/or benefits for a University employee must be approved by the Board of Supervisors, upon recommendation of the University and System </w:t>
      </w:r>
      <w:proofErr w:type="gramStart"/>
      <w:r>
        <w:rPr>
          <w:sz w:val="24"/>
        </w:rPr>
        <w:t>Presidents, before</w:t>
      </w:r>
      <w:proofErr w:type="gramEnd"/>
      <w:r>
        <w:rPr>
          <w:sz w:val="24"/>
        </w:rPr>
        <w:t xml:space="preserve"> they are paid. Absent exceptional circumstances and approval by the System President, such compensation or benefits shall be paid through the University, not directly to the employee by the Affiliate. For purposes of this paragraph, supplemental compensation or benefits shall mean all compensation or benefits in addition to the base University compensation and benefits approved by the Board of Supervisors for duties performed for the University.</w:t>
      </w:r>
    </w:p>
    <w:p w14:paraId="6375FFE8" w14:textId="77777777" w:rsidR="00582EF3" w:rsidRDefault="00000000">
      <w:pPr>
        <w:pStyle w:val="ListParagraph"/>
        <w:numPr>
          <w:ilvl w:val="2"/>
          <w:numId w:val="3"/>
        </w:numPr>
        <w:tabs>
          <w:tab w:val="left" w:pos="1901"/>
        </w:tabs>
        <w:spacing w:before="120"/>
        <w:jc w:val="both"/>
        <w:rPr>
          <w:sz w:val="24"/>
        </w:rPr>
      </w:pPr>
      <w:r>
        <w:rPr>
          <w:sz w:val="24"/>
        </w:rPr>
        <w:t xml:space="preserve">Reasonable travel, entertainment, educational benefits or reimbursements may be paid to a </w:t>
      </w:r>
      <w:proofErr w:type="gramStart"/>
      <w:r>
        <w:rPr>
          <w:sz w:val="24"/>
        </w:rPr>
        <w:t>University</w:t>
      </w:r>
      <w:proofErr w:type="gramEnd"/>
      <w:r>
        <w:rPr>
          <w:sz w:val="24"/>
        </w:rPr>
        <w:t xml:space="preserve"> employee (or authorized traveler, if applicable) in accordance with University policies and procedures. Payments may be made for such expenses within and above state limits when specifically approved by appropriate University administrators in accordance with </w:t>
      </w:r>
      <w:proofErr w:type="gramStart"/>
      <w:r>
        <w:rPr>
          <w:sz w:val="24"/>
        </w:rPr>
        <w:t>University</w:t>
      </w:r>
      <w:proofErr w:type="gramEnd"/>
      <w:r>
        <w:rPr>
          <w:sz w:val="24"/>
        </w:rPr>
        <w:t xml:space="preserve"> policy. Pending further specification of </w:t>
      </w:r>
      <w:proofErr w:type="gramStart"/>
      <w:r>
        <w:rPr>
          <w:sz w:val="24"/>
        </w:rPr>
        <w:t>University</w:t>
      </w:r>
      <w:proofErr w:type="gramEnd"/>
      <w:r>
        <w:rPr>
          <w:sz w:val="24"/>
        </w:rPr>
        <w:t xml:space="preserve"> policy, such expenses require approval of the employee’s dean, vice president or other equivalent administrative</w:t>
      </w:r>
      <w:r>
        <w:rPr>
          <w:spacing w:val="-1"/>
          <w:sz w:val="24"/>
        </w:rPr>
        <w:t xml:space="preserve"> </w:t>
      </w:r>
      <w:r>
        <w:rPr>
          <w:sz w:val="24"/>
        </w:rPr>
        <w:t>official.</w:t>
      </w:r>
    </w:p>
    <w:p w14:paraId="40E748EA" w14:textId="77777777" w:rsidR="00582EF3" w:rsidRDefault="00000000">
      <w:pPr>
        <w:pStyle w:val="ListParagraph"/>
        <w:numPr>
          <w:ilvl w:val="2"/>
          <w:numId w:val="3"/>
        </w:numPr>
        <w:tabs>
          <w:tab w:val="left" w:pos="1901"/>
        </w:tabs>
        <w:spacing w:before="121"/>
        <w:ind w:right="116"/>
        <w:jc w:val="both"/>
        <w:rPr>
          <w:sz w:val="24"/>
        </w:rPr>
      </w:pPr>
      <w:r>
        <w:rPr>
          <w:sz w:val="24"/>
        </w:rPr>
        <w:t>Reasonable moving or relocation expenses of a University employee may be paid only upon recommendation of the University</w:t>
      </w:r>
      <w:r>
        <w:rPr>
          <w:spacing w:val="-3"/>
          <w:sz w:val="24"/>
        </w:rPr>
        <w:t xml:space="preserve"> </w:t>
      </w:r>
      <w:r>
        <w:rPr>
          <w:sz w:val="24"/>
        </w:rPr>
        <w:t>President.</w:t>
      </w:r>
    </w:p>
    <w:p w14:paraId="03E5067D" w14:textId="77777777" w:rsidR="00582EF3" w:rsidRDefault="00000000">
      <w:pPr>
        <w:pStyle w:val="ListParagraph"/>
        <w:numPr>
          <w:ilvl w:val="2"/>
          <w:numId w:val="3"/>
        </w:numPr>
        <w:tabs>
          <w:tab w:val="left" w:pos="1901"/>
        </w:tabs>
        <w:spacing w:before="119"/>
        <w:ind w:right="116"/>
        <w:jc w:val="both"/>
        <w:rPr>
          <w:sz w:val="24"/>
        </w:rPr>
      </w:pPr>
      <w:r>
        <w:rPr>
          <w:sz w:val="24"/>
        </w:rPr>
        <w:t>Any single payment of $1,000 or more made to or on behalf of a university employee must be reported to the university on a quarterly basis. Supporting documentation must be made available to the university upon</w:t>
      </w:r>
      <w:r>
        <w:rPr>
          <w:spacing w:val="-4"/>
          <w:sz w:val="24"/>
        </w:rPr>
        <w:t xml:space="preserve"> </w:t>
      </w:r>
      <w:r>
        <w:rPr>
          <w:sz w:val="24"/>
        </w:rPr>
        <w:t>request.</w:t>
      </w:r>
    </w:p>
    <w:p w14:paraId="043695D9" w14:textId="77777777" w:rsidR="00582EF3" w:rsidRDefault="00000000">
      <w:pPr>
        <w:pStyle w:val="ListParagraph"/>
        <w:numPr>
          <w:ilvl w:val="1"/>
          <w:numId w:val="3"/>
        </w:numPr>
        <w:tabs>
          <w:tab w:val="left" w:pos="1541"/>
        </w:tabs>
        <w:spacing w:before="120"/>
        <w:ind w:right="0" w:hanging="361"/>
        <w:jc w:val="both"/>
        <w:rPr>
          <w:sz w:val="24"/>
        </w:rPr>
      </w:pPr>
      <w:r>
        <w:rPr>
          <w:sz w:val="24"/>
          <w:u w:val="single"/>
        </w:rPr>
        <w:t>Prohibited</w:t>
      </w:r>
      <w:r>
        <w:rPr>
          <w:spacing w:val="-1"/>
          <w:sz w:val="24"/>
          <w:u w:val="single"/>
        </w:rPr>
        <w:t xml:space="preserve"> </w:t>
      </w:r>
      <w:r>
        <w:rPr>
          <w:sz w:val="24"/>
          <w:u w:val="single"/>
        </w:rPr>
        <w:t>Expenses</w:t>
      </w:r>
    </w:p>
    <w:p w14:paraId="3D1F4E4B" w14:textId="77777777" w:rsidR="00582EF3" w:rsidRDefault="00000000">
      <w:pPr>
        <w:pStyle w:val="ListParagraph"/>
        <w:numPr>
          <w:ilvl w:val="2"/>
          <w:numId w:val="3"/>
        </w:numPr>
        <w:tabs>
          <w:tab w:val="left" w:pos="1901"/>
        </w:tabs>
        <w:spacing w:before="120"/>
        <w:ind w:right="0" w:hanging="361"/>
        <w:jc w:val="both"/>
        <w:rPr>
          <w:sz w:val="24"/>
        </w:rPr>
      </w:pPr>
      <w:r>
        <w:rPr>
          <w:sz w:val="24"/>
        </w:rPr>
        <w:t xml:space="preserve">Fines, forfeitures or penalties of a </w:t>
      </w:r>
      <w:proofErr w:type="gramStart"/>
      <w:r>
        <w:rPr>
          <w:sz w:val="24"/>
        </w:rPr>
        <w:t>University</w:t>
      </w:r>
      <w:proofErr w:type="gramEnd"/>
      <w:r>
        <w:rPr>
          <w:sz w:val="24"/>
        </w:rPr>
        <w:t xml:space="preserve"> employee may not be</w:t>
      </w:r>
      <w:r>
        <w:rPr>
          <w:spacing w:val="-5"/>
          <w:sz w:val="24"/>
        </w:rPr>
        <w:t xml:space="preserve"> </w:t>
      </w:r>
      <w:r>
        <w:rPr>
          <w:sz w:val="24"/>
        </w:rPr>
        <w:t>paid.</w:t>
      </w:r>
    </w:p>
    <w:p w14:paraId="750B7061" w14:textId="77777777" w:rsidR="00582EF3" w:rsidRDefault="00000000">
      <w:pPr>
        <w:pStyle w:val="ListParagraph"/>
        <w:numPr>
          <w:ilvl w:val="2"/>
          <w:numId w:val="3"/>
        </w:numPr>
        <w:tabs>
          <w:tab w:val="left" w:pos="1901"/>
        </w:tabs>
        <w:spacing w:before="120"/>
        <w:ind w:right="118"/>
        <w:jc w:val="both"/>
        <w:rPr>
          <w:sz w:val="24"/>
        </w:rPr>
      </w:pPr>
      <w:r>
        <w:rPr>
          <w:sz w:val="24"/>
        </w:rPr>
        <w:t>The Affiliate may not present gifts on behalf of a university employee nor reimburse university employees for gifts that are represented as having personally come from the</w:t>
      </w:r>
      <w:r>
        <w:rPr>
          <w:spacing w:val="-3"/>
          <w:sz w:val="24"/>
        </w:rPr>
        <w:t xml:space="preserve"> </w:t>
      </w:r>
      <w:r>
        <w:rPr>
          <w:sz w:val="24"/>
        </w:rPr>
        <w:t>employee.</w:t>
      </w:r>
    </w:p>
    <w:p w14:paraId="52E330F9" w14:textId="77777777" w:rsidR="00582EF3" w:rsidRDefault="00000000">
      <w:pPr>
        <w:pStyle w:val="ListParagraph"/>
        <w:numPr>
          <w:ilvl w:val="2"/>
          <w:numId w:val="3"/>
        </w:numPr>
        <w:tabs>
          <w:tab w:val="left" w:pos="1901"/>
        </w:tabs>
        <w:spacing w:before="120"/>
        <w:jc w:val="both"/>
        <w:rPr>
          <w:sz w:val="24"/>
        </w:rPr>
      </w:pPr>
      <w:r>
        <w:rPr>
          <w:sz w:val="24"/>
        </w:rPr>
        <w:t>Political contributions prohibited by applicable Internal Revenue Service Regulations or state laws and regulations may not be made or reimbursed. Accordingly, the Affiliate will not provide funds in any manner for university employees to endorse political parties or candidates, attend political fund- raisers, participate in lobbying activities, etc.</w:t>
      </w:r>
    </w:p>
    <w:p w14:paraId="70DAA47C" w14:textId="77777777" w:rsidR="00582EF3" w:rsidRDefault="00000000">
      <w:pPr>
        <w:pStyle w:val="ListParagraph"/>
        <w:numPr>
          <w:ilvl w:val="2"/>
          <w:numId w:val="3"/>
        </w:numPr>
        <w:tabs>
          <w:tab w:val="left" w:pos="1901"/>
        </w:tabs>
        <w:spacing w:before="120"/>
        <w:ind w:right="119"/>
        <w:jc w:val="both"/>
        <w:rPr>
          <w:sz w:val="24"/>
        </w:rPr>
      </w:pPr>
      <w:r>
        <w:rPr>
          <w:sz w:val="24"/>
        </w:rPr>
        <w:t>Any expense or reimbursement that would create, under all the circumstances, a reasonable conclusion on behalf of the Affiliate that the benefit to</w:t>
      </w:r>
      <w:r>
        <w:rPr>
          <w:spacing w:val="51"/>
          <w:sz w:val="24"/>
        </w:rPr>
        <w:t xml:space="preserve"> </w:t>
      </w:r>
      <w:r>
        <w:rPr>
          <w:sz w:val="24"/>
        </w:rPr>
        <w:t>the</w:t>
      </w:r>
    </w:p>
    <w:p w14:paraId="0EE515B2" w14:textId="77777777" w:rsidR="00582EF3" w:rsidRDefault="00582EF3">
      <w:pPr>
        <w:jc w:val="both"/>
        <w:rPr>
          <w:sz w:val="24"/>
        </w:rPr>
        <w:sectPr w:rsidR="00582EF3">
          <w:pgSz w:w="12240" w:h="15840"/>
          <w:pgMar w:top="980" w:right="1320" w:bottom="940" w:left="1340" w:header="726" w:footer="744" w:gutter="0"/>
          <w:cols w:space="720"/>
        </w:sectPr>
      </w:pPr>
    </w:p>
    <w:p w14:paraId="057E0FD4" w14:textId="77777777" w:rsidR="00582EF3" w:rsidRDefault="00582EF3">
      <w:pPr>
        <w:pStyle w:val="BodyText"/>
        <w:rPr>
          <w:sz w:val="20"/>
        </w:rPr>
      </w:pPr>
    </w:p>
    <w:p w14:paraId="5031FA67" w14:textId="77777777" w:rsidR="00582EF3" w:rsidRDefault="00000000">
      <w:pPr>
        <w:pStyle w:val="BodyText"/>
        <w:spacing w:before="212"/>
        <w:ind w:left="1900" w:right="123"/>
        <w:jc w:val="both"/>
      </w:pPr>
      <w:r>
        <w:t>individual University employee outweighs the benefit to the University may not be paid.</w:t>
      </w:r>
    </w:p>
    <w:p w14:paraId="286018B6" w14:textId="77777777" w:rsidR="00582EF3" w:rsidRDefault="00000000">
      <w:pPr>
        <w:pStyle w:val="ListParagraph"/>
        <w:numPr>
          <w:ilvl w:val="2"/>
          <w:numId w:val="3"/>
        </w:numPr>
        <w:tabs>
          <w:tab w:val="left" w:pos="1901"/>
        </w:tabs>
        <w:spacing w:before="120"/>
        <w:ind w:right="119"/>
        <w:jc w:val="both"/>
        <w:rPr>
          <w:sz w:val="24"/>
        </w:rPr>
      </w:pPr>
      <w:r>
        <w:rPr>
          <w:sz w:val="24"/>
        </w:rPr>
        <w:t>Any expense or reimbursement that would create, under all the circumstances, a reasonable conclusion on behalf of the Affiliate that the amount is extravagant or lavish beyond the appropriate University purpose may not be paid. While not necessarily controlling, reference should be made to regulations adopted by the Internal Revenue Service in connection with allowed business</w:t>
      </w:r>
      <w:r>
        <w:rPr>
          <w:spacing w:val="-1"/>
          <w:sz w:val="24"/>
        </w:rPr>
        <w:t xml:space="preserve"> </w:t>
      </w:r>
      <w:r>
        <w:rPr>
          <w:sz w:val="24"/>
        </w:rPr>
        <w:t>expenses.</w:t>
      </w:r>
    </w:p>
    <w:p w14:paraId="09A0C90D" w14:textId="77777777" w:rsidR="00582EF3" w:rsidRDefault="00000000">
      <w:pPr>
        <w:pStyle w:val="ListParagraph"/>
        <w:numPr>
          <w:ilvl w:val="2"/>
          <w:numId w:val="3"/>
        </w:numPr>
        <w:tabs>
          <w:tab w:val="left" w:pos="1901"/>
        </w:tabs>
        <w:spacing w:before="121"/>
        <w:jc w:val="both"/>
        <w:rPr>
          <w:sz w:val="24"/>
        </w:rPr>
      </w:pPr>
      <w:r>
        <w:rPr>
          <w:sz w:val="24"/>
        </w:rPr>
        <w:t>Funds shall not be disbursed in connection with contracts (or other agreements) between the Affiliate and a University employee unless justified in writing and with specificity demonstrating, among other justifications, that the proposed contractual duties with the Affiliate are not those which the employee should perform directly for the University. All such contracts must be</w:t>
      </w:r>
      <w:r>
        <w:rPr>
          <w:spacing w:val="10"/>
          <w:sz w:val="24"/>
        </w:rPr>
        <w:t xml:space="preserve"> </w:t>
      </w:r>
      <w:r>
        <w:rPr>
          <w:sz w:val="24"/>
        </w:rPr>
        <w:t>approved</w:t>
      </w:r>
      <w:r>
        <w:rPr>
          <w:spacing w:val="9"/>
          <w:sz w:val="24"/>
        </w:rPr>
        <w:t xml:space="preserve"> </w:t>
      </w:r>
      <w:r>
        <w:rPr>
          <w:sz w:val="24"/>
        </w:rPr>
        <w:t>by</w:t>
      </w:r>
      <w:r>
        <w:rPr>
          <w:spacing w:val="9"/>
          <w:sz w:val="24"/>
        </w:rPr>
        <w:t xml:space="preserve"> </w:t>
      </w:r>
      <w:r>
        <w:rPr>
          <w:sz w:val="24"/>
        </w:rPr>
        <w:t>the</w:t>
      </w:r>
      <w:r>
        <w:rPr>
          <w:spacing w:val="11"/>
          <w:sz w:val="24"/>
        </w:rPr>
        <w:t xml:space="preserve"> </w:t>
      </w:r>
      <w:r>
        <w:rPr>
          <w:sz w:val="24"/>
        </w:rPr>
        <w:t>University</w:t>
      </w:r>
      <w:r>
        <w:rPr>
          <w:spacing w:val="9"/>
          <w:sz w:val="24"/>
        </w:rPr>
        <w:t xml:space="preserve"> </w:t>
      </w:r>
      <w:r>
        <w:rPr>
          <w:sz w:val="24"/>
        </w:rPr>
        <w:t>President</w:t>
      </w:r>
      <w:r>
        <w:rPr>
          <w:spacing w:val="11"/>
          <w:sz w:val="24"/>
        </w:rPr>
        <w:t xml:space="preserve"> </w:t>
      </w:r>
      <w:r>
        <w:rPr>
          <w:sz w:val="24"/>
        </w:rPr>
        <w:t>in</w:t>
      </w:r>
      <w:r>
        <w:rPr>
          <w:spacing w:val="10"/>
          <w:sz w:val="24"/>
        </w:rPr>
        <w:t xml:space="preserve"> </w:t>
      </w:r>
      <w:r>
        <w:rPr>
          <w:sz w:val="24"/>
        </w:rPr>
        <w:t>accordance</w:t>
      </w:r>
      <w:r>
        <w:rPr>
          <w:spacing w:val="11"/>
          <w:sz w:val="24"/>
        </w:rPr>
        <w:t xml:space="preserve"> </w:t>
      </w:r>
      <w:r>
        <w:rPr>
          <w:sz w:val="24"/>
        </w:rPr>
        <w:t>with</w:t>
      </w:r>
      <w:r>
        <w:rPr>
          <w:spacing w:val="8"/>
          <w:sz w:val="24"/>
        </w:rPr>
        <w:t xml:space="preserve"> </w:t>
      </w:r>
      <w:r>
        <w:rPr>
          <w:sz w:val="24"/>
        </w:rPr>
        <w:t>PPM</w:t>
      </w:r>
      <w:r>
        <w:rPr>
          <w:spacing w:val="9"/>
          <w:sz w:val="24"/>
        </w:rPr>
        <w:t xml:space="preserve"> </w:t>
      </w:r>
      <w:proofErr w:type="gramStart"/>
      <w:r>
        <w:rPr>
          <w:sz w:val="24"/>
        </w:rPr>
        <w:t>FS-III.VII.-</w:t>
      </w:r>
      <w:proofErr w:type="gramEnd"/>
    </w:p>
    <w:p w14:paraId="784D9D69" w14:textId="77777777" w:rsidR="00582EF3" w:rsidRDefault="00000000">
      <w:pPr>
        <w:pStyle w:val="ListParagraph"/>
        <w:numPr>
          <w:ilvl w:val="3"/>
          <w:numId w:val="3"/>
        </w:numPr>
        <w:tabs>
          <w:tab w:val="left" w:pos="2210"/>
        </w:tabs>
        <w:ind w:firstLine="0"/>
        <w:jc w:val="both"/>
        <w:rPr>
          <w:sz w:val="24"/>
        </w:rPr>
      </w:pPr>
      <w:r>
        <w:rPr>
          <w:sz w:val="24"/>
        </w:rPr>
        <w:t xml:space="preserve">The requirements of the </w:t>
      </w:r>
      <w:r>
        <w:rPr>
          <w:i/>
          <w:sz w:val="24"/>
        </w:rPr>
        <w:t xml:space="preserve">Louisiana Code of Governmental Ethics </w:t>
      </w:r>
      <w:r>
        <w:rPr>
          <w:sz w:val="24"/>
        </w:rPr>
        <w:t>must also be considered by the Affiliate if the University employee (or a related person) has an ownership interest in a legal entity with which the Affiliate is considering</w:t>
      </w:r>
      <w:r>
        <w:rPr>
          <w:spacing w:val="-2"/>
          <w:sz w:val="24"/>
        </w:rPr>
        <w:t xml:space="preserve"> </w:t>
      </w:r>
      <w:r>
        <w:rPr>
          <w:sz w:val="24"/>
        </w:rPr>
        <w:t>contracting.</w:t>
      </w:r>
    </w:p>
    <w:p w14:paraId="549CACFF" w14:textId="77777777" w:rsidR="00582EF3" w:rsidRDefault="00000000">
      <w:pPr>
        <w:pStyle w:val="ListParagraph"/>
        <w:numPr>
          <w:ilvl w:val="2"/>
          <w:numId w:val="3"/>
        </w:numPr>
        <w:tabs>
          <w:tab w:val="left" w:pos="1901"/>
        </w:tabs>
        <w:spacing w:before="120"/>
        <w:ind w:right="120"/>
        <w:jc w:val="both"/>
        <w:rPr>
          <w:sz w:val="24"/>
        </w:rPr>
      </w:pPr>
      <w:r>
        <w:rPr>
          <w:sz w:val="24"/>
        </w:rPr>
        <w:t>Any expense or reimbursement request not described above as authorized (or through written joint amendment or clarification of this Agreement) shall not be paid to or on behalf of a University employee without specific recommendation of the University</w:t>
      </w:r>
      <w:r>
        <w:rPr>
          <w:spacing w:val="-1"/>
          <w:sz w:val="24"/>
        </w:rPr>
        <w:t xml:space="preserve"> </w:t>
      </w:r>
      <w:r>
        <w:rPr>
          <w:sz w:val="24"/>
        </w:rPr>
        <w:t>President.</w:t>
      </w:r>
    </w:p>
    <w:p w14:paraId="19A58330" w14:textId="77777777" w:rsidR="00582EF3" w:rsidRDefault="00582EF3">
      <w:pPr>
        <w:pStyle w:val="BodyText"/>
        <w:spacing w:before="4"/>
        <w:rPr>
          <w:sz w:val="28"/>
        </w:rPr>
      </w:pPr>
    </w:p>
    <w:p w14:paraId="7DA68606" w14:textId="77777777" w:rsidR="00582EF3" w:rsidRDefault="00000000">
      <w:pPr>
        <w:pStyle w:val="ListParagraph"/>
        <w:numPr>
          <w:ilvl w:val="0"/>
          <w:numId w:val="3"/>
        </w:numPr>
        <w:tabs>
          <w:tab w:val="left" w:pos="821"/>
        </w:tabs>
        <w:spacing w:line="417" w:lineRule="auto"/>
        <w:jc w:val="both"/>
        <w:rPr>
          <w:sz w:val="24"/>
        </w:rPr>
      </w:pPr>
      <w:r>
        <w:rPr>
          <w:sz w:val="24"/>
        </w:rPr>
        <w:t>The Affiliate’s financial statements shall be audited annually in accordance with generally accepted auditing standards by an independent professional auditor who shall furnish to the University and the legislative auditor copies of his annual audit and management letter (including supplemental assurances) within six months of the Affiliate’s fiscal year end. [R.S.</w:t>
      </w:r>
      <w:r>
        <w:rPr>
          <w:spacing w:val="-1"/>
          <w:sz w:val="24"/>
        </w:rPr>
        <w:t xml:space="preserve"> </w:t>
      </w:r>
      <w:r>
        <w:rPr>
          <w:sz w:val="24"/>
        </w:rPr>
        <w:t>17:3390(D)(1)]</w:t>
      </w:r>
    </w:p>
    <w:p w14:paraId="7870A038" w14:textId="77777777" w:rsidR="00582EF3" w:rsidRDefault="00000000">
      <w:pPr>
        <w:pStyle w:val="ListParagraph"/>
        <w:numPr>
          <w:ilvl w:val="1"/>
          <w:numId w:val="3"/>
        </w:numPr>
        <w:tabs>
          <w:tab w:val="left" w:pos="1541"/>
        </w:tabs>
        <w:spacing w:before="34" w:line="480" w:lineRule="auto"/>
        <w:jc w:val="both"/>
        <w:rPr>
          <w:sz w:val="24"/>
        </w:rPr>
      </w:pPr>
      <w:r>
        <w:rPr>
          <w:sz w:val="24"/>
        </w:rPr>
        <w:t>The Affiliate’s engagement letter with the independent CPA will require that the auditor provide supplemental assurances that the Affiliate has complied with specific requirements of the Affiliation Agreement that will be determined by the University</w:t>
      </w:r>
      <w:r>
        <w:rPr>
          <w:spacing w:val="-1"/>
          <w:sz w:val="24"/>
        </w:rPr>
        <w:t xml:space="preserve"> </w:t>
      </w:r>
      <w:r>
        <w:rPr>
          <w:sz w:val="24"/>
        </w:rPr>
        <w:t>President.</w:t>
      </w:r>
    </w:p>
    <w:p w14:paraId="13BF70EB" w14:textId="77777777" w:rsidR="00582EF3" w:rsidRDefault="00000000">
      <w:pPr>
        <w:pStyle w:val="ListParagraph"/>
        <w:numPr>
          <w:ilvl w:val="1"/>
          <w:numId w:val="3"/>
        </w:numPr>
        <w:tabs>
          <w:tab w:val="left" w:pos="1541"/>
        </w:tabs>
        <w:spacing w:line="480" w:lineRule="auto"/>
        <w:ind w:right="116"/>
        <w:jc w:val="both"/>
        <w:rPr>
          <w:sz w:val="24"/>
        </w:rPr>
      </w:pPr>
      <w:r>
        <w:rPr>
          <w:sz w:val="24"/>
        </w:rPr>
        <w:t>The National Collegiate Athletic Association (NCAA) requires that the University President submit a report that includes all athletic financial activity (both internal and</w:t>
      </w:r>
      <w:r>
        <w:rPr>
          <w:spacing w:val="11"/>
          <w:sz w:val="24"/>
        </w:rPr>
        <w:t xml:space="preserve"> </w:t>
      </w:r>
      <w:r>
        <w:rPr>
          <w:sz w:val="24"/>
        </w:rPr>
        <w:t>external)</w:t>
      </w:r>
      <w:r>
        <w:rPr>
          <w:spacing w:val="11"/>
          <w:sz w:val="24"/>
        </w:rPr>
        <w:t xml:space="preserve"> </w:t>
      </w:r>
      <w:r>
        <w:rPr>
          <w:sz w:val="24"/>
        </w:rPr>
        <w:t>to</w:t>
      </w:r>
      <w:r>
        <w:rPr>
          <w:spacing w:val="11"/>
          <w:sz w:val="24"/>
        </w:rPr>
        <w:t xml:space="preserve"> </w:t>
      </w:r>
      <w:r>
        <w:rPr>
          <w:sz w:val="24"/>
        </w:rPr>
        <w:t>assist</w:t>
      </w:r>
      <w:r>
        <w:rPr>
          <w:spacing w:val="10"/>
          <w:sz w:val="24"/>
        </w:rPr>
        <w:t xml:space="preserve"> </w:t>
      </w:r>
      <w:r>
        <w:rPr>
          <w:sz w:val="24"/>
        </w:rPr>
        <w:t>him/her</w:t>
      </w:r>
      <w:r>
        <w:rPr>
          <w:spacing w:val="11"/>
          <w:sz w:val="24"/>
        </w:rPr>
        <w:t xml:space="preserve"> </w:t>
      </w:r>
      <w:r>
        <w:rPr>
          <w:sz w:val="24"/>
        </w:rPr>
        <w:t>in</w:t>
      </w:r>
      <w:r>
        <w:rPr>
          <w:spacing w:val="13"/>
          <w:sz w:val="24"/>
        </w:rPr>
        <w:t xml:space="preserve"> </w:t>
      </w:r>
      <w:r>
        <w:rPr>
          <w:sz w:val="24"/>
        </w:rPr>
        <w:t>maintaining</w:t>
      </w:r>
      <w:r>
        <w:rPr>
          <w:spacing w:val="10"/>
          <w:sz w:val="24"/>
        </w:rPr>
        <w:t xml:space="preserve"> </w:t>
      </w:r>
      <w:r>
        <w:rPr>
          <w:sz w:val="24"/>
        </w:rPr>
        <w:t>adequate</w:t>
      </w:r>
      <w:r>
        <w:rPr>
          <w:spacing w:val="10"/>
          <w:sz w:val="24"/>
        </w:rPr>
        <w:t xml:space="preserve"> </w:t>
      </w:r>
      <w:r>
        <w:rPr>
          <w:sz w:val="24"/>
        </w:rPr>
        <w:t>oversight</w:t>
      </w:r>
      <w:r>
        <w:rPr>
          <w:spacing w:val="10"/>
          <w:sz w:val="24"/>
        </w:rPr>
        <w:t xml:space="preserve"> </w:t>
      </w:r>
      <w:r>
        <w:rPr>
          <w:sz w:val="24"/>
        </w:rPr>
        <w:t>of</w:t>
      </w:r>
      <w:r>
        <w:rPr>
          <w:spacing w:val="15"/>
          <w:sz w:val="24"/>
        </w:rPr>
        <w:t xml:space="preserve"> </w:t>
      </w:r>
      <w:r>
        <w:rPr>
          <w:sz w:val="24"/>
        </w:rPr>
        <w:t>and</w:t>
      </w:r>
      <w:r>
        <w:rPr>
          <w:spacing w:val="11"/>
          <w:sz w:val="24"/>
        </w:rPr>
        <w:t xml:space="preserve"> </w:t>
      </w:r>
      <w:r>
        <w:rPr>
          <w:sz w:val="24"/>
        </w:rPr>
        <w:t>in</w:t>
      </w:r>
    </w:p>
    <w:p w14:paraId="325BA27E" w14:textId="77777777" w:rsidR="00582EF3" w:rsidRDefault="00582EF3">
      <w:pPr>
        <w:spacing w:line="480" w:lineRule="auto"/>
        <w:jc w:val="both"/>
        <w:rPr>
          <w:sz w:val="24"/>
        </w:rPr>
        <w:sectPr w:rsidR="00582EF3">
          <w:pgSz w:w="12240" w:h="15840"/>
          <w:pgMar w:top="980" w:right="1320" w:bottom="940" w:left="1340" w:header="726" w:footer="744" w:gutter="0"/>
          <w:cols w:space="720"/>
        </w:sectPr>
      </w:pPr>
    </w:p>
    <w:p w14:paraId="00757B51" w14:textId="77777777" w:rsidR="00582EF3" w:rsidRDefault="00582EF3">
      <w:pPr>
        <w:pStyle w:val="BodyText"/>
        <w:rPr>
          <w:sz w:val="20"/>
        </w:rPr>
      </w:pPr>
    </w:p>
    <w:p w14:paraId="3608871A" w14:textId="77777777" w:rsidR="00582EF3" w:rsidRDefault="00000000">
      <w:pPr>
        <w:pStyle w:val="BodyText"/>
        <w:spacing w:before="212" w:line="480" w:lineRule="auto"/>
        <w:ind w:left="1540" w:right="116"/>
        <w:jc w:val="both"/>
      </w:pPr>
      <w:r>
        <w:t>exercising control over financial activity of or on behalf of the University’s intercollegiate athletics program. Therefore, the Affiliate’s audited annual financial statements will include a supplementary schedule in a format provided by the University of all revenues, expenses and capitalized expenditures made to or on behalf of the University’s intercollegiate athletics</w:t>
      </w:r>
      <w:r>
        <w:rPr>
          <w:spacing w:val="-8"/>
        </w:rPr>
        <w:t xml:space="preserve"> </w:t>
      </w:r>
      <w:r>
        <w:t>program.</w:t>
      </w:r>
    </w:p>
    <w:p w14:paraId="0033BE87" w14:textId="77777777" w:rsidR="00582EF3" w:rsidRDefault="00000000">
      <w:pPr>
        <w:pStyle w:val="ListParagraph"/>
        <w:numPr>
          <w:ilvl w:val="2"/>
          <w:numId w:val="3"/>
        </w:numPr>
        <w:tabs>
          <w:tab w:val="left" w:pos="2261"/>
        </w:tabs>
        <w:spacing w:before="121" w:line="480" w:lineRule="auto"/>
        <w:ind w:left="2260" w:right="118"/>
        <w:jc w:val="both"/>
        <w:rPr>
          <w:sz w:val="24"/>
        </w:rPr>
      </w:pPr>
      <w:r>
        <w:rPr>
          <w:sz w:val="24"/>
        </w:rPr>
        <w:t>The independent auditor’s report will include assurances that this schedule is fairly stated in relation to the Affiliate’s financial statements taken as a whole.</w:t>
      </w:r>
    </w:p>
    <w:p w14:paraId="5C20E3F5" w14:textId="77777777" w:rsidR="00582EF3" w:rsidRDefault="00000000">
      <w:pPr>
        <w:pStyle w:val="ListParagraph"/>
        <w:numPr>
          <w:ilvl w:val="2"/>
          <w:numId w:val="3"/>
        </w:numPr>
        <w:tabs>
          <w:tab w:val="left" w:pos="2261"/>
        </w:tabs>
        <w:spacing w:before="120" w:line="480" w:lineRule="auto"/>
        <w:ind w:left="2260" w:right="119"/>
        <w:jc w:val="both"/>
        <w:rPr>
          <w:sz w:val="24"/>
        </w:rPr>
      </w:pPr>
      <w:r>
        <w:rPr>
          <w:sz w:val="24"/>
        </w:rPr>
        <w:t>If the Affiliate has no transactions relating to the University’s athletics program, the notes to the financial statements will include a statement to this effect.</w:t>
      </w:r>
    </w:p>
    <w:p w14:paraId="74D62091" w14:textId="77777777" w:rsidR="00582EF3" w:rsidRDefault="00000000">
      <w:pPr>
        <w:pStyle w:val="ListParagraph"/>
        <w:numPr>
          <w:ilvl w:val="2"/>
          <w:numId w:val="3"/>
        </w:numPr>
        <w:tabs>
          <w:tab w:val="left" w:pos="2261"/>
        </w:tabs>
        <w:spacing w:before="120" w:line="480" w:lineRule="auto"/>
        <w:ind w:left="2260"/>
        <w:jc w:val="both"/>
        <w:rPr>
          <w:sz w:val="24"/>
        </w:rPr>
      </w:pPr>
      <w:r>
        <w:rPr>
          <w:sz w:val="24"/>
        </w:rPr>
        <w:t>The Affiliate will make available to the University’s independent auditor any documentation that is required to enable that auditor to perform the supplemental procedures that are required by the NCAA for affiliated organizations.</w:t>
      </w:r>
    </w:p>
    <w:p w14:paraId="55AC5ED9" w14:textId="77777777" w:rsidR="00582EF3" w:rsidRDefault="00000000">
      <w:pPr>
        <w:pStyle w:val="ListParagraph"/>
        <w:numPr>
          <w:ilvl w:val="1"/>
          <w:numId w:val="3"/>
        </w:numPr>
        <w:tabs>
          <w:tab w:val="left" w:pos="1541"/>
        </w:tabs>
        <w:spacing w:before="120" w:line="480" w:lineRule="auto"/>
        <w:ind w:right="116"/>
        <w:jc w:val="both"/>
        <w:rPr>
          <w:sz w:val="24"/>
        </w:rPr>
      </w:pPr>
      <w:r>
        <w:rPr>
          <w:sz w:val="24"/>
        </w:rPr>
        <w:t>Any audit findings, audit exceptions, or any misuse of funds shall be reported to the Affiliate’s Board of Directors, who shall maintain a written corrective action plan regarding the handling and resolution of such occurrences. A copy of this corrective action plan shall be provided to the University President. The Affiliate shall take appropriate corrective action to remedy such</w:t>
      </w:r>
      <w:r>
        <w:rPr>
          <w:spacing w:val="-4"/>
          <w:sz w:val="24"/>
        </w:rPr>
        <w:t xml:space="preserve"> </w:t>
      </w:r>
      <w:r>
        <w:rPr>
          <w:sz w:val="24"/>
        </w:rPr>
        <w:t>occurrences.</w:t>
      </w:r>
    </w:p>
    <w:p w14:paraId="50BF948E" w14:textId="77777777" w:rsidR="00582EF3" w:rsidRDefault="00000000">
      <w:pPr>
        <w:pStyle w:val="ListParagraph"/>
        <w:numPr>
          <w:ilvl w:val="0"/>
          <w:numId w:val="3"/>
        </w:numPr>
        <w:tabs>
          <w:tab w:val="left" w:pos="821"/>
        </w:tabs>
        <w:spacing w:before="120" w:line="480" w:lineRule="auto"/>
        <w:ind w:right="118"/>
        <w:jc w:val="both"/>
        <w:rPr>
          <w:sz w:val="24"/>
        </w:rPr>
      </w:pPr>
      <w:r>
        <w:rPr>
          <w:sz w:val="24"/>
        </w:rPr>
        <w:t>The Board of Supervisors for the University of Louisiana System may, at any time, review</w:t>
      </w:r>
      <w:r>
        <w:rPr>
          <w:spacing w:val="35"/>
          <w:sz w:val="24"/>
        </w:rPr>
        <w:t xml:space="preserve"> </w:t>
      </w:r>
      <w:r>
        <w:rPr>
          <w:sz w:val="24"/>
        </w:rPr>
        <w:t>all</w:t>
      </w:r>
      <w:r>
        <w:rPr>
          <w:spacing w:val="35"/>
          <w:sz w:val="24"/>
        </w:rPr>
        <w:t xml:space="preserve"> </w:t>
      </w:r>
      <w:r>
        <w:rPr>
          <w:sz w:val="24"/>
        </w:rPr>
        <w:t>accounting</w:t>
      </w:r>
      <w:r>
        <w:rPr>
          <w:spacing w:val="35"/>
          <w:sz w:val="24"/>
        </w:rPr>
        <w:t xml:space="preserve"> </w:t>
      </w:r>
      <w:r>
        <w:rPr>
          <w:sz w:val="24"/>
        </w:rPr>
        <w:t>records,</w:t>
      </w:r>
      <w:r>
        <w:rPr>
          <w:spacing w:val="35"/>
          <w:sz w:val="24"/>
        </w:rPr>
        <w:t xml:space="preserve"> </w:t>
      </w:r>
      <w:r>
        <w:rPr>
          <w:sz w:val="24"/>
        </w:rPr>
        <w:t>files,</w:t>
      </w:r>
      <w:r>
        <w:rPr>
          <w:spacing w:val="35"/>
          <w:sz w:val="24"/>
        </w:rPr>
        <w:t xml:space="preserve"> </w:t>
      </w:r>
      <w:r>
        <w:rPr>
          <w:sz w:val="24"/>
        </w:rPr>
        <w:t>and</w:t>
      </w:r>
      <w:r>
        <w:rPr>
          <w:spacing w:val="37"/>
          <w:sz w:val="24"/>
        </w:rPr>
        <w:t xml:space="preserve"> </w:t>
      </w:r>
      <w:r>
        <w:rPr>
          <w:sz w:val="24"/>
        </w:rPr>
        <w:t>documentation</w:t>
      </w:r>
      <w:r>
        <w:rPr>
          <w:spacing w:val="37"/>
          <w:sz w:val="24"/>
        </w:rPr>
        <w:t xml:space="preserve"> </w:t>
      </w:r>
      <w:r>
        <w:rPr>
          <w:sz w:val="24"/>
        </w:rPr>
        <w:t>of</w:t>
      </w:r>
      <w:r>
        <w:rPr>
          <w:spacing w:val="35"/>
          <w:sz w:val="24"/>
        </w:rPr>
        <w:t xml:space="preserve"> </w:t>
      </w:r>
      <w:r>
        <w:rPr>
          <w:sz w:val="24"/>
        </w:rPr>
        <w:t>the</w:t>
      </w:r>
      <w:r>
        <w:rPr>
          <w:spacing w:val="36"/>
          <w:sz w:val="24"/>
        </w:rPr>
        <w:t xml:space="preserve"> </w:t>
      </w:r>
      <w:r>
        <w:rPr>
          <w:sz w:val="24"/>
        </w:rPr>
        <w:t>Affiliate</w:t>
      </w:r>
      <w:r>
        <w:rPr>
          <w:spacing w:val="36"/>
          <w:sz w:val="24"/>
        </w:rPr>
        <w:t xml:space="preserve"> </w:t>
      </w:r>
      <w:r>
        <w:rPr>
          <w:sz w:val="24"/>
        </w:rPr>
        <w:t>that</w:t>
      </w:r>
      <w:r>
        <w:rPr>
          <w:spacing w:val="36"/>
          <w:sz w:val="24"/>
        </w:rPr>
        <w:t xml:space="preserve"> </w:t>
      </w:r>
      <w:r>
        <w:rPr>
          <w:sz w:val="24"/>
        </w:rPr>
        <w:t>pertain</w:t>
      </w:r>
      <w:r>
        <w:rPr>
          <w:spacing w:val="36"/>
          <w:sz w:val="24"/>
        </w:rPr>
        <w:t xml:space="preserve"> </w:t>
      </w:r>
      <w:r>
        <w:rPr>
          <w:sz w:val="24"/>
        </w:rPr>
        <w:t>to</w:t>
      </w:r>
    </w:p>
    <w:p w14:paraId="60B2F0BD" w14:textId="77777777" w:rsidR="00582EF3" w:rsidRDefault="00582EF3">
      <w:pPr>
        <w:spacing w:line="480" w:lineRule="auto"/>
        <w:jc w:val="both"/>
        <w:rPr>
          <w:sz w:val="24"/>
        </w:rPr>
        <w:sectPr w:rsidR="00582EF3">
          <w:pgSz w:w="12240" w:h="15840"/>
          <w:pgMar w:top="980" w:right="1320" w:bottom="940" w:left="1340" w:header="726" w:footer="744" w:gutter="0"/>
          <w:cols w:space="720"/>
        </w:sectPr>
      </w:pPr>
    </w:p>
    <w:p w14:paraId="4BCA64BE" w14:textId="77777777" w:rsidR="00582EF3" w:rsidRDefault="00582EF3">
      <w:pPr>
        <w:pStyle w:val="BodyText"/>
        <w:rPr>
          <w:sz w:val="20"/>
        </w:rPr>
      </w:pPr>
    </w:p>
    <w:p w14:paraId="2E879DF3" w14:textId="77777777" w:rsidR="00582EF3" w:rsidRDefault="00000000">
      <w:pPr>
        <w:pStyle w:val="BodyText"/>
        <w:spacing w:before="212" w:line="480" w:lineRule="auto"/>
        <w:ind w:left="820" w:right="116"/>
        <w:jc w:val="both"/>
      </w:pPr>
      <w:r>
        <w:t>payments made to or on behalf of university employees and/or university programs/projects. Notwithstanding the preceding requirements, the identity of donors to the Affiliate shall be exempt and not available for disclosure.</w:t>
      </w:r>
    </w:p>
    <w:p w14:paraId="23C32D59" w14:textId="77777777" w:rsidR="00582EF3" w:rsidRDefault="00000000">
      <w:pPr>
        <w:pStyle w:val="ListParagraph"/>
        <w:numPr>
          <w:ilvl w:val="1"/>
          <w:numId w:val="3"/>
        </w:numPr>
        <w:tabs>
          <w:tab w:val="left" w:pos="1541"/>
        </w:tabs>
        <w:spacing w:before="121" w:line="480" w:lineRule="auto"/>
        <w:ind w:right="116"/>
        <w:jc w:val="both"/>
        <w:rPr>
          <w:sz w:val="24"/>
        </w:rPr>
      </w:pPr>
      <w:r>
        <w:rPr>
          <w:sz w:val="24"/>
        </w:rPr>
        <w:t xml:space="preserve">Should the Board of Supervisors determine that a more in-depth review or audit of the Affiliate’s records is necessary, the Affiliate will be instructed to contract for </w:t>
      </w:r>
      <w:proofErr w:type="spellStart"/>
      <w:proofErr w:type="gramStart"/>
      <w:r>
        <w:rPr>
          <w:sz w:val="24"/>
        </w:rPr>
        <w:t>a</w:t>
      </w:r>
      <w:proofErr w:type="spellEnd"/>
      <w:proofErr w:type="gramEnd"/>
      <w:r>
        <w:rPr>
          <w:sz w:val="24"/>
        </w:rPr>
        <w:t xml:space="preserve"> agreed-upon procedures engagement with a CPA that is mutually acceptable to both the Affiliate and the Board. The ULS Board’s Finance Committee Chairman will select the CPA to perform the engagement </w:t>
      </w:r>
      <w:proofErr w:type="gramStart"/>
      <w:r>
        <w:rPr>
          <w:sz w:val="24"/>
        </w:rPr>
        <w:t>in the event that</w:t>
      </w:r>
      <w:proofErr w:type="gramEnd"/>
      <w:r>
        <w:rPr>
          <w:sz w:val="24"/>
        </w:rPr>
        <w:t xml:space="preserve"> a CPA acceptable to both parties has not been identified within 60 days of the Board’s initial written request for the agreed-upon procedures</w:t>
      </w:r>
      <w:r>
        <w:rPr>
          <w:spacing w:val="-3"/>
          <w:sz w:val="24"/>
        </w:rPr>
        <w:t xml:space="preserve"> </w:t>
      </w:r>
      <w:r>
        <w:rPr>
          <w:sz w:val="24"/>
        </w:rPr>
        <w:t>engagement.</w:t>
      </w:r>
    </w:p>
    <w:p w14:paraId="11AF8068" w14:textId="77777777" w:rsidR="00582EF3" w:rsidRDefault="00582EF3">
      <w:pPr>
        <w:pStyle w:val="BodyText"/>
        <w:spacing w:before="10"/>
        <w:rPr>
          <w:sz w:val="20"/>
        </w:rPr>
      </w:pPr>
    </w:p>
    <w:p w14:paraId="14DDDDCA" w14:textId="77777777" w:rsidR="00582EF3" w:rsidRDefault="00000000">
      <w:pPr>
        <w:pStyle w:val="ListParagraph"/>
        <w:numPr>
          <w:ilvl w:val="1"/>
          <w:numId w:val="3"/>
        </w:numPr>
        <w:tabs>
          <w:tab w:val="left" w:pos="1541"/>
        </w:tabs>
        <w:spacing w:line="480" w:lineRule="auto"/>
        <w:jc w:val="both"/>
        <w:rPr>
          <w:sz w:val="24"/>
        </w:rPr>
      </w:pPr>
      <w:r>
        <w:rPr>
          <w:sz w:val="24"/>
        </w:rPr>
        <w:t xml:space="preserve">The Board’s Finance Committee Chairman (or the System President, if </w:t>
      </w:r>
      <w:proofErr w:type="gramStart"/>
      <w:r>
        <w:rPr>
          <w:sz w:val="24"/>
        </w:rPr>
        <w:t>so</w:t>
      </w:r>
      <w:proofErr w:type="gramEnd"/>
      <w:r>
        <w:rPr>
          <w:sz w:val="24"/>
        </w:rPr>
        <w:t xml:space="preserve"> designated by the Board) will identify the agreed-upon procedures that will be performed and will approve the engagement agreement between the Affiliate and the CPA.</w:t>
      </w:r>
    </w:p>
    <w:p w14:paraId="1E925737" w14:textId="77777777" w:rsidR="00582EF3" w:rsidRDefault="00000000">
      <w:pPr>
        <w:pStyle w:val="Heading1"/>
        <w:spacing w:before="122"/>
        <w:jc w:val="both"/>
      </w:pPr>
      <w:r>
        <w:t>University Responsibilities</w:t>
      </w:r>
    </w:p>
    <w:p w14:paraId="6F28A1BC" w14:textId="77777777" w:rsidR="00582EF3" w:rsidRDefault="00582EF3">
      <w:pPr>
        <w:pStyle w:val="BodyText"/>
        <w:spacing w:before="9"/>
        <w:rPr>
          <w:b/>
          <w:sz w:val="23"/>
        </w:rPr>
      </w:pPr>
    </w:p>
    <w:p w14:paraId="04D19173" w14:textId="77777777" w:rsidR="00582EF3" w:rsidRDefault="00000000">
      <w:pPr>
        <w:pStyle w:val="ListParagraph"/>
        <w:numPr>
          <w:ilvl w:val="0"/>
          <w:numId w:val="2"/>
        </w:numPr>
        <w:tabs>
          <w:tab w:val="left" w:pos="821"/>
        </w:tabs>
        <w:spacing w:line="480" w:lineRule="auto"/>
        <w:ind w:right="122"/>
        <w:jc w:val="both"/>
        <w:rPr>
          <w:sz w:val="24"/>
        </w:rPr>
      </w:pPr>
      <w:r>
        <w:rPr>
          <w:sz w:val="24"/>
        </w:rPr>
        <w:t>The University President will work in conjunction with the leadership of the Affiliate to identify, cultivate, and solicit prospects for private</w:t>
      </w:r>
      <w:r>
        <w:rPr>
          <w:spacing w:val="-3"/>
          <w:sz w:val="24"/>
        </w:rPr>
        <w:t xml:space="preserve"> </w:t>
      </w:r>
      <w:r>
        <w:rPr>
          <w:sz w:val="24"/>
        </w:rPr>
        <w:t>gifts.</w:t>
      </w:r>
    </w:p>
    <w:p w14:paraId="76C5AED5" w14:textId="77777777" w:rsidR="00582EF3" w:rsidRDefault="00000000">
      <w:pPr>
        <w:pStyle w:val="ListParagraph"/>
        <w:numPr>
          <w:ilvl w:val="0"/>
          <w:numId w:val="2"/>
        </w:numPr>
        <w:tabs>
          <w:tab w:val="left" w:pos="821"/>
        </w:tabs>
        <w:spacing w:before="120" w:line="480" w:lineRule="auto"/>
        <w:ind w:right="120"/>
        <w:jc w:val="both"/>
        <w:rPr>
          <w:sz w:val="24"/>
        </w:rPr>
      </w:pPr>
      <w:r>
        <w:rPr>
          <w:sz w:val="24"/>
        </w:rPr>
        <w:t xml:space="preserve">The University shall accept funds from the Affiliate for the purpose of promoting the well-being and advancement of the University and to develop, expand, and improve the University’s curricula, programs, and facilities </w:t>
      </w:r>
      <w:proofErr w:type="gramStart"/>
      <w:r>
        <w:rPr>
          <w:sz w:val="24"/>
        </w:rPr>
        <w:t>so as to</w:t>
      </w:r>
      <w:proofErr w:type="gramEnd"/>
      <w:r>
        <w:rPr>
          <w:sz w:val="24"/>
        </w:rPr>
        <w:t xml:space="preserve"> provide greater educational advantages and opportunities; encourage teaching, research, scholarship, and service;</w:t>
      </w:r>
      <w:r>
        <w:rPr>
          <w:spacing w:val="27"/>
          <w:sz w:val="24"/>
        </w:rPr>
        <w:t xml:space="preserve"> </w:t>
      </w:r>
      <w:r>
        <w:rPr>
          <w:sz w:val="24"/>
        </w:rPr>
        <w:t>and</w:t>
      </w:r>
    </w:p>
    <w:p w14:paraId="18D11B37" w14:textId="77777777" w:rsidR="00582EF3" w:rsidRDefault="00582EF3">
      <w:pPr>
        <w:spacing w:line="480" w:lineRule="auto"/>
        <w:jc w:val="both"/>
        <w:rPr>
          <w:sz w:val="24"/>
        </w:rPr>
        <w:sectPr w:rsidR="00582EF3">
          <w:pgSz w:w="12240" w:h="15840"/>
          <w:pgMar w:top="980" w:right="1320" w:bottom="940" w:left="1340" w:header="726" w:footer="744" w:gutter="0"/>
          <w:cols w:space="720"/>
        </w:sectPr>
      </w:pPr>
    </w:p>
    <w:p w14:paraId="290DCDF2" w14:textId="77777777" w:rsidR="00582EF3" w:rsidRDefault="00582EF3">
      <w:pPr>
        <w:pStyle w:val="BodyText"/>
        <w:rPr>
          <w:sz w:val="20"/>
        </w:rPr>
      </w:pPr>
    </w:p>
    <w:p w14:paraId="11A282E6" w14:textId="77777777" w:rsidR="00582EF3" w:rsidRDefault="00000000">
      <w:pPr>
        <w:pStyle w:val="BodyText"/>
        <w:spacing w:before="212" w:line="480" w:lineRule="auto"/>
        <w:ind w:left="820" w:right="124"/>
        <w:jc w:val="both"/>
      </w:pPr>
      <w:r>
        <w:t>increase the University’s benefits to the citizens of the State of Louisiana and the United States of America.</w:t>
      </w:r>
    </w:p>
    <w:p w14:paraId="22847E0F" w14:textId="77777777" w:rsidR="00582EF3" w:rsidRDefault="00000000">
      <w:pPr>
        <w:pStyle w:val="ListParagraph"/>
        <w:numPr>
          <w:ilvl w:val="0"/>
          <w:numId w:val="2"/>
        </w:numPr>
        <w:tabs>
          <w:tab w:val="left" w:pos="821"/>
        </w:tabs>
        <w:spacing w:before="121" w:line="480" w:lineRule="auto"/>
        <w:ind w:right="119"/>
        <w:jc w:val="both"/>
        <w:rPr>
          <w:sz w:val="24"/>
        </w:rPr>
      </w:pPr>
      <w:r>
        <w:rPr>
          <w:sz w:val="24"/>
        </w:rPr>
        <w:t>The University shall use such funds in accordance with the terms and conditions as may be imposed by testators and donors, within the limits of the</w:t>
      </w:r>
      <w:r>
        <w:rPr>
          <w:spacing w:val="-5"/>
          <w:sz w:val="24"/>
        </w:rPr>
        <w:t xml:space="preserve"> </w:t>
      </w:r>
      <w:r>
        <w:rPr>
          <w:sz w:val="24"/>
        </w:rPr>
        <w:t>law.</w:t>
      </w:r>
    </w:p>
    <w:p w14:paraId="4FE4CA62" w14:textId="77777777" w:rsidR="00582EF3" w:rsidRDefault="00000000">
      <w:pPr>
        <w:pStyle w:val="ListParagraph"/>
        <w:numPr>
          <w:ilvl w:val="0"/>
          <w:numId w:val="2"/>
        </w:numPr>
        <w:tabs>
          <w:tab w:val="left" w:pos="821"/>
        </w:tabs>
        <w:spacing w:before="120" w:line="480" w:lineRule="auto"/>
        <w:jc w:val="both"/>
        <w:rPr>
          <w:sz w:val="24"/>
        </w:rPr>
      </w:pPr>
      <w:r>
        <w:rPr>
          <w:sz w:val="24"/>
        </w:rPr>
        <w:t>The University and the Affiliate shall have open communication regarding both the application of the policies set forth herein and mechanisms that would allow each party to better accomplish their common goals. The University President will bring any recommendations that arise from such discussions to the University of Louisiana System President for further</w:t>
      </w:r>
      <w:r>
        <w:rPr>
          <w:spacing w:val="-1"/>
          <w:sz w:val="24"/>
        </w:rPr>
        <w:t xml:space="preserve"> </w:t>
      </w:r>
      <w:r>
        <w:rPr>
          <w:sz w:val="24"/>
        </w:rPr>
        <w:t>consideration.</w:t>
      </w:r>
    </w:p>
    <w:p w14:paraId="1734EFA4" w14:textId="77777777" w:rsidR="00582EF3" w:rsidRDefault="00582EF3">
      <w:pPr>
        <w:pStyle w:val="BodyText"/>
        <w:spacing w:before="6"/>
        <w:rPr>
          <w:sz w:val="28"/>
        </w:rPr>
      </w:pPr>
    </w:p>
    <w:p w14:paraId="64DA187A" w14:textId="77777777" w:rsidR="00582EF3" w:rsidRDefault="00000000">
      <w:pPr>
        <w:pStyle w:val="Heading1"/>
      </w:pPr>
      <w:r>
        <w:t>Terms of the Affiliation Agreement</w:t>
      </w:r>
    </w:p>
    <w:p w14:paraId="1DE9FF7A" w14:textId="77777777" w:rsidR="00582EF3" w:rsidRDefault="00582EF3">
      <w:pPr>
        <w:pStyle w:val="BodyText"/>
        <w:spacing w:before="4"/>
        <w:rPr>
          <w:b/>
          <w:sz w:val="38"/>
        </w:rPr>
      </w:pPr>
    </w:p>
    <w:p w14:paraId="34FAA82A" w14:textId="77777777" w:rsidR="00582EF3" w:rsidRDefault="00000000">
      <w:pPr>
        <w:pStyle w:val="ListParagraph"/>
        <w:numPr>
          <w:ilvl w:val="0"/>
          <w:numId w:val="1"/>
        </w:numPr>
        <w:tabs>
          <w:tab w:val="left" w:pos="821"/>
        </w:tabs>
        <w:spacing w:before="1" w:line="417" w:lineRule="auto"/>
        <w:ind w:right="121"/>
        <w:jc w:val="both"/>
        <w:rPr>
          <w:sz w:val="24"/>
        </w:rPr>
      </w:pPr>
      <w:r>
        <w:rPr>
          <w:sz w:val="24"/>
        </w:rPr>
        <w:t>This Affiliation Agreement is intended to set forth policies and procedures that will contribute to the coordination of mutual activities of the University and the</w:t>
      </w:r>
      <w:r>
        <w:rPr>
          <w:spacing w:val="-7"/>
          <w:sz w:val="24"/>
        </w:rPr>
        <w:t xml:space="preserve"> </w:t>
      </w:r>
      <w:r>
        <w:rPr>
          <w:sz w:val="24"/>
        </w:rPr>
        <w:t>Affiliate.</w:t>
      </w:r>
    </w:p>
    <w:p w14:paraId="0F12199E" w14:textId="77777777" w:rsidR="00582EF3" w:rsidRDefault="00582EF3">
      <w:pPr>
        <w:pStyle w:val="BodyText"/>
        <w:spacing w:before="9"/>
        <w:rPr>
          <w:sz w:val="20"/>
        </w:rPr>
      </w:pPr>
    </w:p>
    <w:p w14:paraId="446D8B61" w14:textId="77777777" w:rsidR="00582EF3" w:rsidRDefault="00000000">
      <w:pPr>
        <w:pStyle w:val="ListParagraph"/>
        <w:numPr>
          <w:ilvl w:val="0"/>
          <w:numId w:val="1"/>
        </w:numPr>
        <w:tabs>
          <w:tab w:val="left" w:pos="821"/>
        </w:tabs>
        <w:spacing w:before="1" w:line="417" w:lineRule="auto"/>
        <w:ind w:right="118"/>
        <w:jc w:val="both"/>
        <w:rPr>
          <w:sz w:val="24"/>
        </w:rPr>
      </w:pPr>
      <w:r>
        <w:rPr>
          <w:sz w:val="24"/>
        </w:rPr>
        <w:t>Either party may, upon 90 days prior written notice to the other, terminate this agreement. Notwithstanding the foregoing, either party may terminate this agreement in the event the other party defaults in the performance of its obligations and fails to cure the default within a reasonable time after receiving written show cause</w:t>
      </w:r>
      <w:r>
        <w:rPr>
          <w:spacing w:val="-2"/>
          <w:sz w:val="24"/>
        </w:rPr>
        <w:t xml:space="preserve"> </w:t>
      </w:r>
      <w:r>
        <w:rPr>
          <w:sz w:val="24"/>
        </w:rPr>
        <w:t>notice.</w:t>
      </w:r>
    </w:p>
    <w:p w14:paraId="3988DEEE" w14:textId="77777777" w:rsidR="00582EF3" w:rsidRDefault="00582EF3">
      <w:pPr>
        <w:pStyle w:val="BodyText"/>
        <w:spacing w:before="9"/>
        <w:rPr>
          <w:sz w:val="20"/>
        </w:rPr>
      </w:pPr>
    </w:p>
    <w:p w14:paraId="52DD305E" w14:textId="77777777" w:rsidR="00582EF3" w:rsidRDefault="00000000">
      <w:pPr>
        <w:pStyle w:val="ListParagraph"/>
        <w:numPr>
          <w:ilvl w:val="0"/>
          <w:numId w:val="1"/>
        </w:numPr>
        <w:tabs>
          <w:tab w:val="left" w:pos="821"/>
        </w:tabs>
        <w:spacing w:line="417" w:lineRule="auto"/>
        <w:jc w:val="both"/>
        <w:rPr>
          <w:sz w:val="24"/>
        </w:rPr>
      </w:pPr>
      <w:r>
        <w:rPr>
          <w:sz w:val="24"/>
        </w:rPr>
        <w:t xml:space="preserve">Should the University choose to terminate this agreement, the Affiliate may require the University to pay, within 180 days of written notice, all debt incurred by the Affiliate on the University’s behalf including, but not limited to, lease payments, advanced funds, and funds borrowed for specific initiatives. Should the Affiliate choose to terminate this agreement, the University may require the Affiliate to pay debt it holds </w:t>
      </w:r>
      <w:proofErr w:type="gramStart"/>
      <w:r>
        <w:rPr>
          <w:sz w:val="24"/>
        </w:rPr>
        <w:t>on</w:t>
      </w:r>
      <w:proofErr w:type="gramEnd"/>
      <w:r>
        <w:rPr>
          <w:sz w:val="24"/>
        </w:rPr>
        <w:t xml:space="preserve"> behalf of the Affiliate in like</w:t>
      </w:r>
      <w:r>
        <w:rPr>
          <w:spacing w:val="-1"/>
          <w:sz w:val="24"/>
        </w:rPr>
        <w:t xml:space="preserve"> </w:t>
      </w:r>
      <w:r>
        <w:rPr>
          <w:sz w:val="24"/>
        </w:rPr>
        <w:t>manner.</w:t>
      </w:r>
    </w:p>
    <w:p w14:paraId="0A95732C" w14:textId="77777777" w:rsidR="00582EF3" w:rsidRDefault="00582EF3">
      <w:pPr>
        <w:spacing w:line="417" w:lineRule="auto"/>
        <w:jc w:val="both"/>
        <w:rPr>
          <w:sz w:val="24"/>
        </w:rPr>
        <w:sectPr w:rsidR="00582EF3">
          <w:pgSz w:w="12240" w:h="15840"/>
          <w:pgMar w:top="980" w:right="1320" w:bottom="940" w:left="1340" w:header="726" w:footer="744" w:gutter="0"/>
          <w:cols w:space="720"/>
        </w:sectPr>
      </w:pPr>
    </w:p>
    <w:p w14:paraId="22701D7A" w14:textId="77777777" w:rsidR="00582EF3" w:rsidRDefault="00582EF3">
      <w:pPr>
        <w:pStyle w:val="BodyText"/>
        <w:rPr>
          <w:sz w:val="20"/>
        </w:rPr>
      </w:pPr>
    </w:p>
    <w:p w14:paraId="42279787" w14:textId="77777777" w:rsidR="00582EF3" w:rsidRDefault="00582EF3">
      <w:pPr>
        <w:pStyle w:val="BodyText"/>
        <w:spacing w:before="6"/>
        <w:rPr>
          <w:sz w:val="28"/>
        </w:rPr>
      </w:pPr>
    </w:p>
    <w:p w14:paraId="03ECF774" w14:textId="77777777" w:rsidR="00582EF3" w:rsidRDefault="00000000">
      <w:pPr>
        <w:pStyle w:val="ListParagraph"/>
        <w:numPr>
          <w:ilvl w:val="1"/>
          <w:numId w:val="1"/>
        </w:numPr>
        <w:tabs>
          <w:tab w:val="left" w:pos="1541"/>
        </w:tabs>
        <w:spacing w:before="90" w:line="417" w:lineRule="auto"/>
        <w:jc w:val="both"/>
        <w:rPr>
          <w:sz w:val="24"/>
        </w:rPr>
      </w:pPr>
      <w:r>
        <w:rPr>
          <w:sz w:val="24"/>
        </w:rPr>
        <w:t xml:space="preserve">Should the University choose to terminate this agreement, the agreement shall continue in full force and effect until receipt by the Affiliate of the notice of termination, and any transactions </w:t>
      </w:r>
      <w:proofErr w:type="gramStart"/>
      <w:r>
        <w:rPr>
          <w:sz w:val="24"/>
        </w:rPr>
        <w:t>entered into</w:t>
      </w:r>
      <w:proofErr w:type="gramEnd"/>
      <w:r>
        <w:rPr>
          <w:sz w:val="24"/>
        </w:rPr>
        <w:t xml:space="preserve"> by the Affiliate prior to the receipt of such notice shall be binding upon the University. In such case, the Affiliate shall be prohibited from using the University’s name to solicit donations or for any other purpose and shall not in any way represent to alumni, contributors, or the </w:t>
      </w:r>
      <w:proofErr w:type="gramStart"/>
      <w:r>
        <w:rPr>
          <w:sz w:val="24"/>
        </w:rPr>
        <w:t>general public</w:t>
      </w:r>
      <w:proofErr w:type="gramEnd"/>
      <w:r>
        <w:rPr>
          <w:sz w:val="24"/>
        </w:rPr>
        <w:t xml:space="preserve"> that said Affiliate is affiliated with the</w:t>
      </w:r>
      <w:r>
        <w:rPr>
          <w:spacing w:val="-5"/>
          <w:sz w:val="24"/>
        </w:rPr>
        <w:t xml:space="preserve"> </w:t>
      </w:r>
      <w:r>
        <w:rPr>
          <w:sz w:val="24"/>
        </w:rPr>
        <w:t>University.</w:t>
      </w:r>
    </w:p>
    <w:p w14:paraId="34DDD5B6" w14:textId="77777777" w:rsidR="00582EF3" w:rsidRDefault="00582EF3">
      <w:pPr>
        <w:pStyle w:val="BodyText"/>
        <w:spacing w:before="8"/>
        <w:rPr>
          <w:sz w:val="20"/>
        </w:rPr>
      </w:pPr>
    </w:p>
    <w:p w14:paraId="3D5C8647" w14:textId="77777777" w:rsidR="00582EF3" w:rsidRDefault="00000000">
      <w:pPr>
        <w:pStyle w:val="ListParagraph"/>
        <w:numPr>
          <w:ilvl w:val="1"/>
          <w:numId w:val="1"/>
        </w:numPr>
        <w:tabs>
          <w:tab w:val="left" w:pos="1541"/>
        </w:tabs>
        <w:spacing w:before="1" w:line="417" w:lineRule="auto"/>
        <w:ind w:right="120"/>
        <w:jc w:val="both"/>
        <w:rPr>
          <w:sz w:val="24"/>
        </w:rPr>
      </w:pPr>
      <w:r>
        <w:rPr>
          <w:sz w:val="24"/>
        </w:rPr>
        <w:t xml:space="preserve">Should any substantial misuse of funds or fraudulent activity on the part of the Affiliate be discovered, the University may, at its discretion, immediately terminate this agreement. In such case, the Affiliate shall be prohibited </w:t>
      </w:r>
      <w:proofErr w:type="gramStart"/>
      <w:r>
        <w:rPr>
          <w:sz w:val="24"/>
        </w:rPr>
        <w:t>from  using</w:t>
      </w:r>
      <w:proofErr w:type="gramEnd"/>
      <w:r>
        <w:rPr>
          <w:sz w:val="24"/>
        </w:rPr>
        <w:t xml:space="preserve"> the University’s name to solicit donations or for any other purpose and shall not in any way represent to alumni, contributors, or the general public that said Affiliate is affiliated with the</w:t>
      </w:r>
      <w:r>
        <w:rPr>
          <w:spacing w:val="-1"/>
          <w:sz w:val="24"/>
        </w:rPr>
        <w:t xml:space="preserve"> </w:t>
      </w:r>
      <w:r>
        <w:rPr>
          <w:sz w:val="24"/>
        </w:rPr>
        <w:t>University.</w:t>
      </w:r>
    </w:p>
    <w:p w14:paraId="21981F7F" w14:textId="77777777" w:rsidR="00582EF3" w:rsidRDefault="00582EF3">
      <w:pPr>
        <w:pStyle w:val="BodyText"/>
        <w:spacing w:before="9"/>
        <w:rPr>
          <w:sz w:val="20"/>
        </w:rPr>
      </w:pPr>
    </w:p>
    <w:p w14:paraId="63FD0C79" w14:textId="77777777" w:rsidR="00582EF3" w:rsidRDefault="00000000">
      <w:pPr>
        <w:pStyle w:val="ListParagraph"/>
        <w:numPr>
          <w:ilvl w:val="0"/>
          <w:numId w:val="1"/>
        </w:numPr>
        <w:tabs>
          <w:tab w:val="left" w:pos="821"/>
        </w:tabs>
        <w:spacing w:line="417" w:lineRule="auto"/>
        <w:jc w:val="both"/>
        <w:rPr>
          <w:sz w:val="24"/>
        </w:rPr>
      </w:pPr>
      <w:r>
        <w:rPr>
          <w:sz w:val="24"/>
        </w:rPr>
        <w:t>Should the Affiliate cease to exist, fail to maintain an affiliation agreement with the University, or the affiliation agreement is terminated by either party, all Affiliate funds will become the property of the University or other University-affiliated organizations approved by the University in accordance with donor intent. The Affiliate will remit the funds to the University or to another Affiliate approved by the University using the timeline or schedule of transfers to be provided by the</w:t>
      </w:r>
      <w:r>
        <w:rPr>
          <w:spacing w:val="-1"/>
          <w:sz w:val="24"/>
        </w:rPr>
        <w:t xml:space="preserve"> </w:t>
      </w:r>
      <w:r>
        <w:rPr>
          <w:sz w:val="24"/>
        </w:rPr>
        <w:t>University.</w:t>
      </w:r>
    </w:p>
    <w:p w14:paraId="7DD466C7" w14:textId="77777777" w:rsidR="00582EF3" w:rsidRDefault="00582EF3">
      <w:pPr>
        <w:pStyle w:val="BodyText"/>
        <w:spacing w:before="9"/>
        <w:rPr>
          <w:sz w:val="20"/>
        </w:rPr>
      </w:pPr>
    </w:p>
    <w:p w14:paraId="5877E4EA" w14:textId="77777777" w:rsidR="00582EF3" w:rsidRDefault="00000000">
      <w:pPr>
        <w:pStyle w:val="ListParagraph"/>
        <w:numPr>
          <w:ilvl w:val="0"/>
          <w:numId w:val="1"/>
        </w:numPr>
        <w:tabs>
          <w:tab w:val="left" w:pos="821"/>
        </w:tabs>
        <w:spacing w:line="417" w:lineRule="auto"/>
        <w:ind w:right="116"/>
        <w:jc w:val="both"/>
        <w:rPr>
          <w:sz w:val="24"/>
        </w:rPr>
      </w:pPr>
      <w:r>
        <w:rPr>
          <w:sz w:val="24"/>
        </w:rPr>
        <w:t>Nothing in this Agreement shall be construed as to invalidate or restrict the Affiliate’s private and independent</w:t>
      </w:r>
      <w:r>
        <w:rPr>
          <w:spacing w:val="-1"/>
          <w:sz w:val="24"/>
        </w:rPr>
        <w:t xml:space="preserve"> </w:t>
      </w:r>
      <w:r>
        <w:rPr>
          <w:sz w:val="24"/>
        </w:rPr>
        <w:t>status.</w:t>
      </w:r>
    </w:p>
    <w:p w14:paraId="0A95D255" w14:textId="77777777" w:rsidR="00582EF3" w:rsidRDefault="00582EF3">
      <w:pPr>
        <w:pStyle w:val="BodyText"/>
        <w:spacing w:before="9"/>
        <w:rPr>
          <w:sz w:val="20"/>
        </w:rPr>
      </w:pPr>
    </w:p>
    <w:p w14:paraId="30B2BAE1" w14:textId="77777777" w:rsidR="00582EF3" w:rsidRDefault="00000000">
      <w:pPr>
        <w:pStyle w:val="ListParagraph"/>
        <w:numPr>
          <w:ilvl w:val="0"/>
          <w:numId w:val="1"/>
        </w:numPr>
        <w:tabs>
          <w:tab w:val="left" w:pos="821"/>
        </w:tabs>
        <w:spacing w:line="417" w:lineRule="auto"/>
        <w:ind w:right="119"/>
        <w:jc w:val="both"/>
        <w:rPr>
          <w:sz w:val="24"/>
        </w:rPr>
      </w:pPr>
      <w:r>
        <w:rPr>
          <w:sz w:val="24"/>
        </w:rPr>
        <w:t>Whenever any notice or demand is required or permitted under this Agreement, such notice or demand shall be given in writing and delivered in person or by certified mail to the following</w:t>
      </w:r>
      <w:r>
        <w:rPr>
          <w:spacing w:val="-1"/>
          <w:sz w:val="24"/>
        </w:rPr>
        <w:t xml:space="preserve"> </w:t>
      </w:r>
      <w:r>
        <w:rPr>
          <w:sz w:val="24"/>
        </w:rPr>
        <w:t>addresses:</w:t>
      </w:r>
    </w:p>
    <w:p w14:paraId="53B825D3" w14:textId="77777777" w:rsidR="00582EF3" w:rsidRDefault="00582EF3">
      <w:pPr>
        <w:spacing w:line="417" w:lineRule="auto"/>
        <w:jc w:val="both"/>
        <w:rPr>
          <w:sz w:val="24"/>
        </w:rPr>
        <w:sectPr w:rsidR="00582EF3">
          <w:pgSz w:w="12240" w:h="15840"/>
          <w:pgMar w:top="980" w:right="1320" w:bottom="940" w:left="1340" w:header="726" w:footer="744" w:gutter="0"/>
          <w:cols w:space="720"/>
        </w:sectPr>
      </w:pPr>
    </w:p>
    <w:p w14:paraId="5A8FF28E" w14:textId="77777777" w:rsidR="00582EF3" w:rsidRDefault="00582EF3">
      <w:pPr>
        <w:pStyle w:val="BodyText"/>
        <w:rPr>
          <w:sz w:val="20"/>
        </w:rPr>
      </w:pPr>
    </w:p>
    <w:p w14:paraId="5F5928CC" w14:textId="77777777" w:rsidR="00582EF3" w:rsidRDefault="00582EF3">
      <w:pPr>
        <w:pStyle w:val="BodyText"/>
        <w:rPr>
          <w:sz w:val="20"/>
        </w:rPr>
      </w:pPr>
    </w:p>
    <w:p w14:paraId="7A7EF392" w14:textId="77777777" w:rsidR="00582EF3" w:rsidRDefault="00582EF3">
      <w:pPr>
        <w:pStyle w:val="BodyText"/>
        <w:spacing w:before="5"/>
        <w:rPr>
          <w:sz w:val="22"/>
        </w:rPr>
      </w:pPr>
    </w:p>
    <w:p w14:paraId="73532398" w14:textId="77777777" w:rsidR="00582EF3" w:rsidRDefault="00000000">
      <w:pPr>
        <w:pStyle w:val="BodyText"/>
        <w:tabs>
          <w:tab w:val="left" w:pos="3700"/>
          <w:tab w:val="left" w:pos="6755"/>
        </w:tabs>
        <w:ind w:left="1540"/>
      </w:pPr>
      <w:r>
        <w:t>University:</w:t>
      </w:r>
      <w:r>
        <w:tab/>
      </w:r>
      <w:r>
        <w:rPr>
          <w:u w:val="single"/>
        </w:rPr>
        <w:t xml:space="preserve"> </w:t>
      </w:r>
      <w:r>
        <w:rPr>
          <w:u w:val="single"/>
        </w:rPr>
        <w:tab/>
      </w:r>
    </w:p>
    <w:p w14:paraId="57896C4A" w14:textId="77777777" w:rsidR="00582EF3" w:rsidRDefault="00582EF3">
      <w:pPr>
        <w:pStyle w:val="BodyText"/>
        <w:rPr>
          <w:sz w:val="20"/>
        </w:rPr>
      </w:pPr>
    </w:p>
    <w:p w14:paraId="4E0C2647" w14:textId="77777777" w:rsidR="00582EF3" w:rsidRDefault="00000000">
      <w:pPr>
        <w:pStyle w:val="BodyText"/>
        <w:spacing w:before="9"/>
        <w:rPr>
          <w:sz w:val="23"/>
        </w:rPr>
      </w:pPr>
      <w:r>
        <w:pict w14:anchorId="68DBF714">
          <v:shape id="_x0000_s2059" style="position:absolute;margin-left:252pt;margin-top:15.9pt;width:150pt;height:.1pt;z-index:-15728640;mso-wrap-distance-left:0;mso-wrap-distance-right:0;mso-position-horizontal-relative:page" coordorigin="5040,318" coordsize="3000,0" path="m5040,318r3000,e" filled="f" strokeweight=".48pt">
            <v:path arrowok="t"/>
            <w10:wrap type="topAndBottom" anchorx="page"/>
          </v:shape>
        </w:pict>
      </w:r>
    </w:p>
    <w:p w14:paraId="43255200" w14:textId="77777777" w:rsidR="00582EF3" w:rsidRDefault="00582EF3">
      <w:pPr>
        <w:pStyle w:val="BodyText"/>
        <w:rPr>
          <w:sz w:val="20"/>
        </w:rPr>
      </w:pPr>
    </w:p>
    <w:p w14:paraId="09C7AC89" w14:textId="77777777" w:rsidR="00582EF3" w:rsidRDefault="00000000">
      <w:pPr>
        <w:pStyle w:val="BodyText"/>
        <w:spacing w:before="2"/>
        <w:rPr>
          <w:sz w:val="21"/>
        </w:rPr>
      </w:pPr>
      <w:r>
        <w:pict w14:anchorId="59A29839">
          <v:shape id="_x0000_s2058" style="position:absolute;margin-left:252pt;margin-top:14.4pt;width:150pt;height:.1pt;z-index:-15728128;mso-wrap-distance-left:0;mso-wrap-distance-right:0;mso-position-horizontal-relative:page" coordorigin="5040,288" coordsize="3000,0" path="m5040,288r3000,e" filled="f" strokeweight=".48pt">
            <v:path arrowok="t"/>
            <w10:wrap type="topAndBottom" anchorx="page"/>
          </v:shape>
        </w:pict>
      </w:r>
    </w:p>
    <w:p w14:paraId="4C32B1C6" w14:textId="77777777" w:rsidR="00582EF3" w:rsidRDefault="00582EF3">
      <w:pPr>
        <w:pStyle w:val="BodyText"/>
        <w:rPr>
          <w:sz w:val="20"/>
        </w:rPr>
      </w:pPr>
    </w:p>
    <w:p w14:paraId="4FDAE700" w14:textId="77777777" w:rsidR="00582EF3" w:rsidRDefault="00000000">
      <w:pPr>
        <w:pStyle w:val="BodyText"/>
        <w:spacing w:before="222"/>
        <w:ind w:left="1540"/>
      </w:pPr>
      <w:r>
        <w:t>Affiliate:</w:t>
      </w:r>
    </w:p>
    <w:p w14:paraId="1BDCBE53" w14:textId="77777777" w:rsidR="00582EF3" w:rsidRDefault="00000000">
      <w:pPr>
        <w:pStyle w:val="BodyText"/>
        <w:spacing w:line="20" w:lineRule="exact"/>
        <w:ind w:left="3695"/>
        <w:rPr>
          <w:sz w:val="2"/>
        </w:rPr>
      </w:pPr>
      <w:r>
        <w:rPr>
          <w:sz w:val="2"/>
        </w:rPr>
      </w:r>
      <w:r>
        <w:rPr>
          <w:sz w:val="2"/>
        </w:rPr>
        <w:pict w14:anchorId="7618850E">
          <v:group id="_x0000_s2056" style="width:150pt;height:.5pt;mso-position-horizontal-relative:char;mso-position-vertical-relative:line" coordsize="3000,10">
            <v:line id="_x0000_s2057" style="position:absolute" from="0,5" to="3000,5" strokeweight=".48pt"/>
            <w10:anchorlock/>
          </v:group>
        </w:pict>
      </w:r>
    </w:p>
    <w:p w14:paraId="7E7E2906" w14:textId="77777777" w:rsidR="00582EF3" w:rsidRDefault="00582EF3">
      <w:pPr>
        <w:pStyle w:val="BodyText"/>
        <w:rPr>
          <w:sz w:val="20"/>
        </w:rPr>
      </w:pPr>
    </w:p>
    <w:p w14:paraId="48F8D832" w14:textId="77777777" w:rsidR="00582EF3" w:rsidRDefault="00000000">
      <w:pPr>
        <w:pStyle w:val="BodyText"/>
        <w:spacing w:before="8"/>
        <w:rPr>
          <w:sz w:val="15"/>
        </w:rPr>
      </w:pPr>
      <w:r>
        <w:pict w14:anchorId="25B57348">
          <v:shape id="_x0000_s2055" style="position:absolute;margin-left:252pt;margin-top:11.25pt;width:150pt;height:.1pt;z-index:-15727104;mso-wrap-distance-left:0;mso-wrap-distance-right:0;mso-position-horizontal-relative:page" coordorigin="5040,225" coordsize="3000,0" path="m5040,225r3000,e" filled="f" strokeweight=".48pt">
            <v:path arrowok="t"/>
            <w10:wrap type="topAndBottom" anchorx="page"/>
          </v:shape>
        </w:pict>
      </w:r>
    </w:p>
    <w:p w14:paraId="0D8ACA50" w14:textId="77777777" w:rsidR="00582EF3" w:rsidRDefault="00582EF3">
      <w:pPr>
        <w:pStyle w:val="BodyText"/>
        <w:rPr>
          <w:sz w:val="20"/>
        </w:rPr>
      </w:pPr>
    </w:p>
    <w:p w14:paraId="208011DE" w14:textId="77777777" w:rsidR="00582EF3" w:rsidRDefault="00000000">
      <w:pPr>
        <w:pStyle w:val="BodyText"/>
        <w:spacing w:before="11"/>
        <w:rPr>
          <w:sz w:val="14"/>
        </w:rPr>
      </w:pPr>
      <w:r>
        <w:pict w14:anchorId="3D145B1C">
          <v:shape id="_x0000_s2054" style="position:absolute;margin-left:252pt;margin-top:10.8pt;width:150pt;height:.1pt;z-index:-15726592;mso-wrap-distance-left:0;mso-wrap-distance-right:0;mso-position-horizontal-relative:page" coordorigin="5040,216" coordsize="3000,0" path="m5040,216r3000,e" filled="f" strokeweight=".48pt">
            <v:path arrowok="t"/>
            <w10:wrap type="topAndBottom" anchorx="page"/>
          </v:shape>
        </w:pict>
      </w:r>
    </w:p>
    <w:p w14:paraId="6C3A2AF7" w14:textId="77777777" w:rsidR="00582EF3" w:rsidRDefault="00582EF3">
      <w:pPr>
        <w:pStyle w:val="BodyText"/>
        <w:rPr>
          <w:sz w:val="20"/>
        </w:rPr>
      </w:pPr>
    </w:p>
    <w:p w14:paraId="0E8F4436" w14:textId="77777777" w:rsidR="00582EF3" w:rsidRDefault="00582EF3">
      <w:pPr>
        <w:pStyle w:val="BodyText"/>
        <w:spacing w:before="1"/>
        <w:rPr>
          <w:sz w:val="29"/>
        </w:rPr>
      </w:pPr>
    </w:p>
    <w:p w14:paraId="29389679" w14:textId="77777777" w:rsidR="00582EF3" w:rsidRDefault="00000000">
      <w:pPr>
        <w:pStyle w:val="ListParagraph"/>
        <w:numPr>
          <w:ilvl w:val="0"/>
          <w:numId w:val="1"/>
        </w:numPr>
        <w:tabs>
          <w:tab w:val="left" w:pos="821"/>
        </w:tabs>
        <w:spacing w:before="90" w:line="417" w:lineRule="auto"/>
        <w:ind w:right="122"/>
        <w:rPr>
          <w:sz w:val="24"/>
        </w:rPr>
      </w:pPr>
      <w:r>
        <w:rPr>
          <w:sz w:val="24"/>
        </w:rPr>
        <w:t>This agreement constitutes the entire agreement between the parties and shall be</w:t>
      </w:r>
      <w:r>
        <w:rPr>
          <w:spacing w:val="-13"/>
          <w:sz w:val="24"/>
        </w:rPr>
        <w:t xml:space="preserve"> </w:t>
      </w:r>
      <w:r>
        <w:rPr>
          <w:sz w:val="24"/>
        </w:rPr>
        <w:t>amended in writing, executed by all parties</w:t>
      </w:r>
      <w:r>
        <w:rPr>
          <w:spacing w:val="-1"/>
          <w:sz w:val="24"/>
        </w:rPr>
        <w:t xml:space="preserve"> </w:t>
      </w:r>
      <w:r>
        <w:rPr>
          <w:sz w:val="24"/>
        </w:rPr>
        <w:t>hereto.</w:t>
      </w:r>
    </w:p>
    <w:p w14:paraId="7AF1650A" w14:textId="77777777" w:rsidR="00582EF3" w:rsidRDefault="00582EF3">
      <w:pPr>
        <w:pStyle w:val="BodyText"/>
        <w:rPr>
          <w:sz w:val="27"/>
        </w:rPr>
      </w:pPr>
    </w:p>
    <w:p w14:paraId="19BE1C9B" w14:textId="77777777" w:rsidR="00582EF3" w:rsidRDefault="00000000">
      <w:pPr>
        <w:pStyle w:val="BodyText"/>
        <w:ind w:left="100" w:firstLine="720"/>
      </w:pPr>
      <w:r>
        <w:rPr>
          <w:b/>
        </w:rPr>
        <w:t>IN WITNESS WHEREOF</w:t>
      </w:r>
      <w:r>
        <w:t>, the parties have caused this Affiliation Agreement to be executed by their duly authorized officers as of the day and date first above written.</w:t>
      </w:r>
    </w:p>
    <w:p w14:paraId="2D5C3669" w14:textId="77777777" w:rsidR="00582EF3" w:rsidRDefault="00582EF3">
      <w:pPr>
        <w:pStyle w:val="BodyText"/>
        <w:rPr>
          <w:sz w:val="26"/>
        </w:rPr>
      </w:pPr>
    </w:p>
    <w:p w14:paraId="45A0144A" w14:textId="77777777" w:rsidR="00582EF3" w:rsidRDefault="00582EF3">
      <w:pPr>
        <w:pStyle w:val="BodyText"/>
        <w:rPr>
          <w:sz w:val="22"/>
        </w:rPr>
      </w:pPr>
    </w:p>
    <w:p w14:paraId="293732ED" w14:textId="77777777" w:rsidR="00582EF3" w:rsidRDefault="00000000">
      <w:pPr>
        <w:pStyle w:val="BodyText"/>
        <w:tabs>
          <w:tab w:val="left" w:pos="4420"/>
        </w:tabs>
        <w:ind w:left="100"/>
      </w:pPr>
      <w:r>
        <w:t>WITNESSES:</w:t>
      </w:r>
      <w:r>
        <w:tab/>
      </w:r>
      <w:r>
        <w:rPr>
          <w:color w:val="0000FF"/>
        </w:rPr>
        <w:t>(Indicate Name of University</w:t>
      </w:r>
      <w:r>
        <w:rPr>
          <w:color w:val="0000FF"/>
          <w:spacing w:val="-1"/>
        </w:rPr>
        <w:t xml:space="preserve"> </w:t>
      </w:r>
      <w:r>
        <w:rPr>
          <w:color w:val="0000FF"/>
        </w:rPr>
        <w:t>Here)</w:t>
      </w:r>
    </w:p>
    <w:p w14:paraId="45A971FC" w14:textId="77777777" w:rsidR="00582EF3" w:rsidRDefault="00000000">
      <w:pPr>
        <w:pStyle w:val="BodyText"/>
        <w:spacing w:before="9"/>
        <w:rPr>
          <w:sz w:val="19"/>
        </w:rPr>
      </w:pPr>
      <w:r>
        <w:pict w14:anchorId="50F825BA">
          <v:shape id="_x0000_s2053" style="position:absolute;margin-left:1in;margin-top:13.6pt;width:180pt;height:.1pt;z-index:-15726080;mso-wrap-distance-left:0;mso-wrap-distance-right:0;mso-position-horizontal-relative:page" coordorigin="1440,272" coordsize="3600,0" path="m1440,272r3600,e" filled="f" strokeweight=".48pt">
            <v:path arrowok="t"/>
            <w10:wrap type="topAndBottom" anchorx="page"/>
          </v:shape>
        </w:pict>
      </w:r>
    </w:p>
    <w:p w14:paraId="108699C1" w14:textId="77777777" w:rsidR="00582EF3" w:rsidRDefault="00582EF3">
      <w:pPr>
        <w:pStyle w:val="BodyText"/>
        <w:rPr>
          <w:sz w:val="20"/>
        </w:rPr>
      </w:pPr>
    </w:p>
    <w:p w14:paraId="16C5465A" w14:textId="77777777" w:rsidR="00582EF3" w:rsidRDefault="00582EF3">
      <w:pPr>
        <w:pStyle w:val="BodyText"/>
        <w:spacing w:before="7"/>
        <w:rPr>
          <w:sz w:val="17"/>
        </w:rPr>
      </w:pPr>
    </w:p>
    <w:p w14:paraId="292897E1" w14:textId="77777777" w:rsidR="00582EF3" w:rsidRDefault="00000000">
      <w:pPr>
        <w:pStyle w:val="BodyText"/>
        <w:tabs>
          <w:tab w:val="left" w:pos="8782"/>
        </w:tabs>
        <w:spacing w:before="90"/>
        <w:ind w:left="5140" w:right="795" w:hanging="721"/>
      </w:pPr>
      <w:r>
        <w:pict w14:anchorId="5ACC2144">
          <v:line id="_x0000_s2052" style="position:absolute;left:0;text-align:left;z-index:15732224;mso-position-horizontal-relative:page" from="1in,18.05pt" to="252pt,18.05pt" strokeweight=".48pt">
            <w10:wrap anchorx="page"/>
          </v:line>
        </w:pict>
      </w:r>
      <w:r>
        <w:t>By:</w:t>
      </w:r>
      <w:r>
        <w:rPr>
          <w:u w:val="single"/>
        </w:rPr>
        <w:tab/>
      </w:r>
      <w:r>
        <w:rPr>
          <w:u w:val="single"/>
        </w:rPr>
        <w:tab/>
      </w:r>
      <w:r>
        <w:t xml:space="preserve"> </w:t>
      </w:r>
      <w:r>
        <w:rPr>
          <w:color w:val="0000FF"/>
        </w:rPr>
        <w:t>[Title]</w:t>
      </w:r>
    </w:p>
    <w:p w14:paraId="15575A86" w14:textId="77777777" w:rsidR="00582EF3" w:rsidRDefault="00582EF3">
      <w:pPr>
        <w:pStyle w:val="BodyText"/>
      </w:pPr>
    </w:p>
    <w:p w14:paraId="53387A9B" w14:textId="77777777" w:rsidR="00582EF3" w:rsidRDefault="00000000">
      <w:pPr>
        <w:pStyle w:val="BodyText"/>
        <w:tabs>
          <w:tab w:val="left" w:pos="4420"/>
        </w:tabs>
        <w:ind w:left="100"/>
      </w:pPr>
      <w:r>
        <w:t>WITNESSES:</w:t>
      </w:r>
      <w:r>
        <w:tab/>
      </w:r>
      <w:r>
        <w:rPr>
          <w:color w:val="0000FF"/>
        </w:rPr>
        <w:t>(Indicate Name of Affiliate</w:t>
      </w:r>
      <w:r>
        <w:rPr>
          <w:color w:val="0000FF"/>
          <w:spacing w:val="-1"/>
        </w:rPr>
        <w:t xml:space="preserve"> </w:t>
      </w:r>
      <w:r>
        <w:rPr>
          <w:color w:val="0000FF"/>
        </w:rPr>
        <w:t>Here)</w:t>
      </w:r>
    </w:p>
    <w:p w14:paraId="38C4616E" w14:textId="77777777" w:rsidR="00582EF3" w:rsidRDefault="00582EF3">
      <w:pPr>
        <w:pStyle w:val="BodyText"/>
        <w:rPr>
          <w:sz w:val="20"/>
        </w:rPr>
      </w:pPr>
    </w:p>
    <w:p w14:paraId="60DA799F" w14:textId="77777777" w:rsidR="00582EF3" w:rsidRDefault="00000000">
      <w:pPr>
        <w:pStyle w:val="BodyText"/>
        <w:spacing w:before="9"/>
        <w:rPr>
          <w:sz w:val="23"/>
        </w:rPr>
      </w:pPr>
      <w:r>
        <w:pict w14:anchorId="64251F98">
          <v:shape id="_x0000_s2051" style="position:absolute;margin-left:1in;margin-top:15.9pt;width:180pt;height:.1pt;z-index:-15725568;mso-wrap-distance-left:0;mso-wrap-distance-right:0;mso-position-horizontal-relative:page" coordorigin="1440,318" coordsize="3600,0" path="m1440,318r3600,e" filled="f" strokeweight=".48pt">
            <v:path arrowok="t"/>
            <w10:wrap type="topAndBottom" anchorx="page"/>
          </v:shape>
        </w:pict>
      </w:r>
    </w:p>
    <w:p w14:paraId="3878BF99" w14:textId="77777777" w:rsidR="00582EF3" w:rsidRDefault="00582EF3">
      <w:pPr>
        <w:pStyle w:val="BodyText"/>
        <w:rPr>
          <w:sz w:val="20"/>
        </w:rPr>
      </w:pPr>
    </w:p>
    <w:p w14:paraId="0B5B2D92" w14:textId="77777777" w:rsidR="00582EF3" w:rsidRDefault="00582EF3">
      <w:pPr>
        <w:pStyle w:val="BodyText"/>
        <w:spacing w:before="7"/>
        <w:rPr>
          <w:sz w:val="17"/>
        </w:rPr>
      </w:pPr>
    </w:p>
    <w:p w14:paraId="43EFFD7A" w14:textId="77777777" w:rsidR="00582EF3" w:rsidRDefault="00000000">
      <w:pPr>
        <w:pStyle w:val="BodyText"/>
        <w:tabs>
          <w:tab w:val="left" w:pos="8782"/>
        </w:tabs>
        <w:spacing w:before="90"/>
        <w:ind w:left="5140" w:right="795" w:hanging="721"/>
      </w:pPr>
      <w:r>
        <w:pict w14:anchorId="7F39E7A7">
          <v:line id="_x0000_s2050" style="position:absolute;left:0;text-align:left;z-index:15732736;mso-position-horizontal-relative:page" from="1in,18.05pt" to="252pt,18.05pt" strokeweight=".48pt">
            <w10:wrap anchorx="page"/>
          </v:line>
        </w:pict>
      </w:r>
      <w:r>
        <w:t>By:</w:t>
      </w:r>
      <w:r>
        <w:rPr>
          <w:u w:val="single"/>
        </w:rPr>
        <w:tab/>
      </w:r>
      <w:r>
        <w:rPr>
          <w:u w:val="single"/>
        </w:rPr>
        <w:tab/>
      </w:r>
      <w:r>
        <w:t xml:space="preserve"> </w:t>
      </w:r>
      <w:r>
        <w:rPr>
          <w:color w:val="0000FF"/>
        </w:rPr>
        <w:t>[Title]</w:t>
      </w:r>
    </w:p>
    <w:sectPr w:rsidR="00582EF3">
      <w:pgSz w:w="12240" w:h="15840"/>
      <w:pgMar w:top="980" w:right="1320" w:bottom="940" w:left="1340" w:header="726"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54C5" w14:textId="77777777" w:rsidR="008E043D" w:rsidRDefault="008E043D">
      <w:r>
        <w:separator/>
      </w:r>
    </w:p>
  </w:endnote>
  <w:endnote w:type="continuationSeparator" w:id="0">
    <w:p w14:paraId="0E7540CD" w14:textId="77777777" w:rsidR="008E043D" w:rsidRDefault="008E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E2BF" w14:textId="77777777" w:rsidR="00582EF3" w:rsidRDefault="00000000">
    <w:pPr>
      <w:pStyle w:val="BodyText"/>
      <w:spacing w:line="14" w:lineRule="auto"/>
      <w:rPr>
        <w:sz w:val="20"/>
      </w:rPr>
    </w:pPr>
    <w:r>
      <w:pict w14:anchorId="2BAABB1C">
        <v:shapetype id="_x0000_t202" coordsize="21600,21600" o:spt="202" path="m,l,21600r21600,l21600,xe">
          <v:stroke joinstyle="miter"/>
          <v:path gradientshapeok="t" o:connecttype="rect"/>
        </v:shapetype>
        <v:shape id="_x0000_s1025" type="#_x0000_t202" style="position:absolute;margin-left:277.35pt;margin-top:743.8pt;width:60.3pt;height:13.1pt;z-index:-15861760;mso-position-horizontal-relative:page;mso-position-vertical-relative:page" filled="f" stroked="f">
          <v:textbox inset="0,0,0,0">
            <w:txbxContent>
              <w:p w14:paraId="3106D007" w14:textId="77777777" w:rsidR="00582EF3" w:rsidRDefault="00000000">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BB6E" w14:textId="77777777" w:rsidR="008E043D" w:rsidRDefault="008E043D">
      <w:r>
        <w:separator/>
      </w:r>
    </w:p>
  </w:footnote>
  <w:footnote w:type="continuationSeparator" w:id="0">
    <w:p w14:paraId="1DA9C3E5" w14:textId="77777777" w:rsidR="008E043D" w:rsidRDefault="008E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811E" w14:textId="77777777" w:rsidR="00582EF3" w:rsidRDefault="00000000">
    <w:pPr>
      <w:pStyle w:val="BodyText"/>
      <w:spacing w:line="14" w:lineRule="auto"/>
      <w:rPr>
        <w:sz w:val="20"/>
      </w:rPr>
    </w:pPr>
    <w:r>
      <w:pict w14:anchorId="779F0C60">
        <v:shapetype id="_x0000_t202" coordsize="21600,21600" o:spt="202" path="m,l,21600r21600,l21600,xe">
          <v:stroke joinstyle="miter"/>
          <v:path gradientshapeok="t" o:connecttype="rect"/>
        </v:shapetype>
        <v:shape id="_x0000_s1026" type="#_x0000_t202" style="position:absolute;margin-left:244.3pt;margin-top:35.3pt;width:123.35pt;height:15.45pt;z-index:-15862272;mso-position-horizontal-relative:page;mso-position-vertical-relative:page" filled="f" stroked="f">
          <v:textbox inset="0,0,0,0">
            <w:txbxContent>
              <w:p w14:paraId="4FD8DAF1" w14:textId="77777777" w:rsidR="00582EF3" w:rsidRDefault="00000000">
                <w:pPr>
                  <w:spacing w:before="12"/>
                  <w:ind w:left="20"/>
                  <w:rPr>
                    <w:rFonts w:ascii="Arial"/>
                    <w:b/>
                    <w:i/>
                    <w:sz w:val="24"/>
                  </w:rPr>
                </w:pPr>
                <w:r>
                  <w:rPr>
                    <w:rFonts w:ascii="Arial"/>
                    <w:b/>
                    <w:i/>
                    <w:sz w:val="24"/>
                  </w:rPr>
                  <w:t>Affiliation Agreement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9C9"/>
    <w:multiLevelType w:val="hybridMultilevel"/>
    <w:tmpl w:val="CEDEA564"/>
    <w:lvl w:ilvl="0" w:tplc="5CE67A74">
      <w:start w:val="1"/>
      <w:numFmt w:val="decimal"/>
      <w:lvlText w:val="%1."/>
      <w:lvlJc w:val="left"/>
      <w:pPr>
        <w:ind w:left="820" w:hanging="361"/>
        <w:jc w:val="left"/>
      </w:pPr>
      <w:rPr>
        <w:rFonts w:hint="default"/>
        <w:w w:val="100"/>
        <w:lang w:val="en-US" w:eastAsia="en-US" w:bidi="ar-SA"/>
      </w:rPr>
    </w:lvl>
    <w:lvl w:ilvl="1" w:tplc="11A8CB24">
      <w:start w:val="1"/>
      <w:numFmt w:val="decimal"/>
      <w:lvlText w:val="%2."/>
      <w:lvlJc w:val="left"/>
      <w:pPr>
        <w:ind w:left="1180" w:hanging="360"/>
        <w:jc w:val="left"/>
      </w:pPr>
      <w:rPr>
        <w:rFonts w:hint="default"/>
        <w:w w:val="100"/>
        <w:lang w:val="en-US" w:eastAsia="en-US" w:bidi="ar-SA"/>
      </w:rPr>
    </w:lvl>
    <w:lvl w:ilvl="2" w:tplc="9E6072E6">
      <w:numFmt w:val="bullet"/>
      <w:lvlText w:val="•"/>
      <w:lvlJc w:val="left"/>
      <w:pPr>
        <w:ind w:left="2113" w:hanging="360"/>
      </w:pPr>
      <w:rPr>
        <w:rFonts w:hint="default"/>
        <w:lang w:val="en-US" w:eastAsia="en-US" w:bidi="ar-SA"/>
      </w:rPr>
    </w:lvl>
    <w:lvl w:ilvl="3" w:tplc="546AC6FE">
      <w:numFmt w:val="bullet"/>
      <w:lvlText w:val="•"/>
      <w:lvlJc w:val="left"/>
      <w:pPr>
        <w:ind w:left="3046" w:hanging="360"/>
      </w:pPr>
      <w:rPr>
        <w:rFonts w:hint="default"/>
        <w:lang w:val="en-US" w:eastAsia="en-US" w:bidi="ar-SA"/>
      </w:rPr>
    </w:lvl>
    <w:lvl w:ilvl="4" w:tplc="9B768BC0">
      <w:numFmt w:val="bullet"/>
      <w:lvlText w:val="•"/>
      <w:lvlJc w:val="left"/>
      <w:pPr>
        <w:ind w:left="3980" w:hanging="360"/>
      </w:pPr>
      <w:rPr>
        <w:rFonts w:hint="default"/>
        <w:lang w:val="en-US" w:eastAsia="en-US" w:bidi="ar-SA"/>
      </w:rPr>
    </w:lvl>
    <w:lvl w:ilvl="5" w:tplc="AB2C55FC">
      <w:numFmt w:val="bullet"/>
      <w:lvlText w:val="•"/>
      <w:lvlJc w:val="left"/>
      <w:pPr>
        <w:ind w:left="4913" w:hanging="360"/>
      </w:pPr>
      <w:rPr>
        <w:rFonts w:hint="default"/>
        <w:lang w:val="en-US" w:eastAsia="en-US" w:bidi="ar-SA"/>
      </w:rPr>
    </w:lvl>
    <w:lvl w:ilvl="6" w:tplc="3866F8E2">
      <w:numFmt w:val="bullet"/>
      <w:lvlText w:val="•"/>
      <w:lvlJc w:val="left"/>
      <w:pPr>
        <w:ind w:left="5846" w:hanging="360"/>
      </w:pPr>
      <w:rPr>
        <w:rFonts w:hint="default"/>
        <w:lang w:val="en-US" w:eastAsia="en-US" w:bidi="ar-SA"/>
      </w:rPr>
    </w:lvl>
    <w:lvl w:ilvl="7" w:tplc="BEC040B6">
      <w:numFmt w:val="bullet"/>
      <w:lvlText w:val="•"/>
      <w:lvlJc w:val="left"/>
      <w:pPr>
        <w:ind w:left="6780" w:hanging="360"/>
      </w:pPr>
      <w:rPr>
        <w:rFonts w:hint="default"/>
        <w:lang w:val="en-US" w:eastAsia="en-US" w:bidi="ar-SA"/>
      </w:rPr>
    </w:lvl>
    <w:lvl w:ilvl="8" w:tplc="F4225218">
      <w:numFmt w:val="bullet"/>
      <w:lvlText w:val="•"/>
      <w:lvlJc w:val="left"/>
      <w:pPr>
        <w:ind w:left="7713" w:hanging="360"/>
      </w:pPr>
      <w:rPr>
        <w:rFonts w:hint="default"/>
        <w:lang w:val="en-US" w:eastAsia="en-US" w:bidi="ar-SA"/>
      </w:rPr>
    </w:lvl>
  </w:abstractNum>
  <w:abstractNum w:abstractNumId="1" w15:restartNumberingAfterBreak="0">
    <w:nsid w:val="25E168A4"/>
    <w:multiLevelType w:val="hybridMultilevel"/>
    <w:tmpl w:val="563CCED6"/>
    <w:lvl w:ilvl="0" w:tplc="669287D4">
      <w:start w:val="1"/>
      <w:numFmt w:val="decimal"/>
      <w:lvlText w:val="%1."/>
      <w:lvlJc w:val="left"/>
      <w:pPr>
        <w:ind w:left="820" w:hanging="361"/>
        <w:jc w:val="left"/>
      </w:pPr>
      <w:rPr>
        <w:rFonts w:ascii="Times New Roman" w:eastAsia="Times New Roman" w:hAnsi="Times New Roman" w:cs="Times New Roman" w:hint="default"/>
        <w:w w:val="100"/>
        <w:sz w:val="24"/>
        <w:szCs w:val="24"/>
        <w:lang w:val="en-US" w:eastAsia="en-US" w:bidi="ar-SA"/>
      </w:rPr>
    </w:lvl>
    <w:lvl w:ilvl="1" w:tplc="77740FE2">
      <w:start w:val="1"/>
      <w:numFmt w:val="lowerLetter"/>
      <w:lvlText w:val="%2."/>
      <w:lvlJc w:val="left"/>
      <w:pPr>
        <w:ind w:left="1540" w:hanging="360"/>
        <w:jc w:val="left"/>
      </w:pPr>
      <w:rPr>
        <w:rFonts w:ascii="Times New Roman" w:eastAsia="Times New Roman" w:hAnsi="Times New Roman" w:cs="Times New Roman" w:hint="default"/>
        <w:w w:val="100"/>
        <w:sz w:val="24"/>
        <w:szCs w:val="24"/>
        <w:lang w:val="en-US" w:eastAsia="en-US" w:bidi="ar-SA"/>
      </w:rPr>
    </w:lvl>
    <w:lvl w:ilvl="2" w:tplc="A2CAA74E">
      <w:start w:val="1"/>
      <w:numFmt w:val="decimal"/>
      <w:lvlText w:val="%3)"/>
      <w:lvlJc w:val="left"/>
      <w:pPr>
        <w:ind w:left="1900" w:hanging="360"/>
        <w:jc w:val="left"/>
      </w:pPr>
      <w:rPr>
        <w:rFonts w:ascii="Times New Roman" w:eastAsia="Times New Roman" w:hAnsi="Times New Roman" w:cs="Times New Roman" w:hint="default"/>
        <w:w w:val="99"/>
        <w:sz w:val="24"/>
        <w:szCs w:val="24"/>
        <w:lang w:val="en-US" w:eastAsia="en-US" w:bidi="ar-SA"/>
      </w:rPr>
    </w:lvl>
    <w:lvl w:ilvl="3" w:tplc="EA403078">
      <w:start w:val="1"/>
      <w:numFmt w:val="decimal"/>
      <w:lvlText w:val="%4."/>
      <w:lvlJc w:val="left"/>
      <w:pPr>
        <w:ind w:left="1900" w:hanging="310"/>
        <w:jc w:val="left"/>
      </w:pPr>
      <w:rPr>
        <w:rFonts w:ascii="Times New Roman" w:eastAsia="Times New Roman" w:hAnsi="Times New Roman" w:cs="Times New Roman" w:hint="default"/>
        <w:w w:val="100"/>
        <w:sz w:val="24"/>
        <w:szCs w:val="24"/>
        <w:lang w:val="en-US" w:eastAsia="en-US" w:bidi="ar-SA"/>
      </w:rPr>
    </w:lvl>
    <w:lvl w:ilvl="4" w:tplc="E9AC330C">
      <w:numFmt w:val="bullet"/>
      <w:lvlText w:val="•"/>
      <w:lvlJc w:val="left"/>
      <w:pPr>
        <w:ind w:left="3305" w:hanging="310"/>
      </w:pPr>
      <w:rPr>
        <w:rFonts w:hint="default"/>
        <w:lang w:val="en-US" w:eastAsia="en-US" w:bidi="ar-SA"/>
      </w:rPr>
    </w:lvl>
    <w:lvl w:ilvl="5" w:tplc="D5D865C8">
      <w:numFmt w:val="bullet"/>
      <w:lvlText w:val="•"/>
      <w:lvlJc w:val="left"/>
      <w:pPr>
        <w:ind w:left="4351" w:hanging="310"/>
      </w:pPr>
      <w:rPr>
        <w:rFonts w:hint="default"/>
        <w:lang w:val="en-US" w:eastAsia="en-US" w:bidi="ar-SA"/>
      </w:rPr>
    </w:lvl>
    <w:lvl w:ilvl="6" w:tplc="2EF4C864">
      <w:numFmt w:val="bullet"/>
      <w:lvlText w:val="•"/>
      <w:lvlJc w:val="left"/>
      <w:pPr>
        <w:ind w:left="5397" w:hanging="310"/>
      </w:pPr>
      <w:rPr>
        <w:rFonts w:hint="default"/>
        <w:lang w:val="en-US" w:eastAsia="en-US" w:bidi="ar-SA"/>
      </w:rPr>
    </w:lvl>
    <w:lvl w:ilvl="7" w:tplc="26E2F1F2">
      <w:numFmt w:val="bullet"/>
      <w:lvlText w:val="•"/>
      <w:lvlJc w:val="left"/>
      <w:pPr>
        <w:ind w:left="6442" w:hanging="310"/>
      </w:pPr>
      <w:rPr>
        <w:rFonts w:hint="default"/>
        <w:lang w:val="en-US" w:eastAsia="en-US" w:bidi="ar-SA"/>
      </w:rPr>
    </w:lvl>
    <w:lvl w:ilvl="8" w:tplc="9A30BD00">
      <w:numFmt w:val="bullet"/>
      <w:lvlText w:val="•"/>
      <w:lvlJc w:val="left"/>
      <w:pPr>
        <w:ind w:left="7488" w:hanging="310"/>
      </w:pPr>
      <w:rPr>
        <w:rFonts w:hint="default"/>
        <w:lang w:val="en-US" w:eastAsia="en-US" w:bidi="ar-SA"/>
      </w:rPr>
    </w:lvl>
  </w:abstractNum>
  <w:abstractNum w:abstractNumId="2" w15:restartNumberingAfterBreak="0">
    <w:nsid w:val="29887057"/>
    <w:multiLevelType w:val="hybridMultilevel"/>
    <w:tmpl w:val="21647220"/>
    <w:lvl w:ilvl="0" w:tplc="C7047976">
      <w:start w:val="1"/>
      <w:numFmt w:val="decimal"/>
      <w:lvlText w:val="%1."/>
      <w:lvlJc w:val="left"/>
      <w:pPr>
        <w:ind w:left="820" w:hanging="361"/>
        <w:jc w:val="left"/>
      </w:pPr>
      <w:rPr>
        <w:rFonts w:ascii="Times New Roman" w:eastAsia="Times New Roman" w:hAnsi="Times New Roman" w:cs="Times New Roman" w:hint="default"/>
        <w:w w:val="100"/>
        <w:sz w:val="24"/>
        <w:szCs w:val="24"/>
        <w:lang w:val="en-US" w:eastAsia="en-US" w:bidi="ar-SA"/>
      </w:rPr>
    </w:lvl>
    <w:lvl w:ilvl="1" w:tplc="41585B00">
      <w:start w:val="1"/>
      <w:numFmt w:val="lowerLetter"/>
      <w:lvlText w:val="%2."/>
      <w:lvlJc w:val="left"/>
      <w:pPr>
        <w:ind w:left="1540" w:hanging="360"/>
        <w:jc w:val="left"/>
      </w:pPr>
      <w:rPr>
        <w:rFonts w:ascii="Times New Roman" w:eastAsia="Times New Roman" w:hAnsi="Times New Roman" w:cs="Times New Roman" w:hint="default"/>
        <w:w w:val="100"/>
        <w:sz w:val="24"/>
        <w:szCs w:val="24"/>
        <w:lang w:val="en-US" w:eastAsia="en-US" w:bidi="ar-SA"/>
      </w:rPr>
    </w:lvl>
    <w:lvl w:ilvl="2" w:tplc="9C88BBDA">
      <w:numFmt w:val="bullet"/>
      <w:lvlText w:val="•"/>
      <w:lvlJc w:val="left"/>
      <w:pPr>
        <w:ind w:left="2433" w:hanging="360"/>
      </w:pPr>
      <w:rPr>
        <w:rFonts w:hint="default"/>
        <w:lang w:val="en-US" w:eastAsia="en-US" w:bidi="ar-SA"/>
      </w:rPr>
    </w:lvl>
    <w:lvl w:ilvl="3" w:tplc="16A63E7A">
      <w:numFmt w:val="bullet"/>
      <w:lvlText w:val="•"/>
      <w:lvlJc w:val="left"/>
      <w:pPr>
        <w:ind w:left="3326" w:hanging="360"/>
      </w:pPr>
      <w:rPr>
        <w:rFonts w:hint="default"/>
        <w:lang w:val="en-US" w:eastAsia="en-US" w:bidi="ar-SA"/>
      </w:rPr>
    </w:lvl>
    <w:lvl w:ilvl="4" w:tplc="2738064A">
      <w:numFmt w:val="bullet"/>
      <w:lvlText w:val="•"/>
      <w:lvlJc w:val="left"/>
      <w:pPr>
        <w:ind w:left="4220" w:hanging="360"/>
      </w:pPr>
      <w:rPr>
        <w:rFonts w:hint="default"/>
        <w:lang w:val="en-US" w:eastAsia="en-US" w:bidi="ar-SA"/>
      </w:rPr>
    </w:lvl>
    <w:lvl w:ilvl="5" w:tplc="B060CE10">
      <w:numFmt w:val="bullet"/>
      <w:lvlText w:val="•"/>
      <w:lvlJc w:val="left"/>
      <w:pPr>
        <w:ind w:left="5113" w:hanging="360"/>
      </w:pPr>
      <w:rPr>
        <w:rFonts w:hint="default"/>
        <w:lang w:val="en-US" w:eastAsia="en-US" w:bidi="ar-SA"/>
      </w:rPr>
    </w:lvl>
    <w:lvl w:ilvl="6" w:tplc="E3943490">
      <w:numFmt w:val="bullet"/>
      <w:lvlText w:val="•"/>
      <w:lvlJc w:val="left"/>
      <w:pPr>
        <w:ind w:left="6006" w:hanging="360"/>
      </w:pPr>
      <w:rPr>
        <w:rFonts w:hint="default"/>
        <w:lang w:val="en-US" w:eastAsia="en-US" w:bidi="ar-SA"/>
      </w:rPr>
    </w:lvl>
    <w:lvl w:ilvl="7" w:tplc="C86EE056">
      <w:numFmt w:val="bullet"/>
      <w:lvlText w:val="•"/>
      <w:lvlJc w:val="left"/>
      <w:pPr>
        <w:ind w:left="6900" w:hanging="360"/>
      </w:pPr>
      <w:rPr>
        <w:rFonts w:hint="default"/>
        <w:lang w:val="en-US" w:eastAsia="en-US" w:bidi="ar-SA"/>
      </w:rPr>
    </w:lvl>
    <w:lvl w:ilvl="8" w:tplc="C832984A">
      <w:numFmt w:val="bullet"/>
      <w:lvlText w:val="•"/>
      <w:lvlJc w:val="left"/>
      <w:pPr>
        <w:ind w:left="7793" w:hanging="360"/>
      </w:pPr>
      <w:rPr>
        <w:rFonts w:hint="default"/>
        <w:lang w:val="en-US" w:eastAsia="en-US" w:bidi="ar-SA"/>
      </w:rPr>
    </w:lvl>
  </w:abstractNum>
  <w:abstractNum w:abstractNumId="3" w15:restartNumberingAfterBreak="0">
    <w:nsid w:val="29CD6A50"/>
    <w:multiLevelType w:val="hybridMultilevel"/>
    <w:tmpl w:val="8E480D38"/>
    <w:lvl w:ilvl="0" w:tplc="7ADA92DA">
      <w:start w:val="1"/>
      <w:numFmt w:val="decimal"/>
      <w:lvlText w:val="%1."/>
      <w:lvlJc w:val="left"/>
      <w:pPr>
        <w:ind w:left="820" w:hanging="361"/>
        <w:jc w:val="left"/>
      </w:pPr>
      <w:rPr>
        <w:rFonts w:ascii="Times New Roman" w:eastAsia="Times New Roman" w:hAnsi="Times New Roman" w:cs="Times New Roman" w:hint="default"/>
        <w:w w:val="100"/>
        <w:sz w:val="24"/>
        <w:szCs w:val="24"/>
        <w:lang w:val="en-US" w:eastAsia="en-US" w:bidi="ar-SA"/>
      </w:rPr>
    </w:lvl>
    <w:lvl w:ilvl="1" w:tplc="58120852">
      <w:numFmt w:val="bullet"/>
      <w:lvlText w:val="•"/>
      <w:lvlJc w:val="left"/>
      <w:pPr>
        <w:ind w:left="1696" w:hanging="361"/>
      </w:pPr>
      <w:rPr>
        <w:rFonts w:hint="default"/>
        <w:lang w:val="en-US" w:eastAsia="en-US" w:bidi="ar-SA"/>
      </w:rPr>
    </w:lvl>
    <w:lvl w:ilvl="2" w:tplc="7FDA76E0">
      <w:numFmt w:val="bullet"/>
      <w:lvlText w:val="•"/>
      <w:lvlJc w:val="left"/>
      <w:pPr>
        <w:ind w:left="2572" w:hanging="361"/>
      </w:pPr>
      <w:rPr>
        <w:rFonts w:hint="default"/>
        <w:lang w:val="en-US" w:eastAsia="en-US" w:bidi="ar-SA"/>
      </w:rPr>
    </w:lvl>
    <w:lvl w:ilvl="3" w:tplc="E1841FEE">
      <w:numFmt w:val="bullet"/>
      <w:lvlText w:val="•"/>
      <w:lvlJc w:val="left"/>
      <w:pPr>
        <w:ind w:left="3448" w:hanging="361"/>
      </w:pPr>
      <w:rPr>
        <w:rFonts w:hint="default"/>
        <w:lang w:val="en-US" w:eastAsia="en-US" w:bidi="ar-SA"/>
      </w:rPr>
    </w:lvl>
    <w:lvl w:ilvl="4" w:tplc="327E665E">
      <w:numFmt w:val="bullet"/>
      <w:lvlText w:val="•"/>
      <w:lvlJc w:val="left"/>
      <w:pPr>
        <w:ind w:left="4324" w:hanging="361"/>
      </w:pPr>
      <w:rPr>
        <w:rFonts w:hint="default"/>
        <w:lang w:val="en-US" w:eastAsia="en-US" w:bidi="ar-SA"/>
      </w:rPr>
    </w:lvl>
    <w:lvl w:ilvl="5" w:tplc="B39CDF3E">
      <w:numFmt w:val="bullet"/>
      <w:lvlText w:val="•"/>
      <w:lvlJc w:val="left"/>
      <w:pPr>
        <w:ind w:left="5200" w:hanging="361"/>
      </w:pPr>
      <w:rPr>
        <w:rFonts w:hint="default"/>
        <w:lang w:val="en-US" w:eastAsia="en-US" w:bidi="ar-SA"/>
      </w:rPr>
    </w:lvl>
    <w:lvl w:ilvl="6" w:tplc="0678A8DA">
      <w:numFmt w:val="bullet"/>
      <w:lvlText w:val="•"/>
      <w:lvlJc w:val="left"/>
      <w:pPr>
        <w:ind w:left="6076" w:hanging="361"/>
      </w:pPr>
      <w:rPr>
        <w:rFonts w:hint="default"/>
        <w:lang w:val="en-US" w:eastAsia="en-US" w:bidi="ar-SA"/>
      </w:rPr>
    </w:lvl>
    <w:lvl w:ilvl="7" w:tplc="4906ED2A">
      <w:numFmt w:val="bullet"/>
      <w:lvlText w:val="•"/>
      <w:lvlJc w:val="left"/>
      <w:pPr>
        <w:ind w:left="6952" w:hanging="361"/>
      </w:pPr>
      <w:rPr>
        <w:rFonts w:hint="default"/>
        <w:lang w:val="en-US" w:eastAsia="en-US" w:bidi="ar-SA"/>
      </w:rPr>
    </w:lvl>
    <w:lvl w:ilvl="8" w:tplc="209C8D18">
      <w:numFmt w:val="bullet"/>
      <w:lvlText w:val="•"/>
      <w:lvlJc w:val="left"/>
      <w:pPr>
        <w:ind w:left="7828" w:hanging="361"/>
      </w:pPr>
      <w:rPr>
        <w:rFonts w:hint="default"/>
        <w:lang w:val="en-US" w:eastAsia="en-US" w:bidi="ar-SA"/>
      </w:rPr>
    </w:lvl>
  </w:abstractNum>
  <w:abstractNum w:abstractNumId="4" w15:restartNumberingAfterBreak="0">
    <w:nsid w:val="5B8F5877"/>
    <w:multiLevelType w:val="hybridMultilevel"/>
    <w:tmpl w:val="4F2CBD9C"/>
    <w:lvl w:ilvl="0" w:tplc="8E1C6CBC">
      <w:start w:val="1"/>
      <w:numFmt w:val="decimal"/>
      <w:lvlText w:val="%1."/>
      <w:lvlJc w:val="left"/>
      <w:pPr>
        <w:ind w:left="820" w:hanging="361"/>
        <w:jc w:val="left"/>
      </w:pPr>
      <w:rPr>
        <w:rFonts w:ascii="Times New Roman" w:eastAsia="Times New Roman" w:hAnsi="Times New Roman" w:cs="Times New Roman" w:hint="default"/>
        <w:w w:val="100"/>
        <w:sz w:val="24"/>
        <w:szCs w:val="24"/>
        <w:lang w:val="en-US" w:eastAsia="en-US" w:bidi="ar-SA"/>
      </w:rPr>
    </w:lvl>
    <w:lvl w:ilvl="1" w:tplc="CA583396">
      <w:numFmt w:val="bullet"/>
      <w:lvlText w:val="•"/>
      <w:lvlJc w:val="left"/>
      <w:pPr>
        <w:ind w:left="1696" w:hanging="361"/>
      </w:pPr>
      <w:rPr>
        <w:rFonts w:hint="default"/>
        <w:lang w:val="en-US" w:eastAsia="en-US" w:bidi="ar-SA"/>
      </w:rPr>
    </w:lvl>
    <w:lvl w:ilvl="2" w:tplc="48844950">
      <w:numFmt w:val="bullet"/>
      <w:lvlText w:val="•"/>
      <w:lvlJc w:val="left"/>
      <w:pPr>
        <w:ind w:left="2572" w:hanging="361"/>
      </w:pPr>
      <w:rPr>
        <w:rFonts w:hint="default"/>
        <w:lang w:val="en-US" w:eastAsia="en-US" w:bidi="ar-SA"/>
      </w:rPr>
    </w:lvl>
    <w:lvl w:ilvl="3" w:tplc="F696A1A2">
      <w:numFmt w:val="bullet"/>
      <w:lvlText w:val="•"/>
      <w:lvlJc w:val="left"/>
      <w:pPr>
        <w:ind w:left="3448" w:hanging="361"/>
      </w:pPr>
      <w:rPr>
        <w:rFonts w:hint="default"/>
        <w:lang w:val="en-US" w:eastAsia="en-US" w:bidi="ar-SA"/>
      </w:rPr>
    </w:lvl>
    <w:lvl w:ilvl="4" w:tplc="3B5A7306">
      <w:numFmt w:val="bullet"/>
      <w:lvlText w:val="•"/>
      <w:lvlJc w:val="left"/>
      <w:pPr>
        <w:ind w:left="4324" w:hanging="361"/>
      </w:pPr>
      <w:rPr>
        <w:rFonts w:hint="default"/>
        <w:lang w:val="en-US" w:eastAsia="en-US" w:bidi="ar-SA"/>
      </w:rPr>
    </w:lvl>
    <w:lvl w:ilvl="5" w:tplc="0804C9D2">
      <w:numFmt w:val="bullet"/>
      <w:lvlText w:val="•"/>
      <w:lvlJc w:val="left"/>
      <w:pPr>
        <w:ind w:left="5200" w:hanging="361"/>
      </w:pPr>
      <w:rPr>
        <w:rFonts w:hint="default"/>
        <w:lang w:val="en-US" w:eastAsia="en-US" w:bidi="ar-SA"/>
      </w:rPr>
    </w:lvl>
    <w:lvl w:ilvl="6" w:tplc="18CEE634">
      <w:numFmt w:val="bullet"/>
      <w:lvlText w:val="•"/>
      <w:lvlJc w:val="left"/>
      <w:pPr>
        <w:ind w:left="6076" w:hanging="361"/>
      </w:pPr>
      <w:rPr>
        <w:rFonts w:hint="default"/>
        <w:lang w:val="en-US" w:eastAsia="en-US" w:bidi="ar-SA"/>
      </w:rPr>
    </w:lvl>
    <w:lvl w:ilvl="7" w:tplc="FA540E30">
      <w:numFmt w:val="bullet"/>
      <w:lvlText w:val="•"/>
      <w:lvlJc w:val="left"/>
      <w:pPr>
        <w:ind w:left="6952" w:hanging="361"/>
      </w:pPr>
      <w:rPr>
        <w:rFonts w:hint="default"/>
        <w:lang w:val="en-US" w:eastAsia="en-US" w:bidi="ar-SA"/>
      </w:rPr>
    </w:lvl>
    <w:lvl w:ilvl="8" w:tplc="C2DCEA58">
      <w:numFmt w:val="bullet"/>
      <w:lvlText w:val="•"/>
      <w:lvlJc w:val="left"/>
      <w:pPr>
        <w:ind w:left="7828" w:hanging="361"/>
      </w:pPr>
      <w:rPr>
        <w:rFonts w:hint="default"/>
        <w:lang w:val="en-US" w:eastAsia="en-US" w:bidi="ar-SA"/>
      </w:rPr>
    </w:lvl>
  </w:abstractNum>
  <w:abstractNum w:abstractNumId="5" w15:restartNumberingAfterBreak="0">
    <w:nsid w:val="7FB044C5"/>
    <w:multiLevelType w:val="hybridMultilevel"/>
    <w:tmpl w:val="053E9D5A"/>
    <w:lvl w:ilvl="0" w:tplc="FDF43064">
      <w:start w:val="1"/>
      <w:numFmt w:val="decimal"/>
      <w:lvlText w:val="%1."/>
      <w:lvlJc w:val="left"/>
      <w:pPr>
        <w:ind w:left="820" w:hanging="361"/>
        <w:jc w:val="left"/>
      </w:pPr>
      <w:rPr>
        <w:rFonts w:ascii="Times New Roman" w:eastAsia="Times New Roman" w:hAnsi="Times New Roman" w:cs="Times New Roman" w:hint="default"/>
        <w:w w:val="100"/>
        <w:sz w:val="24"/>
        <w:szCs w:val="24"/>
        <w:lang w:val="en-US" w:eastAsia="en-US" w:bidi="ar-SA"/>
      </w:rPr>
    </w:lvl>
    <w:lvl w:ilvl="1" w:tplc="E22078F6">
      <w:start w:val="1"/>
      <w:numFmt w:val="lowerLetter"/>
      <w:lvlText w:val="%2."/>
      <w:lvlJc w:val="left"/>
      <w:pPr>
        <w:ind w:left="1540" w:hanging="360"/>
        <w:jc w:val="left"/>
      </w:pPr>
      <w:rPr>
        <w:rFonts w:ascii="Times New Roman" w:eastAsia="Times New Roman" w:hAnsi="Times New Roman" w:cs="Times New Roman" w:hint="default"/>
        <w:w w:val="100"/>
        <w:sz w:val="24"/>
        <w:szCs w:val="24"/>
        <w:lang w:val="en-US" w:eastAsia="en-US" w:bidi="ar-SA"/>
      </w:rPr>
    </w:lvl>
    <w:lvl w:ilvl="2" w:tplc="F650DFEA">
      <w:numFmt w:val="bullet"/>
      <w:lvlText w:val="•"/>
      <w:lvlJc w:val="left"/>
      <w:pPr>
        <w:ind w:left="2433" w:hanging="360"/>
      </w:pPr>
      <w:rPr>
        <w:rFonts w:hint="default"/>
        <w:lang w:val="en-US" w:eastAsia="en-US" w:bidi="ar-SA"/>
      </w:rPr>
    </w:lvl>
    <w:lvl w:ilvl="3" w:tplc="D4AA0762">
      <w:numFmt w:val="bullet"/>
      <w:lvlText w:val="•"/>
      <w:lvlJc w:val="left"/>
      <w:pPr>
        <w:ind w:left="3326" w:hanging="360"/>
      </w:pPr>
      <w:rPr>
        <w:rFonts w:hint="default"/>
        <w:lang w:val="en-US" w:eastAsia="en-US" w:bidi="ar-SA"/>
      </w:rPr>
    </w:lvl>
    <w:lvl w:ilvl="4" w:tplc="A6F69D06">
      <w:numFmt w:val="bullet"/>
      <w:lvlText w:val="•"/>
      <w:lvlJc w:val="left"/>
      <w:pPr>
        <w:ind w:left="4220" w:hanging="360"/>
      </w:pPr>
      <w:rPr>
        <w:rFonts w:hint="default"/>
        <w:lang w:val="en-US" w:eastAsia="en-US" w:bidi="ar-SA"/>
      </w:rPr>
    </w:lvl>
    <w:lvl w:ilvl="5" w:tplc="674E80A4">
      <w:numFmt w:val="bullet"/>
      <w:lvlText w:val="•"/>
      <w:lvlJc w:val="left"/>
      <w:pPr>
        <w:ind w:left="5113" w:hanging="360"/>
      </w:pPr>
      <w:rPr>
        <w:rFonts w:hint="default"/>
        <w:lang w:val="en-US" w:eastAsia="en-US" w:bidi="ar-SA"/>
      </w:rPr>
    </w:lvl>
    <w:lvl w:ilvl="6" w:tplc="7312E6B8">
      <w:numFmt w:val="bullet"/>
      <w:lvlText w:val="•"/>
      <w:lvlJc w:val="left"/>
      <w:pPr>
        <w:ind w:left="6006" w:hanging="360"/>
      </w:pPr>
      <w:rPr>
        <w:rFonts w:hint="default"/>
        <w:lang w:val="en-US" w:eastAsia="en-US" w:bidi="ar-SA"/>
      </w:rPr>
    </w:lvl>
    <w:lvl w:ilvl="7" w:tplc="B120C6F2">
      <w:numFmt w:val="bullet"/>
      <w:lvlText w:val="•"/>
      <w:lvlJc w:val="left"/>
      <w:pPr>
        <w:ind w:left="6900" w:hanging="360"/>
      </w:pPr>
      <w:rPr>
        <w:rFonts w:hint="default"/>
        <w:lang w:val="en-US" w:eastAsia="en-US" w:bidi="ar-SA"/>
      </w:rPr>
    </w:lvl>
    <w:lvl w:ilvl="8" w:tplc="E440FD92">
      <w:numFmt w:val="bullet"/>
      <w:lvlText w:val="•"/>
      <w:lvlJc w:val="left"/>
      <w:pPr>
        <w:ind w:left="7793" w:hanging="360"/>
      </w:pPr>
      <w:rPr>
        <w:rFonts w:hint="default"/>
        <w:lang w:val="en-US" w:eastAsia="en-US" w:bidi="ar-SA"/>
      </w:rPr>
    </w:lvl>
  </w:abstractNum>
  <w:num w:numId="1" w16cid:durableId="109595778">
    <w:abstractNumId w:val="5"/>
  </w:num>
  <w:num w:numId="2" w16cid:durableId="1833452417">
    <w:abstractNumId w:val="3"/>
  </w:num>
  <w:num w:numId="3" w16cid:durableId="445349354">
    <w:abstractNumId w:val="1"/>
  </w:num>
  <w:num w:numId="4" w16cid:durableId="19089393">
    <w:abstractNumId w:val="2"/>
  </w:num>
  <w:num w:numId="5" w16cid:durableId="876549916">
    <w:abstractNumId w:val="4"/>
  </w:num>
  <w:num w:numId="6" w16cid:durableId="26616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82EF3"/>
    <w:rsid w:val="00185B86"/>
    <w:rsid w:val="00582EF3"/>
    <w:rsid w:val="008E043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9D6994D"/>
  <w15:docId w15:val="{BCDEB81C-312D-453E-B807-56F6FBE0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7"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
  <cp:lastModifiedBy>7785</cp:lastModifiedBy>
  <cp:revision>2</cp:revision>
  <dcterms:created xsi:type="dcterms:W3CDTF">2022-08-23T06:44:00Z</dcterms:created>
  <dcterms:modified xsi:type="dcterms:W3CDTF">2022-08-23T06:44:00Z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2012-10-09T00:00:00Z</vt:filetime>
  </property>
  <property fmtid="{D5CDD505-2E9C-101B-9397-08002B2CF9AE}" pid="3" name="Creator">
    <vt:lpwstr>Microsoft® Word 2010</vt:lpwstr>
  </property>
  <property fmtid="{D5CDD505-2E9C-101B-9397-08002B2CF9AE}" pid="4" name="LastSaved">
    <vt:filetime>2022-08-23T00:00:00Z</vt:filetime>
  </property>
</Properties>
</file>