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0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Move In Checklist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0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>General Condition: Indicate YES</w:t>
            </w:r>
          </w:p>
        </w:tc>
        <w:tc>
          <w:tcPr>
            <w:tcW w:w="7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>Living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  <w:w w:val="99"/>
              </w:rPr>
              <w:t>Dining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  <w:w w:val="98"/>
              </w:rPr>
              <w:t>Bathroom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>Bathroom</w:t>
            </w: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  <w:highlight w:val="lightGray"/>
              </w:rPr>
              <w:t>Kitchen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  <w:w w:val="99"/>
              </w:rPr>
              <w:t>Bedroom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  <w:w w:val="99"/>
              </w:rPr>
              <w:t>Bedroom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  <w:w w:val="99"/>
              </w:rPr>
              <w:t>Bedroom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  <w:w w:val="99"/>
              </w:rPr>
              <w:t>Bedroom</w:t>
            </w:r>
          </w:p>
        </w:tc>
      </w:tr>
      <w:tr>
        <w:trPr>
          <w:trHeight w:val="221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>or NO in the box for each item</w:t>
            </w:r>
          </w:p>
        </w:tc>
        <w:tc>
          <w:tcPr>
            <w:tcW w:w="7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>Room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  <w:w w:val="99"/>
              </w:rPr>
              <w:t>Room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>1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>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>1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>2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>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>4</w:t>
            </w:r>
          </w:p>
        </w:tc>
      </w:tr>
      <w:tr>
        <w:trPr>
          <w:trHeight w:val="208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All ceilings and woodwork clean.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06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No cracks or holes. No dust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2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cobwebs.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-674370</wp:posOffset>
            </wp:positionV>
            <wp:extent cx="6783070" cy="52679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526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All light bulbs and light fixtures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-130175</wp:posOffset>
            </wp:positionV>
            <wp:extent cx="496570" cy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work. All light fixtures clean,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dusted, not broken.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All electrical outlets work and all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-130175</wp:posOffset>
            </wp:positionV>
            <wp:extent cx="496570" cy="4038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-130175</wp:posOffset>
            </wp:positionV>
            <wp:extent cx="496570" cy="4038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wiring is safe. Fuse box is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accessible.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All plumbing fixtures work.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-130175</wp:posOffset>
            </wp:positionV>
            <wp:extent cx="49657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There are no leaks or existing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water damage.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All windows/mirrors are clean.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-130175</wp:posOffset>
            </wp:positionV>
            <wp:extent cx="496570" cy="4038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-130175</wp:posOffset>
            </wp:positionV>
            <wp:extent cx="496570" cy="4038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No damaged glass/screens/storm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windows.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All carpeting is clean, without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-130175</wp:posOffset>
            </wp:positionV>
            <wp:extent cx="496570" cy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stains, burns or holes.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Wood and cement floors are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-129540</wp:posOffset>
            </wp:positionV>
            <wp:extent cx="496570" cy="4032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-129540</wp:posOffset>
            </wp:positionV>
            <wp:extent cx="496570" cy="4032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clean, dry. No scratches, burn, or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damage.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Doors are clean, no damage.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-130175</wp:posOffset>
            </wp:positionV>
            <wp:extent cx="496570" cy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Handles and locks work.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Doorbell works.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Shades/blinds/curtains and rods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-130175</wp:posOffset>
            </wp:positionV>
            <wp:extent cx="496570" cy="40386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-130175</wp:posOffset>
            </wp:positionV>
            <wp:extent cx="496570" cy="40386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are in place, clean, working, and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in good shape.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Adequate and secure fire escape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-130175</wp:posOffset>
            </wp:positionV>
            <wp:extent cx="496570" cy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routes exist. Working smoke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detectors.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Walls are clean, no stains, holes,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-130175</wp:posOffset>
            </wp:positionV>
            <wp:extent cx="496570" cy="40386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-130175</wp:posOffset>
            </wp:positionV>
            <wp:extent cx="496570" cy="40386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or marks. Wallpaper secure. No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peeling paint.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Furnace works, filters clean.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-130175</wp:posOffset>
            </wp:positionV>
            <wp:extent cx="496570" cy="88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Water heater works, no leaks.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Tile floors and surfaces are clean,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-129540</wp:posOffset>
            </wp:positionV>
            <wp:extent cx="496570" cy="4121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-129540</wp:posOffset>
            </wp:positionV>
            <wp:extent cx="496570" cy="4121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dry. Tile is secure, grout affixed.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No damage.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2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Additional Comments (Specify ALL problems below. Use additional paper if necessary.):</w:t>
      </w: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Living Room: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walls, floor, ceiling, paint/wallpaper,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-127635</wp:posOffset>
            </wp:positionV>
            <wp:extent cx="6752590" cy="15017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150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windows, shades, curtain rods, light fixtures, furniture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Dining Room: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walls, floor, ceiling, paint/wallpaper,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windows, shades, curtain rods, light fixtures, furniture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Kitchen: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walls, floor, ceiling, paint/wallpaper, windows,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shades, curtain rods, lights, cabinets, drawers, countertops,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dishwasher, stove, sink, faucet, disposal, refrigerator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Bathrooms: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walls, floor, ceiling, paint/wallpaper,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windows, shades, curtain rods, lights, sink, faucet, toilet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Bedrooms: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walls, floor, ceiling, paint/wallpaper, windows,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shades, curtain rods, light fixtures, furniture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Signatures:</w:t>
      </w: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Tenant 1: _________________________________________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7"/>
          <w:szCs w:val="17"/>
          <w:b w:val="1"/>
          <w:bCs w:val="1"/>
          <w:color w:val="auto"/>
        </w:rPr>
        <w:t>Rental Manager/Landlord: __________________________________________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Tenant 2: _________________________________________</w:t>
        <w:tab/>
        <w:t>Date of this Inspection: ____________/________/________________________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Tenant 3: _________________________________________</w:t>
        <w:tab/>
        <w:t>Date of Move-In: ________________/________/_________________________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Tenant 4: _________________________________________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7"/>
          <w:szCs w:val="17"/>
          <w:b w:val="1"/>
          <w:bCs w:val="1"/>
          <w:color w:val="auto"/>
        </w:rPr>
        <w:t>Rental Unit Address: _______________________________________________</w:t>
      </w:r>
    </w:p>
    <w:p>
      <w:pPr>
        <w:sectPr>
          <w:pgSz w:w="12240" w:h="15840" w:orient="portrait"/>
          <w:cols w:equalWidth="0" w:num="1">
            <w:col w:w="10600"/>
          </w:cols>
          <w:pgMar w:left="720" w:top="695" w:right="920" w:bottom="186" w:gutter="0" w:footer="0" w:header="0"/>
        </w:sect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Fair Housing Contact Service – 330-376-6191 – www.fairhousingakron.org</w:t>
      </w:r>
    </w:p>
    <w:p>
      <w:pPr>
        <w:sectPr>
          <w:pgSz w:w="12240" w:h="15840" w:orient="portrait"/>
          <w:cols w:equalWidth="0" w:num="1">
            <w:col w:w="10600"/>
          </w:cols>
          <w:pgMar w:left="720" w:top="695" w:right="920" w:bottom="186" w:gutter="0" w:footer="0" w:header="0"/>
          <w:type w:val="continuous"/>
        </w:sectPr>
      </w:pPr>
    </w:p>
    <w:bookmarkStart w:id="1" w:name="page2"/>
    <w:bookmarkEnd w:id="1"/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0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Move Out Checklist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0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>General Condition: Indicate YES</w:t>
            </w:r>
          </w:p>
        </w:tc>
        <w:tc>
          <w:tcPr>
            <w:tcW w:w="7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>Living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  <w:w w:val="99"/>
              </w:rPr>
              <w:t>Dining</w:t>
            </w:r>
          </w:p>
        </w:tc>
        <w:tc>
          <w:tcPr>
            <w:tcW w:w="1120" w:type="dxa"/>
            <w:vAlign w:val="bottom"/>
          </w:tcPr>
          <w:p>
            <w:pPr>
              <w:jc w:val="center"/>
              <w:ind w:lef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  <w:w w:val="98"/>
              </w:rPr>
              <w:t>Bathroom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>Bathroom</w:t>
            </w: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  <w:highlight w:val="lightGray"/>
              </w:rPr>
              <w:t>Kitchen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  <w:w w:val="99"/>
              </w:rPr>
              <w:t>Bedroom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  <w:w w:val="99"/>
              </w:rPr>
              <w:t>Bedroom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  <w:w w:val="99"/>
              </w:rPr>
              <w:t>Bedroom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  <w:w w:val="99"/>
              </w:rPr>
              <w:t>Bedroom</w:t>
            </w:r>
          </w:p>
        </w:tc>
      </w:tr>
      <w:tr>
        <w:trPr>
          <w:trHeight w:val="221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>or NO in the box for each item</w:t>
            </w:r>
          </w:p>
        </w:tc>
        <w:tc>
          <w:tcPr>
            <w:tcW w:w="7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>Room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  <w:w w:val="99"/>
              </w:rPr>
              <w:t>Room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>1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>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>1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>2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>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>4</w:t>
            </w:r>
          </w:p>
        </w:tc>
      </w:tr>
      <w:tr>
        <w:trPr>
          <w:trHeight w:val="208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All ceilings and woodwork clean.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06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No cracks or holes. No dust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2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cobwebs.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-674370</wp:posOffset>
            </wp:positionV>
            <wp:extent cx="6783070" cy="526796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526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All light bulbs and light fixtures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-130175</wp:posOffset>
            </wp:positionV>
            <wp:extent cx="496570" cy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work. All light fixtures clean,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dusted, not broken.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All electrical outlets work and all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-130175</wp:posOffset>
            </wp:positionV>
            <wp:extent cx="496570" cy="40386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-130175</wp:posOffset>
            </wp:positionV>
            <wp:extent cx="496570" cy="40386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wiring is safe. Fuse box is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accessible.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All plumbing fixtures work.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-130175</wp:posOffset>
            </wp:positionV>
            <wp:extent cx="496570" cy="889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There are no leaks or existing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water damage.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All windows/mirrors are clean.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-130175</wp:posOffset>
            </wp:positionV>
            <wp:extent cx="496570" cy="40386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-130175</wp:posOffset>
            </wp:positionV>
            <wp:extent cx="496570" cy="40386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No damaged glass/screens/storm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windows.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All carpeting is clean, without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-130175</wp:posOffset>
            </wp:positionV>
            <wp:extent cx="496570" cy="889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stains, burns or holes.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Wood and cement floors are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-129540</wp:posOffset>
            </wp:positionV>
            <wp:extent cx="496570" cy="4032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-129540</wp:posOffset>
            </wp:positionV>
            <wp:extent cx="496570" cy="4032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clean, dry. No scratches, burn, or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damage.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Doors are clean, no damage.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-130175</wp:posOffset>
            </wp:positionV>
            <wp:extent cx="496570" cy="889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Handles and locks work.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Doorbell works.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Shades/blinds/curtains and rods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-130175</wp:posOffset>
            </wp:positionV>
            <wp:extent cx="496570" cy="40386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-130175</wp:posOffset>
            </wp:positionV>
            <wp:extent cx="496570" cy="40386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are in place, clean, working, and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in good shape.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Adequate and secure fire escape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-130175</wp:posOffset>
            </wp:positionV>
            <wp:extent cx="496570" cy="889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routes exist. Working smoke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detectors.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Walls are clean, no stains, holes,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-130175</wp:posOffset>
            </wp:positionV>
            <wp:extent cx="496570" cy="40386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-130175</wp:posOffset>
            </wp:positionV>
            <wp:extent cx="496570" cy="40386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or marks. Wallpaper secure. No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peeling paint.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Furnace works, filters clean.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-130175</wp:posOffset>
            </wp:positionV>
            <wp:extent cx="496570" cy="889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Water heater works, no leaks.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Tile floors and surfaces are clean,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-129540</wp:posOffset>
            </wp:positionV>
            <wp:extent cx="496570" cy="41211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3994150</wp:posOffset>
            </wp:positionH>
            <wp:positionV relativeFrom="paragraph">
              <wp:posOffset>-129540</wp:posOffset>
            </wp:positionV>
            <wp:extent cx="496570" cy="41211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dry. Tile is secure, grout affixed.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No damage.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2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Additional Comments (Specify ALL problems below. Use additional paper if necessary.):</w:t>
      </w: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Living Room: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walls, floor, ceiling, paint/wallpaper,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-127635</wp:posOffset>
            </wp:positionV>
            <wp:extent cx="6752590" cy="15017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150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windows, shades, curtain rods, light fixtures, furniture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Dining Room: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walls, floor, ceiling, paint/wallpaper,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windows, shades, curtain rods, light fixtures, furniture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Kitchen: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walls, floor, ceiling, paint/wallpaper, windows,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shades, curtain rods, lights, cabinets, drawers, countertops,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dishwasher, stove, sink, faucet, disposal, refrigerator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Bathrooms: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walls, floor, ceiling, paint/wallpaper,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windows, shades, curtain rods, lights, sink, faucet, toilet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Bedrooms: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walls, floor, ceiling, paint/wallpaper, windows,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shades, curtain rods, light fixtures, furniture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Signatures: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Tenant 1: _________________________________________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7"/>
          <w:szCs w:val="17"/>
          <w:b w:val="1"/>
          <w:bCs w:val="1"/>
          <w:color w:val="auto"/>
        </w:rPr>
        <w:t>Rental Manager/Landlord: __________________________________________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Tenant 2: _________________________________________</w:t>
        <w:tab/>
        <w:t>Date of this Inspection: ____________/________/________________________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Tenant 3: _________________________________________</w:t>
        <w:tab/>
        <w:t>Date of Move-In: ________________/________/_________________________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Tenant 4: _________________________________________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7"/>
          <w:szCs w:val="17"/>
          <w:b w:val="1"/>
          <w:bCs w:val="1"/>
          <w:color w:val="auto"/>
        </w:rPr>
        <w:t>Rental Unit Address: _______________________________________________</w:t>
      </w:r>
    </w:p>
    <w:p>
      <w:pPr>
        <w:sectPr>
          <w:pgSz w:w="12240" w:h="15840" w:orient="portrait"/>
          <w:cols w:equalWidth="0" w:num="1">
            <w:col w:w="10600"/>
          </w:cols>
          <w:pgMar w:left="720" w:top="695" w:right="920" w:bottom="186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Fair Housing Contact Service – 330-376-6191 – www.fairhousingakron.org</w:t>
      </w:r>
    </w:p>
    <w:sectPr>
      <w:pgSz w:w="12240" w:h="15840" w:orient="portrait"/>
      <w:cols w:equalWidth="0" w:num="1">
        <w:col w:w="10600"/>
      </w:cols>
      <w:pgMar w:left="720" w:top="695" w:right="920" w:bottom="18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image" Target="media/image25.png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image" Target="media/image28.png"/><Relationship Id="rId40" Type="http://schemas.openxmlformats.org/officeDocument/2006/relationships/image" Target="media/image29.png"/><Relationship Id="rId41" Type="http://schemas.openxmlformats.org/officeDocument/2006/relationships/image" Target="media/image30.png"/><Relationship Id="rId42" Type="http://schemas.openxmlformats.org/officeDocument/2006/relationships/image" Target="media/image31.png"/><Relationship Id="rId43" Type="http://schemas.openxmlformats.org/officeDocument/2006/relationships/image" Target="media/image32.png"/><Relationship Id="rId44" Type="http://schemas.openxmlformats.org/officeDocument/2006/relationships/image" Target="media/image33.png"/><Relationship Id="rId45" Type="http://schemas.openxmlformats.org/officeDocument/2006/relationships/image" Target="media/image34.png"/><Relationship Id="rId46" Type="http://schemas.openxmlformats.org/officeDocument/2006/relationships/image" Target="media/image35.png"/><Relationship Id="rId47" Type="http://schemas.openxmlformats.org/officeDocument/2006/relationships/image" Target="media/image36.png"/><Relationship Id="rId48" Type="http://schemas.openxmlformats.org/officeDocument/2006/relationships/image" Target="media/image37.png"/><Relationship Id="rId49" Type="http://schemas.openxmlformats.org/officeDocument/2006/relationships/image" Target="media/image38.png"/><Relationship Id="rId50" Type="http://schemas.openxmlformats.org/officeDocument/2006/relationships/image" Target="media/image39.png"/><Relationship Id="rId51" Type="http://schemas.openxmlformats.org/officeDocument/2006/relationships/image" Target="media/image40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2021-08-30T02:57:24Z</dcterms:created>
  <dcterms:modified xsi:type="dcterms:W3CDTF">2021-08-30T02:57:24Z</dcterms:modified>
</cp:coreProperties>
</file>