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Muli" w:cs="Muli" w:eastAsia="Muli" w:hAnsi="Muli"/>
          <w:b w:val="1"/>
          <w:color w:val="4f4277"/>
        </w:rPr>
      </w:pPr>
      <w:bookmarkStart w:colFirst="0" w:colLast="0" w:name="_e6hnlo4il2oy" w:id="0"/>
      <w:bookmarkEnd w:id="0"/>
      <w:r w:rsidDel="00000000" w:rsidR="00000000" w:rsidRPr="00000000">
        <w:rPr>
          <w:rFonts w:ascii="Muli" w:cs="Muli" w:eastAsia="Muli" w:hAnsi="Muli"/>
          <w:b w:val="1"/>
          <w:color w:val="4f4277"/>
          <w:rtl w:val="0"/>
        </w:rPr>
        <w:t xml:space="preserve">Influencer Agreement [Template]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rPr>
          <w:b w:val="1"/>
          <w:color w:val="e1755f"/>
        </w:rPr>
      </w:pPr>
      <w:bookmarkStart w:colFirst="0" w:colLast="0" w:name="_f76t6m1fdenq" w:id="1"/>
      <w:bookmarkEnd w:id="1"/>
      <w:r w:rsidDel="00000000" w:rsidR="00000000" w:rsidRPr="00000000">
        <w:rPr>
          <w:b w:val="1"/>
          <w:color w:val="e1755f"/>
          <w:rtl w:val="0"/>
        </w:rPr>
        <w:t xml:space="preserve">Basic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[Company Name]                                                                                                           [Date]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Happy Company                                                                                                      01/01/2020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[Influencer Name]</w:t>
      </w:r>
    </w:p>
    <w:p w:rsidR="00000000" w:rsidDel="00000000" w:rsidP="00000000" w:rsidRDefault="00000000" w:rsidRPr="00000000" w14:paraId="0000000A">
      <w:pPr>
        <w:pageBreakBefore w:val="0"/>
        <w:rPr>
          <w:i w:val="1"/>
        </w:rPr>
      </w:pPr>
      <w:r w:rsidDel="00000000" w:rsidR="00000000" w:rsidRPr="00000000">
        <w:rPr>
          <w:rtl w:val="0"/>
        </w:rPr>
        <w:t xml:space="preserve">David Davis</w:t>
      </w:r>
      <w:r w:rsidDel="00000000" w:rsidR="00000000" w:rsidRPr="00000000">
        <w:rPr>
          <w:i w:val="1"/>
          <w:rtl w:val="0"/>
        </w:rPr>
        <w:t xml:space="preserve"> or “the influencer”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[Purpose of Agreement]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This agreement governs the services by [David Davis] for [Happy Company] as stated below.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pageBreakBefore w:val="0"/>
        <w:rPr>
          <w:b w:val="1"/>
          <w:color w:val="e1755f"/>
        </w:rPr>
      </w:pPr>
      <w:bookmarkStart w:colFirst="0" w:colLast="0" w:name="_9qvtbiebguug" w:id="2"/>
      <w:bookmarkEnd w:id="2"/>
      <w:r w:rsidDel="00000000" w:rsidR="00000000" w:rsidRPr="00000000">
        <w:rPr>
          <w:b w:val="1"/>
          <w:color w:val="e1755f"/>
          <w:rtl w:val="0"/>
        </w:rPr>
        <w:t xml:space="preserve">Timeline</w:t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[How long is the relationship]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This contract covers the relationship between Happy Company and David Davis for the duration of the #HappyCampaign, which will run from 02/01/2020 - 03/01/2020. 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pageBreakBefore w:val="0"/>
        <w:rPr>
          <w:b w:val="1"/>
          <w:color w:val="e1755f"/>
        </w:rPr>
      </w:pPr>
      <w:bookmarkStart w:colFirst="0" w:colLast="0" w:name="_gljjbcn3ztth" w:id="3"/>
      <w:bookmarkEnd w:id="3"/>
      <w:r w:rsidDel="00000000" w:rsidR="00000000" w:rsidRPr="00000000">
        <w:rPr>
          <w:b w:val="1"/>
          <w:color w:val="e1755f"/>
          <w:rtl w:val="0"/>
        </w:rPr>
        <w:t xml:space="preserve">Campaign Deliverables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[Content Format]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The influencer is responsible for creating 1 Instagram Posts, 3 Stories, and 1 YouTube Video. The content is original, and should properly represent the Happy Company as mentioned in the campaign brief.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[Submission Dates]</w:t>
      </w:r>
    </w:p>
    <w:p w:rsidR="00000000" w:rsidDel="00000000" w:rsidP="00000000" w:rsidRDefault="00000000" w:rsidRPr="00000000" w14:paraId="00000018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The first drafts should be submitted for approval on 01/10/2020. </w:t>
      </w:r>
    </w:p>
    <w:p w:rsidR="00000000" w:rsidDel="00000000" w:rsidP="00000000" w:rsidRDefault="00000000" w:rsidRPr="00000000" w14:paraId="00000019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The final draft should be ready by 01/20/2020</w:t>
      </w:r>
    </w:p>
    <w:p w:rsidR="00000000" w:rsidDel="00000000" w:rsidP="00000000" w:rsidRDefault="00000000" w:rsidRPr="00000000" w14:paraId="0000001A">
      <w:pPr>
        <w:pageBreakBefore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[Approval Process]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Happy company must approve all content before it goes live.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The Influencer must submit a first draft, that can go through 2 rounds of edits. 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[Content Guidelines]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Content must align with Happy Company values; no cursing, drugs, alcohol, or smoking paraphernalia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pageBreakBefore w:val="0"/>
        <w:rPr>
          <w:b w:val="1"/>
          <w:color w:val="e1755f"/>
        </w:rPr>
      </w:pPr>
      <w:bookmarkStart w:colFirst="0" w:colLast="0" w:name="_a4vjbb53lde5" w:id="4"/>
      <w:bookmarkEnd w:id="4"/>
      <w:r w:rsidDel="00000000" w:rsidR="00000000" w:rsidRPr="00000000">
        <w:rPr>
          <w:b w:val="1"/>
          <w:color w:val="e1755f"/>
          <w:rtl w:val="0"/>
        </w:rPr>
        <w:t xml:space="preserve">Payment Terms</w:t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[Fee] 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The total payment will be $5000. Payment will be made once all content is live, and the influencer has issued an invoice. 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[Transaction]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Payment will be a direct deposit using [insert payment tool].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[Taxes]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The influencer is responsible for paying any taxes. 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[Termination]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If the influencer fails to deliver content by the date, or if the content is removed, the contract will be terminated. 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pageBreakBefore w:val="0"/>
        <w:rPr>
          <w:b w:val="1"/>
          <w:color w:val="e1755f"/>
        </w:rPr>
      </w:pPr>
      <w:bookmarkStart w:colFirst="0" w:colLast="0" w:name="_ldn5cqzd1gvw" w:id="5"/>
      <w:bookmarkEnd w:id="5"/>
      <w:r w:rsidDel="00000000" w:rsidR="00000000" w:rsidRPr="00000000">
        <w:rPr>
          <w:b w:val="1"/>
          <w:color w:val="e1755f"/>
          <w:rtl w:val="0"/>
        </w:rPr>
        <w:t xml:space="preserve">Content Exclusivity</w:t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[Ownership]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Happy Company owns the rights to the content, but it can be shared by both Happy Company and the influencer. 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[Re-Use]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Happy company can re-purpose the content for any reason they see fit; website, social media, case-study, and more. 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pageBreakBefore w:val="0"/>
        <w:rPr>
          <w:b w:val="1"/>
          <w:color w:val="e1755f"/>
        </w:rPr>
      </w:pPr>
      <w:bookmarkStart w:colFirst="0" w:colLast="0" w:name="_6ynba5vfbou5" w:id="6"/>
      <w:bookmarkEnd w:id="6"/>
      <w:r w:rsidDel="00000000" w:rsidR="00000000" w:rsidRPr="00000000">
        <w:rPr>
          <w:b w:val="1"/>
          <w:color w:val="e1755f"/>
          <w:rtl w:val="0"/>
        </w:rPr>
        <w:t xml:space="preserve">Regulations and Compliance</w:t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[Legal Requirements]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The Influencer agrees to uphold industry standards and regulations, in compliance with the FTC and other legal bodies. All social posts will declare sponsorships with either a #ad, #sponsored, or #advertisement. Instagram posts will also tag “paid sponsorship”. 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pageBreakBefore w:val="0"/>
        <w:rPr>
          <w:color w:val="e1755f"/>
        </w:rPr>
      </w:pPr>
      <w:bookmarkStart w:colFirst="0" w:colLast="0" w:name="_fa3fud3dkm88" w:id="7"/>
      <w:bookmarkEnd w:id="7"/>
      <w:r w:rsidDel="00000000" w:rsidR="00000000" w:rsidRPr="00000000">
        <w:rPr>
          <w:color w:val="e1755f"/>
          <w:rtl w:val="0"/>
        </w:rPr>
        <w:t xml:space="preserve">Confidentiality &amp; Non-Competition</w:t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[Confidentiality] 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The influencer will not share any private information about Happy Company, and will not additionally information about Happy Company’s influencer strategy. 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[Non-Competition]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The influencer will not work with a brand that is in direct competition with Happy Company for the duration of the campaign. 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pageBreakBefore w:val="0"/>
        <w:rPr>
          <w:b w:val="1"/>
          <w:color w:val="e1755f"/>
        </w:rPr>
      </w:pPr>
      <w:bookmarkStart w:colFirst="0" w:colLast="0" w:name="_z7ird44hzjwg" w:id="8"/>
      <w:bookmarkEnd w:id="8"/>
      <w:r w:rsidDel="00000000" w:rsidR="00000000" w:rsidRPr="00000000">
        <w:rPr>
          <w:b w:val="1"/>
          <w:color w:val="e1755f"/>
          <w:rtl w:val="0"/>
        </w:rPr>
        <w:t xml:space="preserve">Cancelation </w:t>
      </w:r>
    </w:p>
    <w:p w:rsidR="00000000" w:rsidDel="00000000" w:rsidP="00000000" w:rsidRDefault="00000000" w:rsidRPr="00000000" w14:paraId="0000004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[Late Submission]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If the influencer submits content late, the contract will be terminated 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[Poor Quality] 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If the influencer does not follow feedback guidelines and the final product is not at the Standard of  Happy Company, as seen in the campaign brief, the contract will be terminated. 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[Contract Violation] 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If any element of the contract has been violated, the contract is terminated. 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pageBreakBefore w:val="0"/>
        <w:rPr>
          <w:b w:val="1"/>
          <w:color w:val="e1755f"/>
        </w:rPr>
      </w:pPr>
      <w:bookmarkStart w:colFirst="0" w:colLast="0" w:name="_jkixlldaci0y" w:id="9"/>
      <w:bookmarkEnd w:id="9"/>
      <w:r w:rsidDel="00000000" w:rsidR="00000000" w:rsidRPr="00000000">
        <w:rPr>
          <w:b w:val="1"/>
          <w:color w:val="e1755f"/>
          <w:rtl w:val="0"/>
        </w:rPr>
        <w:t xml:space="preserve">Signature</w:t>
      </w:r>
    </w:p>
    <w:p w:rsidR="00000000" w:rsidDel="00000000" w:rsidP="00000000" w:rsidRDefault="00000000" w:rsidRPr="00000000" w14:paraId="0000004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[Company Name]                                                                                                           [Date]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Happy Company                                                                                                      01/01/2020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[Signature]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[Influencer Name]                                                                                                           [Date]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Happy Company                                                                                                      01/01/2020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