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F907" w14:textId="77777777" w:rsidR="007A1948" w:rsidRDefault="007A1948" w:rsidP="0003141B">
      <w:pPr>
        <w:pStyle w:val="BodyText"/>
        <w:rPr>
          <w:noProof/>
          <w:lang w:val="en-NZ" w:eastAsia="en-NZ"/>
        </w:rPr>
      </w:pPr>
      <w:r>
        <w:rPr>
          <w:noProof/>
          <w:color w:val="FFFFFF" w:themeColor="background1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64CE593C" wp14:editId="5B423986">
            <wp:simplePos x="0" y="0"/>
            <wp:positionH relativeFrom="column">
              <wp:posOffset>5400675</wp:posOffset>
            </wp:positionH>
            <wp:positionV relativeFrom="paragraph">
              <wp:posOffset>9525</wp:posOffset>
            </wp:positionV>
            <wp:extent cx="1197610" cy="7861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48F81983" wp14:editId="70F792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18760" cy="11182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583D" w14:textId="77777777" w:rsidR="0003141B" w:rsidRDefault="00606BE4" w:rsidP="0003141B">
      <w:pPr>
        <w:pStyle w:val="BodyText"/>
      </w:pPr>
      <w:r>
        <w:t xml:space="preserve"> </w:t>
      </w:r>
      <w:r w:rsidR="000323B7">
        <w:t xml:space="preserve">    </w:t>
      </w:r>
    </w:p>
    <w:p w14:paraId="526CD5B4" w14:textId="77777777" w:rsidR="0003141B" w:rsidRDefault="0003141B" w:rsidP="0003141B">
      <w:pPr>
        <w:pStyle w:val="BodyText"/>
      </w:pPr>
    </w:p>
    <w:p w14:paraId="344F476A" w14:textId="2EAAABB9" w:rsidR="00D91F97" w:rsidRPr="00F70ED0" w:rsidRDefault="00B2675F" w:rsidP="00B2675F">
      <w:pPr>
        <w:pStyle w:val="BodyText"/>
        <w:tabs>
          <w:tab w:val="left" w:pos="7575"/>
        </w:tabs>
        <w:spacing w:before="240"/>
        <w:ind w:firstLine="284"/>
        <w:rPr>
          <w:b/>
          <w:sz w:val="48"/>
          <w:szCs w:val="48"/>
        </w:rPr>
      </w:pPr>
      <w:r>
        <w:rPr>
          <w:b/>
          <w:color w:val="FFFFFF" w:themeColor="background1"/>
          <w:sz w:val="48"/>
          <w:szCs w:val="48"/>
        </w:rPr>
        <w:t xml:space="preserve">  </w:t>
      </w:r>
      <w:r w:rsidR="00AD02D4">
        <w:rPr>
          <w:b/>
          <w:color w:val="FFFFFF" w:themeColor="background1"/>
          <w:sz w:val="48"/>
          <w:szCs w:val="48"/>
        </w:rPr>
        <w:t xml:space="preserve">Incident investigation - </w:t>
      </w:r>
      <w:r w:rsidR="00F70ED0" w:rsidRPr="00F70ED0">
        <w:rPr>
          <w:b/>
          <w:color w:val="FFFFFF" w:themeColor="background1"/>
          <w:sz w:val="48"/>
          <w:szCs w:val="48"/>
        </w:rPr>
        <w:t xml:space="preserve">5 Whys </w:t>
      </w:r>
    </w:p>
    <w:p w14:paraId="60738300" w14:textId="77777777" w:rsidR="00DD3C09" w:rsidRDefault="00DD3C09" w:rsidP="00DD3C09">
      <w:pPr>
        <w:pStyle w:val="BodyText"/>
      </w:pPr>
    </w:p>
    <w:p w14:paraId="753D3C93" w14:textId="485EFE89" w:rsidR="001C6E17" w:rsidRDefault="001C6E17" w:rsidP="00177ABD">
      <w:pPr>
        <w:pStyle w:val="BodyText"/>
        <w:spacing w:before="120" w:after="120"/>
        <w:rPr>
          <w:sz w:val="18"/>
        </w:rPr>
      </w:pPr>
      <w:r w:rsidRPr="00C916D1">
        <w:rPr>
          <w:sz w:val="18"/>
        </w:rPr>
        <w:t xml:space="preserve">Fill in the date, incident title, and </w:t>
      </w:r>
      <w:r w:rsidR="00177ABD">
        <w:rPr>
          <w:sz w:val="18"/>
        </w:rPr>
        <w:t>the name of the investigator</w:t>
      </w:r>
      <w:r w:rsidRPr="00C916D1">
        <w:rPr>
          <w:sz w:val="18"/>
        </w:rPr>
        <w:t>.</w:t>
      </w:r>
      <w:r w:rsidR="00177ABD">
        <w:rPr>
          <w:sz w:val="18"/>
        </w:rPr>
        <w:t xml:space="preserve">  The Incident Number is generated when the incident is entered in to Risk Manager.</w:t>
      </w:r>
    </w:p>
    <w:tbl>
      <w:tblPr>
        <w:tblW w:w="10060" w:type="dxa"/>
        <w:tblBorders>
          <w:top w:val="single" w:sz="4" w:space="0" w:color="F26622" w:themeColor="background2"/>
          <w:left w:val="single" w:sz="4" w:space="0" w:color="F26622" w:themeColor="background2"/>
          <w:bottom w:val="single" w:sz="4" w:space="0" w:color="F26622" w:themeColor="background2"/>
          <w:right w:val="single" w:sz="4" w:space="0" w:color="F26622" w:themeColor="background2"/>
          <w:insideH w:val="single" w:sz="4" w:space="0" w:color="F26622" w:themeColor="background2"/>
          <w:insideV w:val="single" w:sz="4" w:space="0" w:color="F26622" w:themeColor="background2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4678"/>
        <w:gridCol w:w="1417"/>
        <w:gridCol w:w="1985"/>
      </w:tblGrid>
      <w:tr w:rsidR="00114E0D" w:rsidRPr="00FF3C7A" w14:paraId="4508D10E" w14:textId="77777777" w:rsidTr="00114E0D">
        <w:trPr>
          <w:trHeight w:val="454"/>
        </w:trPr>
        <w:tc>
          <w:tcPr>
            <w:tcW w:w="1980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7008E770" w14:textId="5BE9642A" w:rsidR="00114E0D" w:rsidRPr="00C6381B" w:rsidRDefault="00114E0D" w:rsidP="00114E0D">
            <w:pPr>
              <w:pStyle w:val="Heading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Incident title</w:t>
            </w:r>
          </w:p>
        </w:tc>
        <w:tc>
          <w:tcPr>
            <w:tcW w:w="4678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5D75C281" w14:textId="77777777" w:rsidR="00114E0D" w:rsidRPr="00332D0D" w:rsidRDefault="00114E0D" w:rsidP="00114E0D">
            <w:pPr>
              <w:pStyle w:val="BodyText"/>
            </w:pPr>
          </w:p>
        </w:tc>
        <w:tc>
          <w:tcPr>
            <w:tcW w:w="1417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vAlign w:val="center"/>
          </w:tcPr>
          <w:p w14:paraId="09B3B49F" w14:textId="063474B5" w:rsidR="00114E0D" w:rsidRPr="00114E0D" w:rsidRDefault="00114E0D" w:rsidP="00114E0D">
            <w:pPr>
              <w:pStyle w:val="BodyText"/>
              <w:rPr>
                <w:b/>
                <w:color w:val="FFFFFF" w:themeColor="background1"/>
              </w:rPr>
            </w:pPr>
            <w:r w:rsidRPr="00114E0D">
              <w:rPr>
                <w:b/>
                <w:color w:val="FFFFFF" w:themeColor="background1"/>
              </w:rPr>
              <w:t xml:space="preserve">Incident </w:t>
            </w:r>
            <w:r>
              <w:rPr>
                <w:b/>
                <w:color w:val="FFFFFF" w:themeColor="background1"/>
              </w:rPr>
              <w:t>no.</w:t>
            </w:r>
          </w:p>
        </w:tc>
        <w:tc>
          <w:tcPr>
            <w:tcW w:w="1985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vAlign w:val="center"/>
          </w:tcPr>
          <w:p w14:paraId="384B8A63" w14:textId="0A93A6E1" w:rsidR="00114E0D" w:rsidRPr="00332D0D" w:rsidRDefault="00114E0D" w:rsidP="00114E0D">
            <w:pPr>
              <w:pStyle w:val="BodyText"/>
            </w:pPr>
          </w:p>
        </w:tc>
      </w:tr>
      <w:tr w:rsidR="00B2675F" w:rsidRPr="00E51779" w14:paraId="4C983AB5" w14:textId="77777777" w:rsidTr="001A4DD3">
        <w:tblPrEx>
          <w:tblCellMar>
            <w:top w:w="14" w:type="dxa"/>
            <w:bottom w:w="0" w:type="dxa"/>
          </w:tblCellMar>
        </w:tblPrEx>
        <w:trPr>
          <w:cantSplit/>
          <w:trHeight w:val="72"/>
        </w:trPr>
        <w:tc>
          <w:tcPr>
            <w:tcW w:w="10060" w:type="dxa"/>
            <w:gridSpan w:val="4"/>
            <w:tcBorders>
              <w:top w:val="single" w:sz="4" w:space="0" w:color="F7941E" w:themeColor="accent1"/>
              <w:left w:val="nil"/>
              <w:bottom w:val="single" w:sz="4" w:space="0" w:color="F7941E" w:themeColor="accent1"/>
              <w:right w:val="nil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48DECC" w14:textId="77777777" w:rsidR="00B2675F" w:rsidRPr="00C6381B" w:rsidRDefault="00B2675F" w:rsidP="001A4DD3">
            <w:pPr>
              <w:pStyle w:val="Heading5"/>
              <w:rPr>
                <w:color w:val="FFFFFF" w:themeColor="background1"/>
                <w:sz w:val="10"/>
                <w:szCs w:val="10"/>
              </w:rPr>
            </w:pPr>
          </w:p>
        </w:tc>
      </w:tr>
      <w:tr w:rsidR="00B2675F" w:rsidRPr="00FF3C7A" w14:paraId="396C0B71" w14:textId="77777777" w:rsidTr="00114E0D">
        <w:trPr>
          <w:trHeight w:val="506"/>
        </w:trPr>
        <w:tc>
          <w:tcPr>
            <w:tcW w:w="1980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071122AD" w14:textId="026CE7B9" w:rsidR="00B2675F" w:rsidRPr="00C6381B" w:rsidRDefault="00114E0D" w:rsidP="00B2675F">
            <w:pPr>
              <w:pStyle w:val="Heading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Investigator’s name</w:t>
            </w:r>
          </w:p>
        </w:tc>
        <w:tc>
          <w:tcPr>
            <w:tcW w:w="4678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376BF00F" w14:textId="77777777" w:rsidR="00B2675F" w:rsidRPr="00332D0D" w:rsidRDefault="00B2675F" w:rsidP="001A4DD3">
            <w:pPr>
              <w:pStyle w:val="descriptiontext"/>
              <w:rPr>
                <w:rFonts w:cs="Arial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42E5458B" w14:textId="5A1DB607" w:rsidR="00B2675F" w:rsidRPr="00C6381B" w:rsidRDefault="00114E0D" w:rsidP="001A4DD3">
            <w:pPr>
              <w:pStyle w:val="Heading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Incident date</w:t>
            </w:r>
          </w:p>
        </w:tc>
        <w:tc>
          <w:tcPr>
            <w:tcW w:w="1985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70A9B405" w14:textId="77777777" w:rsidR="00B2675F" w:rsidRPr="00332D0D" w:rsidRDefault="00B2675F" w:rsidP="001A4DD3">
            <w:pPr>
              <w:pStyle w:val="BodyText"/>
            </w:pPr>
          </w:p>
        </w:tc>
      </w:tr>
    </w:tbl>
    <w:p w14:paraId="0C0C9D71" w14:textId="77777777" w:rsidR="00B2675F" w:rsidRPr="00C916D1" w:rsidRDefault="00B2675F" w:rsidP="001C6E17">
      <w:pPr>
        <w:pStyle w:val="BodyText"/>
        <w:rPr>
          <w:sz w:val="18"/>
        </w:rPr>
      </w:pPr>
    </w:p>
    <w:p w14:paraId="0DBA280E" w14:textId="77777777" w:rsidR="00B2675F" w:rsidRDefault="00B2675F" w:rsidP="00177ABD">
      <w:pPr>
        <w:pStyle w:val="Heading2"/>
        <w:spacing w:before="120" w:after="120"/>
      </w:pPr>
      <w:r>
        <w:t>Incident summary</w:t>
      </w:r>
    </w:p>
    <w:tbl>
      <w:tblPr>
        <w:tblStyle w:val="TableContemporary"/>
        <w:tblW w:w="0" w:type="auto"/>
        <w:tblLook w:val="0680" w:firstRow="0" w:lastRow="0" w:firstColumn="1" w:lastColumn="0" w:noHBand="1" w:noVBand="1"/>
      </w:tblPr>
      <w:tblGrid>
        <w:gridCol w:w="2694"/>
        <w:gridCol w:w="6944"/>
      </w:tblGrid>
      <w:tr w:rsidR="00B2675F" w:rsidRPr="00B276D4" w14:paraId="0C9D4713" w14:textId="77777777" w:rsidTr="00D306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A13000" w14:textId="77777777" w:rsidR="00B2675F" w:rsidRDefault="00B2675F" w:rsidP="001A4DD3">
            <w:pPr>
              <w:pStyle w:val="Heading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What happened?</w:t>
            </w:r>
          </w:p>
          <w:p w14:paraId="7E0D1BF0" w14:textId="647EB45A" w:rsidR="0063557C" w:rsidRPr="0063557C" w:rsidRDefault="0063557C" w:rsidP="0063557C">
            <w:pPr>
              <w:pStyle w:val="BodyText"/>
            </w:pPr>
            <w:r w:rsidRPr="0063557C">
              <w:rPr>
                <w:i/>
                <w:sz w:val="18"/>
              </w:rPr>
              <w:t>(Details of Incident</w:t>
            </w:r>
            <w:r w:rsidR="00044271">
              <w:rPr>
                <w:i/>
                <w:sz w:val="18"/>
              </w:rPr>
              <w:t>*</w:t>
            </w:r>
            <w:r w:rsidRPr="0063557C">
              <w:rPr>
                <w:i/>
                <w:sz w:val="18"/>
              </w:rPr>
              <w:t>)</w:t>
            </w:r>
          </w:p>
        </w:tc>
        <w:tc>
          <w:tcPr>
            <w:tcW w:w="6944" w:type="dxa"/>
          </w:tcPr>
          <w:p w14:paraId="57F5D29A" w14:textId="77777777" w:rsidR="00B2675F" w:rsidRPr="00F034F0" w:rsidRDefault="00B2675F" w:rsidP="001A4DD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2675F" w:rsidRPr="00B276D4" w14:paraId="19CD6D31" w14:textId="77777777" w:rsidTr="00D306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872B5B" w14:textId="77777777" w:rsidR="0063557C" w:rsidRDefault="0063557C" w:rsidP="00525D36">
            <w:pPr>
              <w:pStyle w:val="Heading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What was done about it?</w:t>
            </w:r>
          </w:p>
          <w:p w14:paraId="52E04949" w14:textId="6BD9CA7E" w:rsidR="00B2675F" w:rsidRPr="0063557C" w:rsidRDefault="0063557C" w:rsidP="0063557C">
            <w:pPr>
              <w:pStyle w:val="BodyText"/>
            </w:pPr>
            <w:r>
              <w:rPr>
                <w:i/>
                <w:sz w:val="18"/>
              </w:rPr>
              <w:t>(Immediate A</w:t>
            </w:r>
            <w:r w:rsidRPr="0063557C">
              <w:rPr>
                <w:i/>
                <w:sz w:val="18"/>
              </w:rPr>
              <w:t>ctions</w:t>
            </w:r>
            <w:r w:rsidR="00044271">
              <w:rPr>
                <w:i/>
                <w:sz w:val="18"/>
              </w:rPr>
              <w:t>*</w:t>
            </w:r>
            <w:r w:rsidRPr="0063557C">
              <w:rPr>
                <w:i/>
                <w:sz w:val="18"/>
              </w:rPr>
              <w:t>)</w:t>
            </w:r>
          </w:p>
        </w:tc>
        <w:tc>
          <w:tcPr>
            <w:tcW w:w="6944" w:type="dxa"/>
          </w:tcPr>
          <w:p w14:paraId="4CBA4814" w14:textId="47A13869" w:rsidR="00B2675F" w:rsidRPr="00F034F0" w:rsidRDefault="00B2675F" w:rsidP="00F034F0">
            <w:pPr>
              <w:pStyle w:val="BodyText"/>
              <w:tabs>
                <w:tab w:val="left" w:pos="9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675F" w:rsidRPr="00B276D4" w14:paraId="704F43E3" w14:textId="77777777" w:rsidTr="00D306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609BFD" w14:textId="7FF1EE50" w:rsidR="0063557C" w:rsidRDefault="0063557C" w:rsidP="001A4DD3">
            <w:pPr>
              <w:pStyle w:val="Heading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What did the investigation find?</w:t>
            </w:r>
          </w:p>
          <w:p w14:paraId="08BC5150" w14:textId="1D3A2FE6" w:rsidR="00B2675F" w:rsidRPr="00C916D1" w:rsidRDefault="0063557C" w:rsidP="0063557C">
            <w:pPr>
              <w:pStyle w:val="BodyText"/>
            </w:pPr>
            <w:r>
              <w:rPr>
                <w:i/>
                <w:sz w:val="18"/>
              </w:rPr>
              <w:t>(</w:t>
            </w:r>
            <w:r w:rsidR="008856AA">
              <w:rPr>
                <w:i/>
                <w:sz w:val="18"/>
              </w:rPr>
              <w:t xml:space="preserve">Refer to 5 Whys analysis below - </w:t>
            </w:r>
            <w:r>
              <w:rPr>
                <w:i/>
                <w:sz w:val="18"/>
              </w:rPr>
              <w:t>Description of F</w:t>
            </w:r>
            <w:r w:rsidRPr="0063557C">
              <w:rPr>
                <w:i/>
                <w:sz w:val="18"/>
              </w:rPr>
              <w:t>indings</w:t>
            </w:r>
            <w:r w:rsidR="00044271">
              <w:rPr>
                <w:i/>
                <w:sz w:val="18"/>
              </w:rPr>
              <w:t>*</w:t>
            </w:r>
            <w:r w:rsidRPr="0063557C">
              <w:rPr>
                <w:i/>
                <w:sz w:val="18"/>
              </w:rPr>
              <w:t>)</w:t>
            </w:r>
          </w:p>
        </w:tc>
        <w:tc>
          <w:tcPr>
            <w:tcW w:w="6944" w:type="dxa"/>
          </w:tcPr>
          <w:p w14:paraId="3B882063" w14:textId="77777777" w:rsidR="00B2675F" w:rsidRPr="00F034F0" w:rsidRDefault="00B2675F" w:rsidP="00F034F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2675F" w:rsidRPr="00B276D4" w14:paraId="48204998" w14:textId="77777777" w:rsidTr="00D306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26622" w:themeColor="accent6"/>
              <w:bottom w:val="single" w:sz="4" w:space="0" w:color="F26622" w:themeColor="accent6"/>
            </w:tcBorders>
          </w:tcPr>
          <w:p w14:paraId="045DBFE9" w14:textId="77777777" w:rsidR="00B2675F" w:rsidRDefault="00B2675F" w:rsidP="001A4DD3">
            <w:pPr>
              <w:pStyle w:val="Heading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How can we stop it happening again?</w:t>
            </w:r>
          </w:p>
          <w:p w14:paraId="18BC2771" w14:textId="5C4C423A" w:rsidR="0063557C" w:rsidRPr="0063557C" w:rsidRDefault="0063557C" w:rsidP="0063557C">
            <w:pPr>
              <w:pStyle w:val="BodyText"/>
              <w:rPr>
                <w:i/>
              </w:rPr>
            </w:pPr>
            <w:r w:rsidRPr="0063557C">
              <w:rPr>
                <w:i/>
                <w:sz w:val="18"/>
              </w:rPr>
              <w:t>(Summary of Recommendations</w:t>
            </w:r>
            <w:r w:rsidR="00044271">
              <w:rPr>
                <w:i/>
                <w:sz w:val="18"/>
              </w:rPr>
              <w:t>*</w:t>
            </w:r>
            <w:r w:rsidRPr="0063557C">
              <w:rPr>
                <w:i/>
                <w:sz w:val="18"/>
              </w:rPr>
              <w:t>)</w:t>
            </w:r>
          </w:p>
        </w:tc>
        <w:tc>
          <w:tcPr>
            <w:tcW w:w="6944" w:type="dxa"/>
            <w:tcBorders>
              <w:top w:val="single" w:sz="4" w:space="0" w:color="F26622" w:themeColor="accent6"/>
              <w:bottom w:val="single" w:sz="4" w:space="0" w:color="F26622" w:themeColor="accent6"/>
            </w:tcBorders>
          </w:tcPr>
          <w:p w14:paraId="0541CB48" w14:textId="77777777" w:rsidR="00B2675F" w:rsidRPr="00F034F0" w:rsidRDefault="00B2675F" w:rsidP="001A4DD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14:paraId="28448177" w14:textId="187A9FAF" w:rsidR="00115EE8" w:rsidRPr="00115EE8" w:rsidRDefault="00115EE8" w:rsidP="00115EE8">
      <w:pPr>
        <w:pStyle w:val="BodyText"/>
        <w:rPr>
          <w:i/>
          <w:color w:val="FF0000"/>
          <w:sz w:val="16"/>
          <w:lang w:eastAsia="en-GB"/>
        </w:rPr>
      </w:pPr>
      <w:r w:rsidRPr="00115EE8">
        <w:rPr>
          <w:i/>
          <w:color w:val="FF0000"/>
          <w:sz w:val="16"/>
          <w:lang w:eastAsia="en-GB"/>
        </w:rPr>
        <w:t>* Please note – the words in black print in the table above indicate the section in Risk Manager where the information is to be transferred</w:t>
      </w:r>
    </w:p>
    <w:p w14:paraId="2487C6A5" w14:textId="77777777" w:rsidR="00B276D4" w:rsidRDefault="00B276D4" w:rsidP="00C5151B">
      <w:pPr>
        <w:pStyle w:val="Heading2"/>
        <w:spacing w:before="120" w:after="120"/>
      </w:pPr>
      <w:r>
        <w:lastRenderedPageBreak/>
        <w:t>5 Whys</w:t>
      </w:r>
    </w:p>
    <w:p w14:paraId="39F3A578" w14:textId="7BF17D05" w:rsidR="00B276D4" w:rsidRDefault="00083DEE" w:rsidP="00C5151B">
      <w:pPr>
        <w:pStyle w:val="NormalWeb"/>
        <w:spacing w:before="120" w:beforeAutospacing="0" w:after="120" w:afterAutospacing="0"/>
        <w:rPr>
          <w:rFonts w:ascii="Century Gothic" w:hAnsi="Century Gothic"/>
          <w:sz w:val="18"/>
          <w:szCs w:val="20"/>
          <w:lang w:val="en-GB" w:eastAsia="en-US"/>
        </w:rPr>
      </w:pPr>
      <w:r w:rsidRPr="00083DEE">
        <w:rPr>
          <w:rFonts w:ascii="Century Gothic" w:hAnsi="Century Gothic"/>
          <w:sz w:val="18"/>
          <w:szCs w:val="20"/>
          <w:lang w:val="en-GB" w:eastAsia="en-US"/>
        </w:rPr>
        <w:t>Start with the incident and ask ‘why’ it occurred. Make sure the answer is grounde</w:t>
      </w:r>
      <w:r>
        <w:rPr>
          <w:rFonts w:ascii="Century Gothic" w:hAnsi="Century Gothic"/>
          <w:sz w:val="18"/>
          <w:szCs w:val="20"/>
          <w:lang w:val="en-GB" w:eastAsia="en-US"/>
        </w:rPr>
        <w:t xml:space="preserve">d in fact, then ask ‘why’ again.  Note - </w:t>
      </w:r>
      <w:r w:rsidRPr="00083DEE">
        <w:rPr>
          <w:rFonts w:ascii="Century Gothic" w:hAnsi="Century Gothic"/>
          <w:sz w:val="18"/>
          <w:szCs w:val="20"/>
          <w:lang w:val="en-GB" w:eastAsia="en-US"/>
        </w:rPr>
        <w:t xml:space="preserve">The number of times you need to ask ‘why’ may be greater or less than five.  Continue the process until you reach the </w:t>
      </w:r>
      <w:r>
        <w:rPr>
          <w:rFonts w:ascii="Century Gothic" w:hAnsi="Century Gothic"/>
          <w:sz w:val="18"/>
          <w:szCs w:val="20"/>
          <w:lang w:val="en-GB" w:eastAsia="en-US"/>
        </w:rPr>
        <w:t>contributing factor of</w:t>
      </w:r>
      <w:r w:rsidRPr="00083DEE">
        <w:rPr>
          <w:rFonts w:ascii="Century Gothic" w:hAnsi="Century Gothic"/>
          <w:sz w:val="18"/>
          <w:szCs w:val="20"/>
          <w:lang w:val="en-GB" w:eastAsia="en-US"/>
        </w:rPr>
        <w:t xml:space="preserve"> the incident. Then you can identify an action that prevent</w:t>
      </w:r>
      <w:r>
        <w:rPr>
          <w:rFonts w:ascii="Century Gothic" w:hAnsi="Century Gothic"/>
          <w:sz w:val="18"/>
          <w:szCs w:val="20"/>
          <w:lang w:val="en-GB" w:eastAsia="en-US"/>
        </w:rPr>
        <w:t>s the incident from recurring.</w:t>
      </w:r>
    </w:p>
    <w:p w14:paraId="7E7C2702" w14:textId="7A562E69" w:rsidR="00083DEE" w:rsidRPr="00083DEE" w:rsidRDefault="00083DEE" w:rsidP="00C5151B">
      <w:pPr>
        <w:pStyle w:val="NormalWeb"/>
        <w:spacing w:before="120" w:beforeAutospacing="0" w:after="120" w:afterAutospacing="0"/>
        <w:rPr>
          <w:rFonts w:ascii="Century Gothic" w:hAnsi="Century Gothic"/>
          <w:sz w:val="18"/>
          <w:szCs w:val="20"/>
          <w:lang w:val="en-GB" w:eastAsia="en-US"/>
        </w:rPr>
      </w:pPr>
      <w:r>
        <w:rPr>
          <w:rFonts w:ascii="Century Gothic" w:hAnsi="Century Gothic"/>
          <w:sz w:val="18"/>
          <w:szCs w:val="20"/>
          <w:lang w:val="en-GB" w:eastAsia="en-US"/>
        </w:rPr>
        <w:t>Using the ICAM contributing factor table will be useful to help you identify the main contributing factor.</w:t>
      </w:r>
    </w:p>
    <w:tbl>
      <w:tblPr>
        <w:tblStyle w:val="TableContemporary"/>
        <w:tblW w:w="0" w:type="auto"/>
        <w:tblLook w:val="0780" w:firstRow="0" w:lastRow="0" w:firstColumn="1" w:lastColumn="1" w:noHBand="1" w:noVBand="1"/>
      </w:tblPr>
      <w:tblGrid>
        <w:gridCol w:w="2694"/>
        <w:gridCol w:w="4394"/>
        <w:gridCol w:w="2550"/>
      </w:tblGrid>
      <w:tr w:rsidR="00BE22E6" w14:paraId="07A3BB7A" w14:textId="77777777" w:rsidTr="00C5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1FC947" w14:textId="77777777" w:rsidR="00BE22E6" w:rsidRPr="003D5D21" w:rsidRDefault="00BE22E6" w:rsidP="00BE22E6">
            <w:pPr>
              <w:pStyle w:val="Heading4"/>
              <w:outlineLvl w:val="3"/>
              <w:rPr>
                <w:sz w:val="20"/>
                <w:szCs w:val="18"/>
              </w:rPr>
            </w:pPr>
            <w:r w:rsidRPr="003D5D21">
              <w:rPr>
                <w:sz w:val="20"/>
                <w:szCs w:val="18"/>
              </w:rPr>
              <w:t>What happened?</w:t>
            </w:r>
          </w:p>
        </w:tc>
        <w:tc>
          <w:tcPr>
            <w:tcW w:w="4394" w:type="dxa"/>
          </w:tcPr>
          <w:p w14:paraId="730E7476" w14:textId="0E690B1A" w:rsidR="00BE22E6" w:rsidRPr="00F034F0" w:rsidRDefault="00BE22E6" w:rsidP="00F034F0">
            <w:pPr>
              <w:pStyle w:val="BodyText"/>
              <w:tabs>
                <w:tab w:val="left" w:pos="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</w:tcPr>
          <w:p w14:paraId="258C04E0" w14:textId="77777777" w:rsidR="00BE22E6" w:rsidRPr="003D5D21" w:rsidRDefault="00BE22E6" w:rsidP="00BE22E6">
            <w:pPr>
              <w:pStyle w:val="Heading5"/>
              <w:outlineLvl w:val="4"/>
              <w:rPr>
                <w:szCs w:val="18"/>
              </w:rPr>
            </w:pPr>
            <w:r w:rsidRPr="003D5D21">
              <w:rPr>
                <w:szCs w:val="18"/>
              </w:rPr>
              <w:t>How did you confirm why things happened?</w:t>
            </w:r>
          </w:p>
        </w:tc>
      </w:tr>
      <w:tr w:rsidR="00BE22E6" w14:paraId="1C9B60AB" w14:textId="77777777" w:rsidTr="00C5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5BF058" w14:textId="77777777" w:rsidR="00BE22E6" w:rsidRPr="00C916D1" w:rsidRDefault="00BE22E6" w:rsidP="00BE22E6">
            <w:pPr>
              <w:pStyle w:val="Heading4"/>
              <w:ind w:left="284" w:hanging="28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1</w:t>
            </w:r>
            <w:r w:rsidRPr="00C916D1">
              <w:rPr>
                <w:sz w:val="20"/>
              </w:rPr>
              <w:tab/>
              <w:t>Why did this happen?</w:t>
            </w:r>
          </w:p>
        </w:tc>
        <w:tc>
          <w:tcPr>
            <w:tcW w:w="4394" w:type="dxa"/>
          </w:tcPr>
          <w:p w14:paraId="75201C35" w14:textId="77777777" w:rsidR="001C6E17" w:rsidRDefault="001C6E17" w:rsidP="00B276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</w:tcPr>
          <w:p w14:paraId="6BE71EF4" w14:textId="77777777" w:rsidR="00BE22E6" w:rsidRDefault="00BE22E6" w:rsidP="00B276D4">
            <w:pPr>
              <w:pStyle w:val="BodyText"/>
            </w:pPr>
          </w:p>
        </w:tc>
      </w:tr>
      <w:tr w:rsidR="00BE22E6" w14:paraId="68648818" w14:textId="77777777" w:rsidTr="00C5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D83480" w14:textId="77777777" w:rsidR="00BE22E6" w:rsidRPr="00C916D1" w:rsidRDefault="00BE22E6" w:rsidP="00BE22E6">
            <w:pPr>
              <w:pStyle w:val="Heading4"/>
              <w:ind w:left="284" w:hanging="28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2</w:t>
            </w:r>
            <w:r w:rsidRPr="00C916D1">
              <w:rPr>
                <w:sz w:val="20"/>
              </w:rPr>
              <w:tab/>
              <w:t>Why did this happen?</w:t>
            </w:r>
          </w:p>
        </w:tc>
        <w:tc>
          <w:tcPr>
            <w:tcW w:w="4394" w:type="dxa"/>
          </w:tcPr>
          <w:p w14:paraId="7462C4B3" w14:textId="77777777" w:rsidR="00BE22E6" w:rsidRDefault="00BE22E6" w:rsidP="00B276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</w:tcPr>
          <w:p w14:paraId="0C20FBB2" w14:textId="77777777" w:rsidR="00BE22E6" w:rsidRDefault="00BE22E6" w:rsidP="00B276D4">
            <w:pPr>
              <w:pStyle w:val="BodyText"/>
            </w:pPr>
          </w:p>
        </w:tc>
      </w:tr>
      <w:tr w:rsidR="00BE22E6" w14:paraId="37787246" w14:textId="77777777" w:rsidTr="00C5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C5F5E7" w14:textId="77777777" w:rsidR="00BE22E6" w:rsidRPr="00C916D1" w:rsidRDefault="00BE22E6" w:rsidP="00BE22E6">
            <w:pPr>
              <w:pStyle w:val="Heading4"/>
              <w:ind w:left="284" w:hanging="28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3</w:t>
            </w:r>
            <w:r w:rsidRPr="00C916D1">
              <w:rPr>
                <w:sz w:val="20"/>
              </w:rPr>
              <w:tab/>
              <w:t>Why did this happen?</w:t>
            </w:r>
          </w:p>
        </w:tc>
        <w:tc>
          <w:tcPr>
            <w:tcW w:w="4394" w:type="dxa"/>
          </w:tcPr>
          <w:p w14:paraId="0C77A26C" w14:textId="77777777" w:rsidR="00BE22E6" w:rsidRDefault="00BE22E6" w:rsidP="00B276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</w:tcPr>
          <w:p w14:paraId="649EB451" w14:textId="77777777" w:rsidR="00BE22E6" w:rsidRDefault="00BE22E6" w:rsidP="00B276D4">
            <w:pPr>
              <w:pStyle w:val="BodyText"/>
            </w:pPr>
          </w:p>
        </w:tc>
      </w:tr>
      <w:tr w:rsidR="00BE22E6" w14:paraId="63DD0C0C" w14:textId="77777777" w:rsidTr="00C5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F26622" w:themeColor="accent6"/>
            </w:tcBorders>
          </w:tcPr>
          <w:p w14:paraId="22C4C205" w14:textId="77777777" w:rsidR="00BE22E6" w:rsidRPr="00C916D1" w:rsidRDefault="00BE22E6" w:rsidP="00BE22E6">
            <w:pPr>
              <w:pStyle w:val="Heading4"/>
              <w:ind w:left="284" w:hanging="28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4</w:t>
            </w:r>
            <w:r w:rsidRPr="00C916D1">
              <w:rPr>
                <w:sz w:val="20"/>
              </w:rPr>
              <w:tab/>
              <w:t>Why did this happen?</w:t>
            </w:r>
          </w:p>
        </w:tc>
        <w:tc>
          <w:tcPr>
            <w:tcW w:w="4394" w:type="dxa"/>
            <w:tcBorders>
              <w:bottom w:val="single" w:sz="4" w:space="0" w:color="F26622" w:themeColor="accent6"/>
            </w:tcBorders>
          </w:tcPr>
          <w:p w14:paraId="71540471" w14:textId="77777777" w:rsidR="00BE22E6" w:rsidRDefault="00BE22E6" w:rsidP="00B276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  <w:tcBorders>
              <w:bottom w:val="single" w:sz="4" w:space="0" w:color="F26622" w:themeColor="accent6"/>
            </w:tcBorders>
          </w:tcPr>
          <w:p w14:paraId="3F3B5FF5" w14:textId="77777777" w:rsidR="00BE22E6" w:rsidRDefault="00BE22E6" w:rsidP="00B276D4">
            <w:pPr>
              <w:pStyle w:val="BodyText"/>
            </w:pPr>
          </w:p>
        </w:tc>
      </w:tr>
      <w:tr w:rsidR="00BE22E6" w14:paraId="16DEC5B5" w14:textId="77777777" w:rsidTr="00C515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F26622" w:themeColor="accent6"/>
              <w:bottom w:val="single" w:sz="4" w:space="0" w:color="F26622" w:themeColor="accent6"/>
            </w:tcBorders>
          </w:tcPr>
          <w:p w14:paraId="32242497" w14:textId="77777777" w:rsidR="00BE22E6" w:rsidRPr="00C916D1" w:rsidRDefault="00BE22E6" w:rsidP="00BE22E6">
            <w:pPr>
              <w:pStyle w:val="Heading4"/>
              <w:ind w:left="284" w:hanging="284"/>
              <w:outlineLvl w:val="3"/>
              <w:rPr>
                <w:sz w:val="20"/>
              </w:rPr>
            </w:pPr>
            <w:r w:rsidRPr="00C916D1">
              <w:rPr>
                <w:sz w:val="20"/>
              </w:rPr>
              <w:t>5</w:t>
            </w:r>
            <w:r w:rsidRPr="00C916D1">
              <w:rPr>
                <w:sz w:val="20"/>
              </w:rPr>
              <w:tab/>
              <w:t>Why did this happen?</w:t>
            </w:r>
          </w:p>
        </w:tc>
        <w:tc>
          <w:tcPr>
            <w:tcW w:w="4394" w:type="dxa"/>
            <w:tcBorders>
              <w:top w:val="single" w:sz="4" w:space="0" w:color="F26622" w:themeColor="accent6"/>
              <w:bottom w:val="single" w:sz="4" w:space="0" w:color="F26622" w:themeColor="accent6"/>
            </w:tcBorders>
          </w:tcPr>
          <w:p w14:paraId="2F9C94D7" w14:textId="43D40164" w:rsidR="00BE22E6" w:rsidRDefault="00D3069E" w:rsidP="00C5151B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Contributing Factor</w:t>
            </w:r>
          </w:p>
          <w:p w14:paraId="2506C9BC" w14:textId="4211CD7E" w:rsidR="00BE22E6" w:rsidRPr="00C5151B" w:rsidRDefault="00C5151B" w:rsidP="00C5151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8"/>
                <w:szCs w:val="20"/>
                <w:lang w:val="en-GB" w:eastAsia="en-US"/>
              </w:rPr>
            </w:pPr>
            <w:r w:rsidRPr="00177ABD">
              <w:rPr>
                <w:rFonts w:ascii="Century Gothic" w:hAnsi="Century Gothic"/>
                <w:i/>
                <w:color w:val="A6A6A6" w:themeColor="background1" w:themeShade="A6"/>
                <w:sz w:val="16"/>
                <w:szCs w:val="20"/>
                <w:lang w:val="en-GB" w:eastAsia="en-US"/>
              </w:rPr>
              <w:t>Using the ICAM contributing factor table</w:t>
            </w:r>
            <w:r w:rsidR="00177ABD" w:rsidRPr="00177ABD">
              <w:rPr>
                <w:rFonts w:ascii="Century Gothic" w:hAnsi="Century Gothic"/>
                <w:i/>
                <w:color w:val="A6A6A6" w:themeColor="background1" w:themeShade="A6"/>
                <w:sz w:val="16"/>
                <w:szCs w:val="20"/>
                <w:lang w:val="en-GB" w:eastAsia="en-US"/>
              </w:rPr>
              <w:t xml:space="preserve"> (provided as a reference below)</w:t>
            </w:r>
            <w:r w:rsidRPr="00177ABD">
              <w:rPr>
                <w:rFonts w:ascii="Century Gothic" w:hAnsi="Century Gothic"/>
                <w:i/>
                <w:color w:val="A6A6A6" w:themeColor="background1" w:themeShade="A6"/>
                <w:sz w:val="16"/>
                <w:szCs w:val="20"/>
                <w:lang w:val="en-GB" w:eastAsia="en-US"/>
              </w:rPr>
              <w:t xml:space="preserve"> will be useful to help you identify the main contributing factor.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0" w:type="dxa"/>
            <w:tcBorders>
              <w:top w:val="single" w:sz="4" w:space="0" w:color="F26622" w:themeColor="accent6"/>
              <w:bottom w:val="single" w:sz="4" w:space="0" w:color="F26622" w:themeColor="accent6"/>
            </w:tcBorders>
          </w:tcPr>
          <w:p w14:paraId="1075EBAB" w14:textId="77777777" w:rsidR="00BE22E6" w:rsidRDefault="00BE22E6" w:rsidP="00B276D4">
            <w:pPr>
              <w:pStyle w:val="BodyText"/>
            </w:pPr>
          </w:p>
        </w:tc>
      </w:tr>
    </w:tbl>
    <w:tbl>
      <w:tblPr>
        <w:tblW w:w="10060" w:type="dxa"/>
        <w:tblBorders>
          <w:top w:val="single" w:sz="4" w:space="0" w:color="F26622" w:themeColor="background2"/>
          <w:left w:val="single" w:sz="4" w:space="0" w:color="F26622" w:themeColor="background2"/>
          <w:bottom w:val="single" w:sz="4" w:space="0" w:color="F26622" w:themeColor="background2"/>
          <w:right w:val="single" w:sz="4" w:space="0" w:color="F26622" w:themeColor="background2"/>
          <w:insideH w:val="single" w:sz="4" w:space="0" w:color="F26622" w:themeColor="background2"/>
          <w:insideV w:val="single" w:sz="4" w:space="0" w:color="F26622" w:themeColor="background2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2268"/>
        <w:gridCol w:w="2268"/>
        <w:gridCol w:w="1843"/>
        <w:gridCol w:w="1701"/>
      </w:tblGrid>
      <w:tr w:rsidR="005068C4" w:rsidRPr="00FF3C7A" w14:paraId="0C2D000F" w14:textId="77777777" w:rsidTr="005068C4">
        <w:trPr>
          <w:cantSplit/>
          <w:trHeight w:val="28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6D345851" w14:textId="24D9302F" w:rsidR="005068C4" w:rsidRPr="005068C4" w:rsidRDefault="005068C4" w:rsidP="005068C4">
            <w:pPr>
              <w:pStyle w:val="Heading2"/>
              <w:spacing w:before="120" w:after="120"/>
            </w:pPr>
            <w:r>
              <w:t>Corrective Actions</w:t>
            </w:r>
          </w:p>
        </w:tc>
      </w:tr>
      <w:tr w:rsidR="0033598F" w:rsidRPr="00FF3C7A" w14:paraId="6260EA02" w14:textId="77777777" w:rsidTr="0033598F">
        <w:trPr>
          <w:cantSplit/>
          <w:trHeight w:val="282"/>
        </w:trPr>
        <w:tc>
          <w:tcPr>
            <w:tcW w:w="10060" w:type="dxa"/>
            <w:gridSpan w:val="6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002D3BEF" w14:textId="3A1083CC" w:rsidR="0033598F" w:rsidRPr="00C6381B" w:rsidRDefault="0033598F" w:rsidP="001A4DD3">
            <w:pPr>
              <w:pStyle w:val="Heading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required</w:t>
            </w:r>
          </w:p>
        </w:tc>
      </w:tr>
      <w:tr w:rsidR="0033598F" w:rsidRPr="0033598F" w14:paraId="76D37DD2" w14:textId="77777777" w:rsidTr="0033598F">
        <w:trPr>
          <w:cantSplit/>
          <w:trHeight w:val="454"/>
        </w:trPr>
        <w:tc>
          <w:tcPr>
            <w:tcW w:w="42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3AFE32AF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44EB3146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0DCE3222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By</w:t>
            </w:r>
          </w:p>
        </w:tc>
        <w:tc>
          <w:tcPr>
            <w:tcW w:w="170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3A6604D0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When</w:t>
            </w:r>
          </w:p>
        </w:tc>
      </w:tr>
      <w:tr w:rsidR="0033598F" w:rsidRPr="00FF3C7A" w14:paraId="0A2AB90C" w14:textId="77777777" w:rsidTr="0033598F">
        <w:trPr>
          <w:cantSplit/>
          <w:trHeight w:val="454"/>
        </w:trPr>
        <w:tc>
          <w:tcPr>
            <w:tcW w:w="42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2A8ECE76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4393515E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05A56E73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368AE973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</w:tr>
      <w:tr w:rsidR="0033598F" w:rsidRPr="00FF3C7A" w14:paraId="2CF7443F" w14:textId="77777777" w:rsidTr="0033598F">
        <w:trPr>
          <w:cantSplit/>
          <w:trHeight w:val="454"/>
        </w:trPr>
        <w:tc>
          <w:tcPr>
            <w:tcW w:w="42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2409B3CA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2</w:t>
            </w: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2343093A" w14:textId="463939AB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5DC5BC6D" w14:textId="1C663A0D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05DA90F2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</w:tr>
      <w:tr w:rsidR="0033598F" w:rsidRPr="00FF3C7A" w14:paraId="1FE78284" w14:textId="77777777" w:rsidTr="0033598F">
        <w:trPr>
          <w:cantSplit/>
          <w:trHeight w:val="454"/>
        </w:trPr>
        <w:tc>
          <w:tcPr>
            <w:tcW w:w="42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2501DE6F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3</w:t>
            </w: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53BF0EFB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63AE9809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3C0B7DD7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</w:tr>
      <w:tr w:rsidR="0033598F" w:rsidRPr="00FF3C7A" w14:paraId="77C6E497" w14:textId="77777777" w:rsidTr="0033598F">
        <w:trPr>
          <w:cantSplit/>
          <w:trHeight w:val="454"/>
        </w:trPr>
        <w:tc>
          <w:tcPr>
            <w:tcW w:w="42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0F86BA87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4</w:t>
            </w: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3EAE85D7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485156CE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737C0489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</w:tr>
      <w:tr w:rsidR="0033598F" w:rsidRPr="00FF3C7A" w14:paraId="2B27B34A" w14:textId="77777777" w:rsidTr="0033598F">
        <w:trPr>
          <w:cantSplit/>
          <w:trHeight w:val="454"/>
        </w:trPr>
        <w:tc>
          <w:tcPr>
            <w:tcW w:w="42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243C798E" w14:textId="77777777" w:rsidR="0033598F" w:rsidRPr="0033598F" w:rsidRDefault="0033598F" w:rsidP="001A4DD3">
            <w:pPr>
              <w:pStyle w:val="BodyText"/>
              <w:rPr>
                <w:b/>
                <w:szCs w:val="16"/>
              </w:rPr>
            </w:pPr>
            <w:r w:rsidRPr="0033598F">
              <w:rPr>
                <w:b/>
                <w:szCs w:val="16"/>
              </w:rPr>
              <w:t>5</w:t>
            </w: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3F100A70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656D39F6" w14:textId="77777777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auto"/>
            <w:vAlign w:val="center"/>
          </w:tcPr>
          <w:p w14:paraId="2A5572F4" w14:textId="7EB327F3" w:rsidR="0033598F" w:rsidRPr="00242409" w:rsidRDefault="0033598F" w:rsidP="001A4DD3">
            <w:pPr>
              <w:pStyle w:val="BodyText"/>
              <w:rPr>
                <w:szCs w:val="16"/>
              </w:rPr>
            </w:pPr>
          </w:p>
        </w:tc>
      </w:tr>
      <w:tr w:rsidR="0033598F" w:rsidRPr="00FF3C7A" w14:paraId="3D31B76D" w14:textId="77777777" w:rsidTr="0033598F">
        <w:trPr>
          <w:cantSplit/>
          <w:trHeight w:val="327"/>
        </w:trPr>
        <w:tc>
          <w:tcPr>
            <w:tcW w:w="421" w:type="dxa"/>
            <w:tcBorders>
              <w:top w:val="single" w:sz="4" w:space="0" w:color="F26622" w:themeColor="accent6"/>
              <w:left w:val="nil"/>
              <w:bottom w:val="single" w:sz="4" w:space="0" w:color="F26622" w:themeColor="accent6"/>
              <w:right w:val="nil"/>
            </w:tcBorders>
            <w:shd w:val="clear" w:color="auto" w:fill="auto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4D173151" w14:textId="77777777" w:rsidR="0033598F" w:rsidRPr="00131292" w:rsidRDefault="0033598F" w:rsidP="001A4DD3">
            <w:pPr>
              <w:pStyle w:val="BodyText"/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F26622" w:themeColor="accent6"/>
              <w:left w:val="nil"/>
              <w:bottom w:val="single" w:sz="4" w:space="0" w:color="F26622" w:themeColor="accent6"/>
              <w:right w:val="nil"/>
            </w:tcBorders>
            <w:shd w:val="clear" w:color="auto" w:fill="auto"/>
            <w:vAlign w:val="center"/>
          </w:tcPr>
          <w:p w14:paraId="0DCBC77F" w14:textId="77777777" w:rsidR="0033598F" w:rsidRPr="00E51779" w:rsidRDefault="0033598F" w:rsidP="001A4DD3">
            <w:pPr>
              <w:pStyle w:val="BodyTex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26622" w:themeColor="accent6"/>
              <w:left w:val="nil"/>
              <w:bottom w:val="single" w:sz="4" w:space="0" w:color="F26622" w:themeColor="accent6"/>
              <w:right w:val="nil"/>
            </w:tcBorders>
            <w:shd w:val="clear" w:color="auto" w:fill="auto"/>
            <w:vAlign w:val="center"/>
          </w:tcPr>
          <w:p w14:paraId="5DB10929" w14:textId="77777777" w:rsidR="0033598F" w:rsidRPr="00E51779" w:rsidRDefault="0033598F" w:rsidP="001A4DD3">
            <w:pPr>
              <w:pStyle w:val="BodyText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6622" w:themeColor="accent6"/>
              <w:left w:val="nil"/>
              <w:bottom w:val="single" w:sz="4" w:space="0" w:color="F26622" w:themeColor="accent6"/>
              <w:right w:val="nil"/>
            </w:tcBorders>
            <w:shd w:val="clear" w:color="auto" w:fill="auto"/>
            <w:vAlign w:val="center"/>
          </w:tcPr>
          <w:p w14:paraId="6BB9424F" w14:textId="77777777" w:rsidR="0033598F" w:rsidRDefault="0033598F" w:rsidP="001A4DD3">
            <w:pPr>
              <w:pStyle w:val="BodyTex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B2675F" w:rsidRPr="00FF3C7A" w14:paraId="7B4D1541" w14:textId="77777777" w:rsidTr="0033598F">
        <w:tblPrEx>
          <w:tblCellMar>
            <w:top w:w="29" w:type="dxa"/>
            <w:bottom w:w="29" w:type="dxa"/>
          </w:tblCellMar>
        </w:tblPrEx>
        <w:trPr>
          <w:trHeight w:val="285"/>
        </w:trPr>
        <w:tc>
          <w:tcPr>
            <w:tcW w:w="1980" w:type="dxa"/>
            <w:gridSpan w:val="2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4AF2D55A" w14:textId="0C464434" w:rsidR="00B2675F" w:rsidRPr="00C6381B" w:rsidRDefault="0033598F" w:rsidP="0033598F">
            <w:pPr>
              <w:pStyle w:val="Heading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Investigation completed date</w:t>
            </w:r>
          </w:p>
        </w:tc>
        <w:tc>
          <w:tcPr>
            <w:tcW w:w="2268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60EFC1DF" w14:textId="3F2FC749" w:rsidR="00B2675F" w:rsidRPr="00242409" w:rsidRDefault="00B2675F" w:rsidP="001A4DD3">
            <w:pPr>
              <w:pStyle w:val="BodyText"/>
            </w:pPr>
          </w:p>
        </w:tc>
        <w:tc>
          <w:tcPr>
            <w:tcW w:w="2268" w:type="dxa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shd w:val="clear" w:color="auto" w:fill="F7941E" w:themeFill="accent1"/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68ED8298" w14:textId="505C0C25" w:rsidR="00B2675F" w:rsidRPr="00C6381B" w:rsidRDefault="0033598F" w:rsidP="001A4DD3">
            <w:pPr>
              <w:pStyle w:val="Heading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Investigation reviewed by</w:t>
            </w:r>
          </w:p>
        </w:tc>
        <w:tc>
          <w:tcPr>
            <w:tcW w:w="3544" w:type="dxa"/>
            <w:gridSpan w:val="2"/>
            <w:tcBorders>
              <w:top w:val="single" w:sz="4" w:space="0" w:color="F26622" w:themeColor="accent6"/>
              <w:left w:val="single" w:sz="4" w:space="0" w:color="F26622" w:themeColor="accent6"/>
              <w:bottom w:val="single" w:sz="4" w:space="0" w:color="F26622" w:themeColor="accent6"/>
              <w:right w:val="single" w:sz="4" w:space="0" w:color="F26622" w:themeColor="accent6"/>
            </w:tcBorders>
            <w:tcMar>
              <w:top w:w="23" w:type="dxa"/>
              <w:left w:w="85" w:type="dxa"/>
              <w:bottom w:w="23" w:type="dxa"/>
              <w:right w:w="85" w:type="dxa"/>
            </w:tcMar>
            <w:vAlign w:val="center"/>
          </w:tcPr>
          <w:p w14:paraId="7AB7E159" w14:textId="1CB5FA0B" w:rsidR="00B2675F" w:rsidRPr="00242409" w:rsidRDefault="00B2675F" w:rsidP="001A4DD3">
            <w:pPr>
              <w:pStyle w:val="BodyText"/>
            </w:pPr>
          </w:p>
        </w:tc>
      </w:tr>
    </w:tbl>
    <w:p w14:paraId="7B536846" w14:textId="77777777" w:rsidR="00B276D4" w:rsidRPr="00C916D1" w:rsidRDefault="00B276D4" w:rsidP="00B276D4">
      <w:pPr>
        <w:pStyle w:val="BodyText"/>
        <w:rPr>
          <w:sz w:val="18"/>
        </w:rPr>
      </w:pPr>
    </w:p>
    <w:p w14:paraId="74BFF169" w14:textId="4DF725E4" w:rsidR="00B276D4" w:rsidRDefault="00B276D4" w:rsidP="007A1948">
      <w:pPr>
        <w:pStyle w:val="BodyText"/>
      </w:pPr>
    </w:p>
    <w:p w14:paraId="6BAAE0CE" w14:textId="77777777" w:rsidR="00177ABD" w:rsidRDefault="00177ABD" w:rsidP="007A1948">
      <w:pPr>
        <w:pStyle w:val="BodyText"/>
      </w:pPr>
    </w:p>
    <w:p w14:paraId="4D2F398D" w14:textId="293C086F" w:rsidR="00177ABD" w:rsidRDefault="00177ABD" w:rsidP="008856AA">
      <w:pPr>
        <w:pStyle w:val="Heading2"/>
        <w:spacing w:before="120" w:after="120"/>
      </w:pPr>
      <w:r>
        <w:t xml:space="preserve">Reference Only </w:t>
      </w:r>
      <w:r w:rsidR="008856AA">
        <w:t>–</w:t>
      </w:r>
      <w:r>
        <w:t xml:space="preserve"> </w:t>
      </w:r>
      <w:r w:rsidR="008856AA">
        <w:t xml:space="preserve">to assist with determining </w:t>
      </w:r>
      <w:r>
        <w:t>Contributing factor</w:t>
      </w:r>
    </w:p>
    <w:p w14:paraId="02812894" w14:textId="53CB8749" w:rsidR="00177ABD" w:rsidRDefault="00177ABD" w:rsidP="008856AA">
      <w:pPr>
        <w:pStyle w:val="BodyText"/>
        <w:spacing w:before="120" w:after="120"/>
      </w:pPr>
      <w:r>
        <w:t>Based on the evidence to hand, the use the following to determine the main contributing factor to the incident.</w:t>
      </w:r>
    </w:p>
    <w:tbl>
      <w:tblPr>
        <w:tblW w:w="0" w:type="auto"/>
        <w:tblBorders>
          <w:top w:val="single" w:sz="8" w:space="0" w:color="FC7216"/>
          <w:left w:val="single" w:sz="8" w:space="0" w:color="FC7216"/>
          <w:bottom w:val="single" w:sz="8" w:space="0" w:color="FC7216"/>
          <w:right w:val="single" w:sz="8" w:space="0" w:color="FC7216"/>
          <w:insideH w:val="single" w:sz="8" w:space="0" w:color="FC7216"/>
          <w:insideV w:val="single" w:sz="8" w:space="0" w:color="FC721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2977"/>
        <w:gridCol w:w="2400"/>
      </w:tblGrid>
      <w:tr w:rsidR="00C3187B" w14:paraId="2BB89B29" w14:textId="77777777" w:rsidTr="00B20960">
        <w:trPr>
          <w:trHeight w:val="260"/>
        </w:trPr>
        <w:tc>
          <w:tcPr>
            <w:tcW w:w="6653" w:type="dxa"/>
            <w:gridSpan w:val="2"/>
            <w:shd w:val="clear" w:color="auto" w:fill="F7941E" w:themeFill="accent1"/>
          </w:tcPr>
          <w:p w14:paraId="4FE70C60" w14:textId="438684D1" w:rsidR="00C3187B" w:rsidRDefault="00C3187B" w:rsidP="003F1BA8">
            <w:pPr>
              <w:pStyle w:val="Heading3"/>
            </w:pPr>
            <w:r>
              <w:rPr>
                <w:rFonts w:eastAsia="Century Gothic"/>
              </w:rPr>
              <w:t>Contributing Factor Category</w:t>
            </w:r>
          </w:p>
        </w:tc>
        <w:tc>
          <w:tcPr>
            <w:tcW w:w="2400" w:type="dxa"/>
            <w:shd w:val="clear" w:color="auto" w:fill="F7941E" w:themeFill="accent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A3F3" w14:textId="77777777" w:rsidR="00C3187B" w:rsidRDefault="00C3187B" w:rsidP="003F1BA8">
            <w:pPr>
              <w:pStyle w:val="Heading3"/>
            </w:pPr>
            <w:r>
              <w:rPr>
                <w:rFonts w:eastAsia="Century Gothic"/>
              </w:rPr>
              <w:t>Factor</w:t>
            </w:r>
          </w:p>
        </w:tc>
      </w:tr>
      <w:tr w:rsidR="005F1557" w14:paraId="4AB43949" w14:textId="77777777" w:rsidTr="003C6541">
        <w:trPr>
          <w:trHeight w:val="260"/>
        </w:trPr>
        <w:tc>
          <w:tcPr>
            <w:tcW w:w="6653" w:type="dxa"/>
            <w:gridSpan w:val="2"/>
          </w:tcPr>
          <w:p w14:paraId="64252D96" w14:textId="5AE57A23" w:rsidR="005F1557" w:rsidRPr="00701BAD" w:rsidRDefault="005F1557" w:rsidP="003F1BA8">
            <w:pPr>
              <w:pStyle w:val="BodyText"/>
              <w:rPr>
                <w:b/>
              </w:rPr>
            </w:pPr>
            <w:r w:rsidRPr="00701BAD">
              <w:rPr>
                <w:rFonts w:eastAsia="Century Gothic"/>
                <w:b/>
              </w:rPr>
              <w:t>Absent or failed defences</w:t>
            </w:r>
          </w:p>
        </w:tc>
        <w:sdt>
          <w:sdtPr>
            <w:id w:val="-1944065164"/>
            <w:placeholder>
              <w:docPart w:val="8C252853225F4C5C8D724430138304D0"/>
            </w:placeholder>
            <w:showingPlcHdr/>
            <w:comboBox>
              <w:listItem w:displayText="Awareness-Induction/On-going training" w:value="1"/>
              <w:listItem w:displayText="Awareness-Communication" w:value="2"/>
              <w:listItem w:displayText="Awareness-Hazard/Risk Register" w:value="3"/>
              <w:listItem w:displayText="Awareness-Appreciation of Risk" w:value="4"/>
              <w:listItem w:displayText="Detection-Warning notices, lights or mechanisms" w:value="5"/>
              <w:listItem w:displayText="Detection-Traffic signs" w:value="6"/>
              <w:listItem w:displayText="Detection-Speed sensor" w:value="7"/>
              <w:listItem w:displayText="Detection-Gas detector" w:value="8"/>
              <w:listItem w:displayText="Detection-Systems in general" w:value="9"/>
              <w:listItem w:displayText="Control/Interim Recovery-Safe procedures" w:value="10"/>
              <w:listItem w:displayText="Control/Interim Recovery-Work Permit/Clearance" w:value="11"/>
              <w:listItem w:displayText="Control/Interim Recovery-Emergency Response Plan" w:value="12"/>
              <w:listItem w:displayText="Control/Interim Recovery-Residual Current Device" w:value="13"/>
              <w:listItem w:displayText="Control/Interim Recovery-Bypass/Expansion Valves" w:value="14"/>
              <w:listItem w:displayText="Control/Interim Recovery-Emergency Shutdown" w:value="15"/>
              <w:listItem w:displayText="Control/Interim Recovery-Other Procedures" w:value="16"/>
              <w:listItem w:displayText="Control/Interim Recovery-Other hardware" w:value="17"/>
              <w:listItem w:displayText="Protection/Containment-PPE" w:value="18"/>
              <w:listItem w:displayText="Protection/Containment-Fire Extinguisher" w:value="19"/>
              <w:listItem w:displayText="Protection/Containment-Spill Response kit" w:value="20"/>
              <w:listItem w:displayText="Protection/Containment-Bund/bunded areas" w:value="21"/>
              <w:listItem w:displayText="Escape/Rescue-Safe access/egress" w:value="22"/>
              <w:listItem w:displayText="Escape/Rescue-Emergency Planning" w:value="23"/>
              <w:listItem w:displayText="Escape/Resuce-Emergency Communication" w:value="24"/>
              <w:listItem w:displayText="Escape/Rescue-Rescue Equipment" w:value="25"/>
              <w:listItem w:displayText="Escape/Rescue-Other" w:value="26"/>
            </w:comboBox>
          </w:sdtPr>
          <w:sdtEndPr/>
          <w:sdtContent>
            <w:tc>
              <w:tcPr>
                <w:tcW w:w="2400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152CE74" w14:textId="77777777" w:rsidR="005F1557" w:rsidRDefault="005F1557" w:rsidP="003F1BA8">
                <w:r w:rsidRPr="005148D1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C6541" w14:paraId="7DB492BA" w14:textId="77777777" w:rsidTr="003C6541">
        <w:trPr>
          <w:trHeight w:val="260"/>
        </w:trPr>
        <w:tc>
          <w:tcPr>
            <w:tcW w:w="3676" w:type="dxa"/>
            <w:vMerge w:val="restart"/>
            <w:vAlign w:val="center"/>
          </w:tcPr>
          <w:p w14:paraId="7AFF8424" w14:textId="7BC5406C" w:rsidR="003C6541" w:rsidRPr="00701BAD" w:rsidRDefault="003C6541" w:rsidP="003F1BA8">
            <w:pPr>
              <w:pStyle w:val="BodyText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>Task and Environmental Conditions</w:t>
            </w:r>
          </w:p>
        </w:tc>
        <w:tc>
          <w:tcPr>
            <w:tcW w:w="29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E7D1D" w14:textId="730752C7" w:rsidR="003C6541" w:rsidRPr="003C6541" w:rsidRDefault="003C6541" w:rsidP="003F1BA8">
            <w:pPr>
              <w:pStyle w:val="BodyText"/>
            </w:pPr>
            <w:r w:rsidRPr="003C6541">
              <w:rPr>
                <w:rFonts w:eastAsia="Century Gothic"/>
              </w:rPr>
              <w:t>Human factors</w:t>
            </w:r>
          </w:p>
        </w:tc>
        <w:sdt>
          <w:sdtPr>
            <w:id w:val="713006887"/>
            <w:placeholder>
              <w:docPart w:val="823DDFD53B26406696D0B5F5D42D70E8"/>
            </w:placeholder>
            <w:showingPlcHdr/>
            <w:comboBox>
              <w:listItem w:displayText="Common-Insufficient Ability" w:value="1"/>
              <w:listItem w:displayText="Common-Inadequate Skill" w:value="2"/>
              <w:listItem w:displayText="Common-Skill overcomes danger" w:value="3"/>
              <w:listItem w:displayText="Common-Unfamiliarity with task" w:value="4"/>
              <w:listItem w:displayText="Common-Poor Judgement" w:value="5"/>
              <w:listItem w:displayText="Common-Overconfidence" w:value="6"/>
              <w:listItem w:displayText="Common-Performance Anxiety" w:value="7"/>
              <w:listItem w:displayText="Common-Time Pressure" w:value="8"/>
              <w:listItem w:displayText="Common-Monotony/Boredom" w:value="9"/>
              <w:listItem w:displayText="Common-Emotional Status" w:value="10"/>
              <w:listItem w:displayText="Error-Preoccupied" w:value="11"/>
              <w:listItem w:displayText="Error-Distracted" w:value="12"/>
              <w:listItem w:displayText="Error-Memory Failure" w:value="13"/>
              <w:listItem w:displayText="Error-Similarity Bias" w:value="14"/>
              <w:listItem w:displayText="Error-Set Perception" w:value="15"/>
              <w:listItem w:displayText="Error-False Sensation" w:value="16"/>
              <w:listItem w:displayText="Error-Confirmation Bias" w:value="17"/>
              <w:listItem w:displayText="Error-Situational Awareness" w:value="18"/>
              <w:listItem w:displayText="Error-Incomplete Knowledge" w:value="19"/>
              <w:listItem w:displayText="Error-Inaccurate Knowledge" w:value="20"/>
              <w:listItem w:displayText="Error-Inference and reasoning" w:value="21"/>
              <w:listItem w:displayText="Error-Stress and Fatigue" w:value="22"/>
              <w:listItem w:displayText="Error-Disturbed Sleep Patterns" w:value="23"/>
              <w:listItem w:displayText="Error-Proness to Error" w:value="24"/>
              <w:listItem w:displayText="Violation-Age and Gender" w:value="25"/>
              <w:listItem w:displayText="Violation-High Risk Profile" w:value="26"/>
              <w:listItem w:displayText="Violation-Low Morale" w:value="27"/>
              <w:listItem w:displayText="Violation-Subjective Norms Condoning Violations" w:value="28"/>
              <w:listItem w:displayText="Violation-Bad Mood" w:value="29"/>
              <w:listItem w:displayText="Violation-Job Dissatisfaction" w:value="30"/>
              <w:listItem w:displayText="Violation-Attitude to the System" w:value="31"/>
              <w:listItem w:displayText="Violation-Misperception of Hazards" w:value="32"/>
              <w:listItem w:displayText="Violation-Low Self-Esteeem" w:value="33"/>
              <w:listItem w:displayText="Violation-Learned Helplessness" w:value="34"/>
            </w:comboBox>
          </w:sdtPr>
          <w:sdtEndPr/>
          <w:sdtContent>
            <w:tc>
              <w:tcPr>
                <w:tcW w:w="2400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77A2B466" w14:textId="77777777" w:rsidR="003C6541" w:rsidRDefault="003C6541" w:rsidP="003F1BA8">
                <w:r w:rsidRPr="005148D1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C6541" w14:paraId="4480F225" w14:textId="77777777" w:rsidTr="003C6541">
        <w:trPr>
          <w:trHeight w:val="260"/>
        </w:trPr>
        <w:tc>
          <w:tcPr>
            <w:tcW w:w="3676" w:type="dxa"/>
            <w:vMerge/>
          </w:tcPr>
          <w:p w14:paraId="695385AB" w14:textId="77777777" w:rsidR="003C6541" w:rsidRPr="00701BAD" w:rsidRDefault="003C6541" w:rsidP="005F1557">
            <w:pPr>
              <w:pStyle w:val="BodyText"/>
              <w:rPr>
                <w:rFonts w:eastAsia="Century Gothic"/>
                <w:b/>
              </w:rPr>
            </w:pPr>
          </w:p>
        </w:tc>
        <w:tc>
          <w:tcPr>
            <w:tcW w:w="297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E7A8" w14:textId="5BE53BE1" w:rsidR="003C6541" w:rsidRPr="003C6541" w:rsidRDefault="003C6541" w:rsidP="005F1557">
            <w:pPr>
              <w:pStyle w:val="BodyText"/>
              <w:rPr>
                <w:rFonts w:eastAsia="Century Gothic"/>
              </w:rPr>
            </w:pPr>
            <w:r w:rsidRPr="003C6541">
              <w:rPr>
                <w:rFonts w:eastAsia="Century Gothic"/>
              </w:rPr>
              <w:t>Workplace factors</w:t>
            </w:r>
          </w:p>
        </w:tc>
        <w:sdt>
          <w:sdtPr>
            <w:id w:val="-73827233"/>
            <w:placeholder>
              <w:docPart w:val="B18A07B5CE644F87992DD60315A70E36"/>
            </w:placeholder>
            <w:showingPlcHdr/>
            <w:comboBox>
              <w:listItem w:displayText="Common-Time Shortage/Pressure" w:value="1"/>
              <w:listItem w:displayText="Common-Inadequate Tools/Equipment" w:value="2"/>
              <w:listItem w:displayText="Common-Poor Procedures/Instructions" w:value="3"/>
              <w:listItem w:displayText="Common-Inadequate Training" w:value="4"/>
              <w:listItem w:displayText="Common-Hazards not Identified" w:value="5"/>
              <w:listItem w:displayText="Common-Poor tasking" w:value="6"/>
              <w:listItem w:displayText="Common-Inadequate Supervision" w:value="7"/>
              <w:listItem w:displayText="Common-Poor Housekeeping" w:value="8"/>
              <w:listItem w:displayText="Common-Poor Supervision/worker ratio" w:value="9"/>
              <w:listItem w:displayText="Common-Poor Working Conditons" w:value="10"/>
              <w:listItem w:displayText="Common-Inadequate mix of experience/inexperience" w:value="11"/>
              <w:listItem w:displayText="Common-Poor weather conditions" w:value="12"/>
              <w:listItem w:displayText="Error-Change of Routine" w:value="13"/>
              <w:listItem w:displayText="Error-Negative Transfer/Interference of learning" w:value="14"/>
              <w:listItem w:displayText="Error-Designer/User Mismatch" w:value="15"/>
              <w:listItem w:displayText="Error-Educational Mismatch" w:value="16"/>
              <w:listItem w:displayText="Error-Hostile Environment" w:value="17"/>
              <w:listItem w:displayText="Error-Domestic Problems" w:value="18"/>
              <w:listItem w:displayText="Error-Poor Communications" w:value="19"/>
              <w:listItem w:displayText="Error-Reliance on Undocumented Knowledge" w:value="20"/>
              <w:listItem w:displayText="Error-Poor shift patterns/overtime working" w:value="21"/>
              <w:listItem w:displayText="Error-Time of Day" w:value="22"/>
              <w:listItem w:displayText="Violation-Routinely tolerated" w:value="23"/>
              <w:listItem w:displayText="Violation-Compliance goes unrewarded" w:value="24"/>
              <w:listItem w:displayText="Violation-Little or no autonomy" w:value="25"/>
              <w:listItem w:displayText="Violation-Macho Culture" w:value="26"/>
              <w:listItem w:displayText="Violation-Perceived Licence to bend rules" w:value="27"/>
              <w:listItem w:displayText="Violation-Adversarial Industrial Climate" w:value="28"/>
              <w:listItem w:displayText="Violation-Low Operator Pay" w:value="29"/>
              <w:listItem w:displayText="Violation-Low Operator Status" w:value="30"/>
              <w:listItem w:displayText="Violation-Unfair Management Sanctions" w:value="31"/>
              <w:listItem w:displayText="Violation-Blame Culture" w:value="32"/>
              <w:listItem w:displayText="Violation-Poor Supervisory Example" w:value="33"/>
              <w:listItem w:displayText="Violation-Task Allows for Eash Shortcuts" w:value="34"/>
            </w:comboBox>
          </w:sdtPr>
          <w:sdtEndPr/>
          <w:sdtContent>
            <w:tc>
              <w:tcPr>
                <w:tcW w:w="2400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932FF82" w14:textId="04370CCB" w:rsidR="003C6541" w:rsidRDefault="003C6541" w:rsidP="005F1557">
                <w:r w:rsidRPr="005148D1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F1557" w14:paraId="33CA2DD6" w14:textId="77777777" w:rsidTr="003C6541">
        <w:trPr>
          <w:trHeight w:val="260"/>
        </w:trPr>
        <w:tc>
          <w:tcPr>
            <w:tcW w:w="6653" w:type="dxa"/>
            <w:gridSpan w:val="2"/>
          </w:tcPr>
          <w:p w14:paraId="512DB738" w14:textId="377D4FFD" w:rsidR="005F1557" w:rsidRPr="00701BAD" w:rsidRDefault="005F1557" w:rsidP="005F1557">
            <w:pPr>
              <w:pStyle w:val="BodyText"/>
              <w:rPr>
                <w:b/>
              </w:rPr>
            </w:pPr>
            <w:r w:rsidRPr="00701BAD">
              <w:rPr>
                <w:rFonts w:eastAsia="Century Gothic"/>
                <w:b/>
              </w:rPr>
              <w:t>Individual or team actions</w:t>
            </w:r>
          </w:p>
        </w:tc>
        <w:sdt>
          <w:sdtPr>
            <w:id w:val="1377507428"/>
            <w:placeholder>
              <w:docPart w:val="11C12F3487E8412BBD6D92B8D78A57B0"/>
            </w:placeholder>
            <w:showingPlcHdr/>
            <w:dropDownList>
              <w:listItem w:displayText="Slips" w:value="1"/>
              <w:listItem w:displayText="Lapse-Preoccupied" w:value="2"/>
              <w:listItem w:displayText="Lapse-Distracted" w:value="3"/>
              <w:listItem w:displayText="Lapse-Memory Failure" w:value="4"/>
              <w:listItem w:displayText="Mistake-Incorrect/Insufficient Execution" w:value="5"/>
              <w:listItem w:displayText="Mistake-Inadequate Knowledge" w:value="6"/>
              <w:listItem w:displayText="Mistake-Incorrect Plan or Procedure" w:value="7"/>
              <w:listItem w:displayText="Violation-Routine" w:value="8"/>
              <w:listItem w:displayText="Violation-Exception" w:value="9"/>
              <w:listItem w:displayText="Violation-Acts of Sabotage" w:value="10"/>
            </w:dropDownList>
          </w:sdtPr>
          <w:sdtEndPr/>
          <w:sdtContent>
            <w:tc>
              <w:tcPr>
                <w:tcW w:w="2400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61DAD32E" w14:textId="77777777" w:rsidR="005F1557" w:rsidRDefault="005F1557" w:rsidP="005F1557">
                <w:r w:rsidRPr="005148D1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C6541" w14:paraId="1EEECEF4" w14:textId="77777777" w:rsidTr="00BC5A9D">
        <w:trPr>
          <w:trHeight w:val="260"/>
        </w:trPr>
        <w:tc>
          <w:tcPr>
            <w:tcW w:w="6653" w:type="dxa"/>
            <w:gridSpan w:val="2"/>
          </w:tcPr>
          <w:p w14:paraId="0ABAEDC0" w14:textId="0CC963D6" w:rsidR="003C6541" w:rsidRPr="00701BAD" w:rsidRDefault="003C6541" w:rsidP="005F1557">
            <w:pPr>
              <w:pStyle w:val="BodyText"/>
              <w:rPr>
                <w:b/>
              </w:rPr>
            </w:pPr>
            <w:r w:rsidRPr="00701BAD">
              <w:rPr>
                <w:rFonts w:eastAsia="Century Gothic"/>
                <w:b/>
              </w:rPr>
              <w:t>Organisational f</w:t>
            </w:r>
            <w:r>
              <w:rPr>
                <w:rFonts w:eastAsia="Century Gothic"/>
                <w:b/>
              </w:rPr>
              <w:t>actors</w:t>
            </w:r>
          </w:p>
        </w:tc>
        <w:sdt>
          <w:sdtPr>
            <w:id w:val="1546098436"/>
            <w:placeholder>
              <w:docPart w:val="E3C38211B64C4BA886549F33594C8C14"/>
            </w:placeholder>
            <w:showingPlcHdr/>
            <w:comboBox>
              <w:listItem w:displayText="Hardware" w:value="1"/>
              <w:listItem w:displayText="Training" w:value="2"/>
              <w:listItem w:displayText="Organisation" w:value="3"/>
              <w:listItem w:displayText="Communication" w:value="4"/>
              <w:listItem w:displayText="Incompatible" w:value="5"/>
              <w:listItem w:displayText="Procedures" w:value="6"/>
              <w:listItem w:displayText="Maintenance Management" w:value="7"/>
              <w:listItem w:displayText="Design" w:value="8"/>
              <w:listItem w:displayText="Risk Management" w:value="9"/>
              <w:listItem w:displayText="Management of Change" w:value="10"/>
              <w:listItem w:displayText="Contractor Management" w:value="11"/>
              <w:listItem w:displayText="Organisational Cultures" w:value="12"/>
              <w:listItem w:displayText="Regulatory Influence" w:value="13"/>
              <w:listItem w:displayText="Vehicle Management" w:value="14"/>
              <w:listItem w:displayText="Management System" w:value="15"/>
            </w:comboBox>
          </w:sdtPr>
          <w:sdtEndPr/>
          <w:sdtContent>
            <w:tc>
              <w:tcPr>
                <w:tcW w:w="2400" w:type="dxa"/>
                <w:shd w:val="clear" w:color="auto" w:fill="FFFFFF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03F9F90" w14:textId="77777777" w:rsidR="003C6541" w:rsidRDefault="003C6541" w:rsidP="005F1557">
                <w:r w:rsidRPr="005148D1">
                  <w:rPr>
                    <w:rStyle w:val="PlaceholderText"/>
                    <w:rFonts w:ascii="Century Gothic" w:hAnsi="Century Gothic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57F3C0B" w14:textId="77777777" w:rsidR="00177ABD" w:rsidRDefault="00177ABD" w:rsidP="007A1948">
      <w:pPr>
        <w:pStyle w:val="BodyText"/>
      </w:pPr>
    </w:p>
    <w:sectPr w:rsidR="00177ABD" w:rsidSect="003B23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5EFE4" w14:textId="77777777" w:rsidR="004B6C0B" w:rsidRDefault="004B6C0B" w:rsidP="00300CA6">
      <w:r>
        <w:separator/>
      </w:r>
    </w:p>
  </w:endnote>
  <w:endnote w:type="continuationSeparator" w:id="0">
    <w:p w14:paraId="0B72BC72" w14:textId="77777777" w:rsidR="004B6C0B" w:rsidRDefault="004B6C0B" w:rsidP="0030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B1CC" w14:textId="77777777" w:rsidR="00242409" w:rsidRDefault="00242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E2167" w14:textId="59ACA9F8" w:rsidR="00300CA6" w:rsidRDefault="00300CA6">
    <w:pPr>
      <w:pStyle w:val="Footer"/>
    </w:pPr>
    <w:r w:rsidRPr="00E20184">
      <w:rPr>
        <w:noProof/>
        <w:color w:val="FFFFFF" w:themeColor="background1"/>
        <w:lang w:val="en-NZ" w:eastAsia="en-NZ"/>
      </w:rPr>
      <w:drawing>
        <wp:anchor distT="0" distB="0" distL="114300" distR="114300" simplePos="0" relativeHeight="251659264" behindDoc="1" locked="0" layoutInCell="1" allowOverlap="1" wp14:anchorId="22DB3542" wp14:editId="4E96E7BD">
          <wp:simplePos x="0" y="0"/>
          <wp:positionH relativeFrom="page">
            <wp:posOffset>123825</wp:posOffset>
          </wp:positionH>
          <wp:positionV relativeFrom="paragraph">
            <wp:posOffset>-85725</wp:posOffset>
          </wp:positionV>
          <wp:extent cx="7324344" cy="3078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344" cy="3078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651">
      <w:rPr>
        <w:noProof/>
        <w:color w:val="FFFFFF" w:themeColor="background1"/>
        <w:lang w:val="en-NZ" w:eastAsia="en-NZ"/>
      </w:rPr>
      <w:t>HS-IRI-FOR-003 |</w:t>
    </w:r>
    <w:r>
      <w:rPr>
        <w:color w:val="FFFFFF" w:themeColor="background1"/>
      </w:rPr>
      <w:t xml:space="preserve"> © Z Energy Limited</w:t>
    </w:r>
    <w:r w:rsidR="006C1651">
      <w:rPr>
        <w:color w:val="FFFFFF" w:themeColor="background1"/>
      </w:rPr>
      <w:t xml:space="preserve"> </w:t>
    </w:r>
    <w:r w:rsidR="00044271">
      <w:rPr>
        <w:color w:val="FFFFFF" w:themeColor="background1"/>
      </w:rPr>
      <w:t>June</w:t>
    </w:r>
    <w:bookmarkStart w:id="0" w:name="_GoBack"/>
    <w:bookmarkEnd w:id="0"/>
    <w:r w:rsidR="006C1651">
      <w:rPr>
        <w:color w:val="FFFFFF" w:themeColor="background1"/>
      </w:rPr>
      <w:t xml:space="preserve"> 201</w:t>
    </w:r>
    <w:r w:rsidR="00044271">
      <w:rPr>
        <w:color w:val="FFFFFF" w:themeColor="background1"/>
      </w:rPr>
      <w:t>7</w:t>
    </w:r>
    <w:r w:rsidRPr="00E20184">
      <w:rPr>
        <w:color w:val="FFFFFF" w:themeColor="background1"/>
      </w:rPr>
      <w:tab/>
      <w:t xml:space="preserve">Page </w:t>
    </w:r>
    <w:r w:rsidRPr="00E20184">
      <w:rPr>
        <w:rStyle w:val="PageNumber"/>
        <w:color w:val="FFFFFF" w:themeColor="background1"/>
      </w:rPr>
      <w:fldChar w:fldCharType="begin"/>
    </w:r>
    <w:r w:rsidRPr="00E20184">
      <w:rPr>
        <w:rStyle w:val="PageNumber"/>
        <w:color w:val="FFFFFF" w:themeColor="background1"/>
      </w:rPr>
      <w:instrText xml:space="preserve"> PAGE </w:instrText>
    </w:r>
    <w:r w:rsidRPr="00E20184">
      <w:rPr>
        <w:rStyle w:val="PageNumber"/>
        <w:color w:val="FFFFFF" w:themeColor="background1"/>
      </w:rPr>
      <w:fldChar w:fldCharType="separate"/>
    </w:r>
    <w:r w:rsidR="00242409">
      <w:rPr>
        <w:rStyle w:val="PageNumber"/>
        <w:noProof/>
        <w:color w:val="FFFFFF" w:themeColor="background1"/>
      </w:rPr>
      <w:t>1</w:t>
    </w:r>
    <w:r w:rsidRPr="00E20184">
      <w:rPr>
        <w:rStyle w:val="PageNumber"/>
        <w:color w:val="FFFFFF" w:themeColor="background1"/>
      </w:rPr>
      <w:fldChar w:fldCharType="end"/>
    </w:r>
    <w:r>
      <w:rPr>
        <w:rStyle w:val="PageNumber"/>
        <w:color w:val="FFFFFF" w:themeColor="background1"/>
      </w:rPr>
      <w:t xml:space="preserve"> of </w:t>
    </w:r>
    <w:r>
      <w:rPr>
        <w:rStyle w:val="PageNumber"/>
        <w:color w:val="FFFFFF" w:themeColor="background1"/>
      </w:rPr>
      <w:fldChar w:fldCharType="begin"/>
    </w:r>
    <w:r>
      <w:rPr>
        <w:rStyle w:val="PageNumber"/>
        <w:color w:val="FFFFFF" w:themeColor="background1"/>
      </w:rPr>
      <w:instrText xml:space="preserve"> NUMPAGES   \* MERGEFORMAT </w:instrText>
    </w:r>
    <w:r>
      <w:rPr>
        <w:rStyle w:val="PageNumber"/>
        <w:color w:val="FFFFFF" w:themeColor="background1"/>
      </w:rPr>
      <w:fldChar w:fldCharType="separate"/>
    </w:r>
    <w:r w:rsidR="00242409">
      <w:rPr>
        <w:rStyle w:val="PageNumber"/>
        <w:noProof/>
        <w:color w:val="FFFFFF" w:themeColor="background1"/>
      </w:rPr>
      <w:t>2</w:t>
    </w:r>
    <w:r>
      <w:rPr>
        <w:rStyle w:val="PageNumber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4489" w14:textId="77777777" w:rsidR="00242409" w:rsidRDefault="00242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A4A5" w14:textId="77777777" w:rsidR="004B6C0B" w:rsidRDefault="004B6C0B" w:rsidP="00300CA6">
      <w:r>
        <w:separator/>
      </w:r>
    </w:p>
  </w:footnote>
  <w:footnote w:type="continuationSeparator" w:id="0">
    <w:p w14:paraId="76F655A8" w14:textId="77777777" w:rsidR="004B6C0B" w:rsidRDefault="004B6C0B" w:rsidP="0030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2A57" w14:textId="77777777" w:rsidR="00242409" w:rsidRDefault="00242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5A6E3" w14:textId="77777777" w:rsidR="00242409" w:rsidRDefault="00242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1A1A" w14:textId="77777777" w:rsidR="00242409" w:rsidRDefault="00242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6.6pt;height:6.6pt" o:bullet="t">
        <v:imagedata r:id="rId1" o:title="Body_checkbox"/>
      </v:shape>
    </w:pict>
  </w:numPicBullet>
  <w:numPicBullet w:numPicBulletId="1">
    <w:pict>
      <v:shape id="_x0000_i1102" type="#_x0000_t75" style="width:8.4pt;height:8.4pt" o:bullet="t">
        <v:imagedata r:id="rId2" o:title="Body_checkbox_ticked"/>
      </v:shape>
    </w:pict>
  </w:numPicBullet>
  <w:abstractNum w:abstractNumId="0" w15:restartNumberingAfterBreak="0">
    <w:nsid w:val="FFFFFF81"/>
    <w:multiLevelType w:val="singleLevel"/>
    <w:tmpl w:val="A37C6EFA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F80CA34"/>
    <w:lvl w:ilvl="0">
      <w:start w:val="1"/>
      <w:numFmt w:val="bullet"/>
      <w:pStyle w:val="ListBullet2"/>
      <w:lvlText w:val="•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</w:abstractNum>
  <w:abstractNum w:abstractNumId="2" w15:restartNumberingAfterBreak="0">
    <w:nsid w:val="FFFFFF89"/>
    <w:multiLevelType w:val="singleLevel"/>
    <w:tmpl w:val="648E19AE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</w:rPr>
    </w:lvl>
  </w:abstractNum>
  <w:abstractNum w:abstractNumId="3" w15:restartNumberingAfterBreak="0">
    <w:nsid w:val="06A4746C"/>
    <w:multiLevelType w:val="hybridMultilevel"/>
    <w:tmpl w:val="0676588A"/>
    <w:lvl w:ilvl="0" w:tplc="C8DAF60E">
      <w:start w:val="1"/>
      <w:numFmt w:val="bullet"/>
      <w:pStyle w:val="ListBullet3"/>
      <w:lvlText w:val="•"/>
      <w:lvlJc w:val="left"/>
      <w:pPr>
        <w:tabs>
          <w:tab w:val="num" w:pos="851"/>
        </w:tabs>
        <w:ind w:left="851" w:hanging="285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C24"/>
    <w:multiLevelType w:val="multilevel"/>
    <w:tmpl w:val="7A00C272"/>
    <w:lvl w:ilvl="0">
      <w:start w:val="1"/>
      <w:numFmt w:val="none"/>
      <w:pStyle w:val="Notetoclient"/>
      <w:lvlText w:val="Note to client: 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/>
      </w:rPr>
    </w:lvl>
    <w:lvl w:ilvl="1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1187A4B"/>
    <w:multiLevelType w:val="multilevel"/>
    <w:tmpl w:val="FA80B314"/>
    <w:lvl w:ilvl="0">
      <w:start w:val="1"/>
      <w:numFmt w:val="none"/>
      <w:pStyle w:val="NotetoWavelength"/>
      <w:lvlText w:val="Note to Wavelength: 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/>
      </w:rPr>
    </w:lvl>
    <w:lvl w:ilvl="1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620C21CE"/>
    <w:multiLevelType w:val="hybridMultilevel"/>
    <w:tmpl w:val="5106A4E4"/>
    <w:lvl w:ilvl="0" w:tplc="C8EE0C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3384C1C">
      <w:start w:val="1"/>
      <w:numFmt w:val="bullet"/>
      <w:pStyle w:val="Checkboxchecked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2471"/>
    <w:multiLevelType w:val="hybridMultilevel"/>
    <w:tmpl w:val="2356DCC8"/>
    <w:lvl w:ilvl="0" w:tplc="E4B818A8">
      <w:start w:val="1"/>
      <w:numFmt w:val="bullet"/>
      <w:pStyle w:val="Checkboxunchecked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F1AC53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867F0"/>
    <w:multiLevelType w:val="hybridMultilevel"/>
    <w:tmpl w:val="457299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SortMethod w:val="0000"/>
  <w:defaultTabStop w:val="284"/>
  <w:clickAndTypeStyle w:val="BodyText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D4"/>
    <w:rsid w:val="00004FC4"/>
    <w:rsid w:val="00005A9E"/>
    <w:rsid w:val="00024DFA"/>
    <w:rsid w:val="00024E35"/>
    <w:rsid w:val="00027F86"/>
    <w:rsid w:val="0003141B"/>
    <w:rsid w:val="000323B7"/>
    <w:rsid w:val="000329B2"/>
    <w:rsid w:val="00036712"/>
    <w:rsid w:val="000407A6"/>
    <w:rsid w:val="00044271"/>
    <w:rsid w:val="00044F1F"/>
    <w:rsid w:val="00050C50"/>
    <w:rsid w:val="0005550D"/>
    <w:rsid w:val="000621D7"/>
    <w:rsid w:val="0006405C"/>
    <w:rsid w:val="0007255A"/>
    <w:rsid w:val="00083DEE"/>
    <w:rsid w:val="000908B2"/>
    <w:rsid w:val="000A2EF9"/>
    <w:rsid w:val="000A3B90"/>
    <w:rsid w:val="000A67E7"/>
    <w:rsid w:val="000B0511"/>
    <w:rsid w:val="000D11F4"/>
    <w:rsid w:val="000D1898"/>
    <w:rsid w:val="000D4329"/>
    <w:rsid w:val="000D4AEC"/>
    <w:rsid w:val="000E35D7"/>
    <w:rsid w:val="000E4E3F"/>
    <w:rsid w:val="000F277F"/>
    <w:rsid w:val="000F69F9"/>
    <w:rsid w:val="000F7D7F"/>
    <w:rsid w:val="00103F0F"/>
    <w:rsid w:val="00111B1C"/>
    <w:rsid w:val="001121D5"/>
    <w:rsid w:val="00114E0D"/>
    <w:rsid w:val="00115EE8"/>
    <w:rsid w:val="001164BB"/>
    <w:rsid w:val="00127F91"/>
    <w:rsid w:val="00133479"/>
    <w:rsid w:val="0013430A"/>
    <w:rsid w:val="0013512B"/>
    <w:rsid w:val="00136823"/>
    <w:rsid w:val="001421F6"/>
    <w:rsid w:val="00143866"/>
    <w:rsid w:val="00143C3F"/>
    <w:rsid w:val="00144D5A"/>
    <w:rsid w:val="00145174"/>
    <w:rsid w:val="00150799"/>
    <w:rsid w:val="00160E86"/>
    <w:rsid w:val="00161003"/>
    <w:rsid w:val="00163998"/>
    <w:rsid w:val="0016703D"/>
    <w:rsid w:val="00170855"/>
    <w:rsid w:val="00176C8F"/>
    <w:rsid w:val="001777A8"/>
    <w:rsid w:val="00177ABD"/>
    <w:rsid w:val="00177B70"/>
    <w:rsid w:val="0018104E"/>
    <w:rsid w:val="00182206"/>
    <w:rsid w:val="00183B11"/>
    <w:rsid w:val="0018462B"/>
    <w:rsid w:val="00186301"/>
    <w:rsid w:val="00195BDC"/>
    <w:rsid w:val="0019629B"/>
    <w:rsid w:val="001A1419"/>
    <w:rsid w:val="001A2A8E"/>
    <w:rsid w:val="001A36D3"/>
    <w:rsid w:val="001B7B72"/>
    <w:rsid w:val="001C2A97"/>
    <w:rsid w:val="001C58DC"/>
    <w:rsid w:val="001C6E17"/>
    <w:rsid w:val="001C71E2"/>
    <w:rsid w:val="001D130C"/>
    <w:rsid w:val="001D16FD"/>
    <w:rsid w:val="001D6349"/>
    <w:rsid w:val="001E3595"/>
    <w:rsid w:val="001F0B15"/>
    <w:rsid w:val="001F0BC1"/>
    <w:rsid w:val="001F1F85"/>
    <w:rsid w:val="001F521B"/>
    <w:rsid w:val="00200387"/>
    <w:rsid w:val="00202FC1"/>
    <w:rsid w:val="002050AA"/>
    <w:rsid w:val="00205714"/>
    <w:rsid w:val="002058D4"/>
    <w:rsid w:val="00206173"/>
    <w:rsid w:val="002104AF"/>
    <w:rsid w:val="002126BC"/>
    <w:rsid w:val="00220BB7"/>
    <w:rsid w:val="002244AD"/>
    <w:rsid w:val="00231997"/>
    <w:rsid w:val="00232516"/>
    <w:rsid w:val="002406C1"/>
    <w:rsid w:val="00242409"/>
    <w:rsid w:val="002477D3"/>
    <w:rsid w:val="0025082D"/>
    <w:rsid w:val="002528B5"/>
    <w:rsid w:val="00257732"/>
    <w:rsid w:val="00266C11"/>
    <w:rsid w:val="002728F8"/>
    <w:rsid w:val="00277E95"/>
    <w:rsid w:val="00284471"/>
    <w:rsid w:val="002868AE"/>
    <w:rsid w:val="0028703C"/>
    <w:rsid w:val="002A6E4D"/>
    <w:rsid w:val="002B653D"/>
    <w:rsid w:val="002D2702"/>
    <w:rsid w:val="002D3305"/>
    <w:rsid w:val="002E266F"/>
    <w:rsid w:val="002E2F40"/>
    <w:rsid w:val="002F3033"/>
    <w:rsid w:val="002F3AF3"/>
    <w:rsid w:val="002F706F"/>
    <w:rsid w:val="00300CA6"/>
    <w:rsid w:val="00301B94"/>
    <w:rsid w:val="00301D76"/>
    <w:rsid w:val="0030232D"/>
    <w:rsid w:val="00304CD2"/>
    <w:rsid w:val="00306238"/>
    <w:rsid w:val="0030784E"/>
    <w:rsid w:val="003118DD"/>
    <w:rsid w:val="00313414"/>
    <w:rsid w:val="0031649E"/>
    <w:rsid w:val="003239B2"/>
    <w:rsid w:val="003242A1"/>
    <w:rsid w:val="00326083"/>
    <w:rsid w:val="00326BD5"/>
    <w:rsid w:val="00326CD2"/>
    <w:rsid w:val="00327815"/>
    <w:rsid w:val="00327DBB"/>
    <w:rsid w:val="00332D0D"/>
    <w:rsid w:val="0033598F"/>
    <w:rsid w:val="0033756A"/>
    <w:rsid w:val="00340BC5"/>
    <w:rsid w:val="00342AE4"/>
    <w:rsid w:val="00344B05"/>
    <w:rsid w:val="00350002"/>
    <w:rsid w:val="003521F8"/>
    <w:rsid w:val="003735D6"/>
    <w:rsid w:val="003751BD"/>
    <w:rsid w:val="003753B6"/>
    <w:rsid w:val="0037573E"/>
    <w:rsid w:val="00384D71"/>
    <w:rsid w:val="00385A5A"/>
    <w:rsid w:val="00393D04"/>
    <w:rsid w:val="003944F9"/>
    <w:rsid w:val="003968AF"/>
    <w:rsid w:val="003A17AD"/>
    <w:rsid w:val="003A1E28"/>
    <w:rsid w:val="003A48C8"/>
    <w:rsid w:val="003B1341"/>
    <w:rsid w:val="003B234B"/>
    <w:rsid w:val="003B3104"/>
    <w:rsid w:val="003C6541"/>
    <w:rsid w:val="003C70FC"/>
    <w:rsid w:val="003D103C"/>
    <w:rsid w:val="003D5D21"/>
    <w:rsid w:val="003E2CC7"/>
    <w:rsid w:val="003F2556"/>
    <w:rsid w:val="00402F3F"/>
    <w:rsid w:val="00404B0A"/>
    <w:rsid w:val="00405651"/>
    <w:rsid w:val="004063C5"/>
    <w:rsid w:val="0041081D"/>
    <w:rsid w:val="00412D17"/>
    <w:rsid w:val="00415917"/>
    <w:rsid w:val="00416A88"/>
    <w:rsid w:val="00424598"/>
    <w:rsid w:val="0044481A"/>
    <w:rsid w:val="0044545A"/>
    <w:rsid w:val="004502F6"/>
    <w:rsid w:val="0045740E"/>
    <w:rsid w:val="00460114"/>
    <w:rsid w:val="0046076F"/>
    <w:rsid w:val="00470388"/>
    <w:rsid w:val="0048503A"/>
    <w:rsid w:val="00490CC9"/>
    <w:rsid w:val="004A1114"/>
    <w:rsid w:val="004A2806"/>
    <w:rsid w:val="004B2DE7"/>
    <w:rsid w:val="004B6C0B"/>
    <w:rsid w:val="004B7239"/>
    <w:rsid w:val="004C2102"/>
    <w:rsid w:val="004C21FE"/>
    <w:rsid w:val="004C256A"/>
    <w:rsid w:val="004C4730"/>
    <w:rsid w:val="004C532E"/>
    <w:rsid w:val="004C7BA0"/>
    <w:rsid w:val="004D0C6C"/>
    <w:rsid w:val="004D0F79"/>
    <w:rsid w:val="004D3CDF"/>
    <w:rsid w:val="004D5CD4"/>
    <w:rsid w:val="004E3CB3"/>
    <w:rsid w:val="00503924"/>
    <w:rsid w:val="005068C4"/>
    <w:rsid w:val="0050703A"/>
    <w:rsid w:val="00515BB5"/>
    <w:rsid w:val="00524AA3"/>
    <w:rsid w:val="005340E1"/>
    <w:rsid w:val="005437E1"/>
    <w:rsid w:val="005449D6"/>
    <w:rsid w:val="00546659"/>
    <w:rsid w:val="00546E5C"/>
    <w:rsid w:val="0055059F"/>
    <w:rsid w:val="00550FC1"/>
    <w:rsid w:val="00570443"/>
    <w:rsid w:val="005751F1"/>
    <w:rsid w:val="00575A26"/>
    <w:rsid w:val="00580214"/>
    <w:rsid w:val="00580EC1"/>
    <w:rsid w:val="0058233A"/>
    <w:rsid w:val="0058634E"/>
    <w:rsid w:val="0059025A"/>
    <w:rsid w:val="00590F8D"/>
    <w:rsid w:val="005914E6"/>
    <w:rsid w:val="005A07F7"/>
    <w:rsid w:val="005A75B5"/>
    <w:rsid w:val="005B1126"/>
    <w:rsid w:val="005B1A76"/>
    <w:rsid w:val="005C5C96"/>
    <w:rsid w:val="005C6101"/>
    <w:rsid w:val="005C7441"/>
    <w:rsid w:val="005E5A3B"/>
    <w:rsid w:val="005F0439"/>
    <w:rsid w:val="005F1557"/>
    <w:rsid w:val="005F16B1"/>
    <w:rsid w:val="005F192C"/>
    <w:rsid w:val="005F451E"/>
    <w:rsid w:val="006010EE"/>
    <w:rsid w:val="00603360"/>
    <w:rsid w:val="00606BE4"/>
    <w:rsid w:val="006136A4"/>
    <w:rsid w:val="00617154"/>
    <w:rsid w:val="00621C3A"/>
    <w:rsid w:val="00621DA3"/>
    <w:rsid w:val="006223FF"/>
    <w:rsid w:val="00622580"/>
    <w:rsid w:val="00624C52"/>
    <w:rsid w:val="00625B7D"/>
    <w:rsid w:val="0063557C"/>
    <w:rsid w:val="00641D21"/>
    <w:rsid w:val="00647813"/>
    <w:rsid w:val="0065052E"/>
    <w:rsid w:val="00664D67"/>
    <w:rsid w:val="00666A4D"/>
    <w:rsid w:val="00670230"/>
    <w:rsid w:val="00670503"/>
    <w:rsid w:val="006724C9"/>
    <w:rsid w:val="00672CAC"/>
    <w:rsid w:val="00673A39"/>
    <w:rsid w:val="0067526E"/>
    <w:rsid w:val="00676F08"/>
    <w:rsid w:val="00681AFF"/>
    <w:rsid w:val="00681CF7"/>
    <w:rsid w:val="00687126"/>
    <w:rsid w:val="00695850"/>
    <w:rsid w:val="0069771B"/>
    <w:rsid w:val="006A1576"/>
    <w:rsid w:val="006A430E"/>
    <w:rsid w:val="006A5AA9"/>
    <w:rsid w:val="006B295D"/>
    <w:rsid w:val="006C1651"/>
    <w:rsid w:val="006C276D"/>
    <w:rsid w:val="006C2BBA"/>
    <w:rsid w:val="006C40FF"/>
    <w:rsid w:val="006D2CA5"/>
    <w:rsid w:val="006D2E87"/>
    <w:rsid w:val="006D3E7C"/>
    <w:rsid w:val="006D6199"/>
    <w:rsid w:val="006E5532"/>
    <w:rsid w:val="006E7C68"/>
    <w:rsid w:val="006F0BBC"/>
    <w:rsid w:val="006F3647"/>
    <w:rsid w:val="006F4347"/>
    <w:rsid w:val="006F79AB"/>
    <w:rsid w:val="00700ED5"/>
    <w:rsid w:val="00704DA1"/>
    <w:rsid w:val="007055C0"/>
    <w:rsid w:val="00706098"/>
    <w:rsid w:val="00710BF2"/>
    <w:rsid w:val="00711373"/>
    <w:rsid w:val="00713D9E"/>
    <w:rsid w:val="007170F1"/>
    <w:rsid w:val="00721D0F"/>
    <w:rsid w:val="007240F4"/>
    <w:rsid w:val="00730E47"/>
    <w:rsid w:val="00731ABA"/>
    <w:rsid w:val="00735ACA"/>
    <w:rsid w:val="00741910"/>
    <w:rsid w:val="00742D39"/>
    <w:rsid w:val="00745B0E"/>
    <w:rsid w:val="00747728"/>
    <w:rsid w:val="00750126"/>
    <w:rsid w:val="00752FFB"/>
    <w:rsid w:val="00755B75"/>
    <w:rsid w:val="00755E58"/>
    <w:rsid w:val="0076523B"/>
    <w:rsid w:val="00775AE5"/>
    <w:rsid w:val="00776AD2"/>
    <w:rsid w:val="00780DAD"/>
    <w:rsid w:val="00780E6B"/>
    <w:rsid w:val="00786D13"/>
    <w:rsid w:val="0078773B"/>
    <w:rsid w:val="0079158D"/>
    <w:rsid w:val="007A1948"/>
    <w:rsid w:val="007B4FE5"/>
    <w:rsid w:val="007B6034"/>
    <w:rsid w:val="007B763C"/>
    <w:rsid w:val="007D30F1"/>
    <w:rsid w:val="007D67C8"/>
    <w:rsid w:val="007D6E5E"/>
    <w:rsid w:val="007F6500"/>
    <w:rsid w:val="007F6CC5"/>
    <w:rsid w:val="007F709B"/>
    <w:rsid w:val="00800628"/>
    <w:rsid w:val="00803877"/>
    <w:rsid w:val="00807004"/>
    <w:rsid w:val="00811178"/>
    <w:rsid w:val="008176E6"/>
    <w:rsid w:val="00817AB1"/>
    <w:rsid w:val="0082207B"/>
    <w:rsid w:val="00826544"/>
    <w:rsid w:val="00827A19"/>
    <w:rsid w:val="00835081"/>
    <w:rsid w:val="008408DA"/>
    <w:rsid w:val="008409A8"/>
    <w:rsid w:val="008527B2"/>
    <w:rsid w:val="0085296D"/>
    <w:rsid w:val="0085398E"/>
    <w:rsid w:val="00857C6F"/>
    <w:rsid w:val="0087710E"/>
    <w:rsid w:val="008856AA"/>
    <w:rsid w:val="00887068"/>
    <w:rsid w:val="00887DF2"/>
    <w:rsid w:val="00891137"/>
    <w:rsid w:val="00897642"/>
    <w:rsid w:val="008A1885"/>
    <w:rsid w:val="008C7139"/>
    <w:rsid w:val="008D1C91"/>
    <w:rsid w:val="008D2C47"/>
    <w:rsid w:val="008E015A"/>
    <w:rsid w:val="008E1E1A"/>
    <w:rsid w:val="008E2C87"/>
    <w:rsid w:val="008E32DA"/>
    <w:rsid w:val="008E3F58"/>
    <w:rsid w:val="008E57B7"/>
    <w:rsid w:val="008E694E"/>
    <w:rsid w:val="008F1182"/>
    <w:rsid w:val="008F3262"/>
    <w:rsid w:val="008F52D4"/>
    <w:rsid w:val="009023A9"/>
    <w:rsid w:val="00903EF8"/>
    <w:rsid w:val="009063F5"/>
    <w:rsid w:val="009305D7"/>
    <w:rsid w:val="0093165F"/>
    <w:rsid w:val="009325FB"/>
    <w:rsid w:val="00933324"/>
    <w:rsid w:val="009434F2"/>
    <w:rsid w:val="00946611"/>
    <w:rsid w:val="009518EF"/>
    <w:rsid w:val="009559E8"/>
    <w:rsid w:val="00961521"/>
    <w:rsid w:val="00973D54"/>
    <w:rsid w:val="00975D05"/>
    <w:rsid w:val="00987D06"/>
    <w:rsid w:val="00990F19"/>
    <w:rsid w:val="009917C4"/>
    <w:rsid w:val="00991E86"/>
    <w:rsid w:val="00994DF2"/>
    <w:rsid w:val="0099557F"/>
    <w:rsid w:val="009A25E0"/>
    <w:rsid w:val="009B0028"/>
    <w:rsid w:val="009B0986"/>
    <w:rsid w:val="009C1BD9"/>
    <w:rsid w:val="009C64F1"/>
    <w:rsid w:val="009E3E45"/>
    <w:rsid w:val="009E4D8D"/>
    <w:rsid w:val="009E7000"/>
    <w:rsid w:val="009F16A2"/>
    <w:rsid w:val="009F5CF7"/>
    <w:rsid w:val="009F6B43"/>
    <w:rsid w:val="00A00021"/>
    <w:rsid w:val="00A04085"/>
    <w:rsid w:val="00A06650"/>
    <w:rsid w:val="00A1008C"/>
    <w:rsid w:val="00A1553C"/>
    <w:rsid w:val="00A16ED8"/>
    <w:rsid w:val="00A172E8"/>
    <w:rsid w:val="00A17D3B"/>
    <w:rsid w:val="00A20A24"/>
    <w:rsid w:val="00A24A1D"/>
    <w:rsid w:val="00A27EC9"/>
    <w:rsid w:val="00A360FF"/>
    <w:rsid w:val="00A4042A"/>
    <w:rsid w:val="00A41D2C"/>
    <w:rsid w:val="00A42F34"/>
    <w:rsid w:val="00A47525"/>
    <w:rsid w:val="00A53185"/>
    <w:rsid w:val="00A53758"/>
    <w:rsid w:val="00A56DCF"/>
    <w:rsid w:val="00A6161A"/>
    <w:rsid w:val="00A63B96"/>
    <w:rsid w:val="00A6651F"/>
    <w:rsid w:val="00A90963"/>
    <w:rsid w:val="00A925C5"/>
    <w:rsid w:val="00A96CC9"/>
    <w:rsid w:val="00AA1C7C"/>
    <w:rsid w:val="00AA35E9"/>
    <w:rsid w:val="00AA69D9"/>
    <w:rsid w:val="00AB1710"/>
    <w:rsid w:val="00AB2FB6"/>
    <w:rsid w:val="00AB3802"/>
    <w:rsid w:val="00AB498C"/>
    <w:rsid w:val="00AC1F4F"/>
    <w:rsid w:val="00AC337D"/>
    <w:rsid w:val="00AC3C85"/>
    <w:rsid w:val="00AC4E9A"/>
    <w:rsid w:val="00AC6C1A"/>
    <w:rsid w:val="00AD02D4"/>
    <w:rsid w:val="00AD31BE"/>
    <w:rsid w:val="00AD3A11"/>
    <w:rsid w:val="00AE39E7"/>
    <w:rsid w:val="00AE5D11"/>
    <w:rsid w:val="00AE6913"/>
    <w:rsid w:val="00B03201"/>
    <w:rsid w:val="00B033AE"/>
    <w:rsid w:val="00B14AEC"/>
    <w:rsid w:val="00B15B77"/>
    <w:rsid w:val="00B17851"/>
    <w:rsid w:val="00B23F67"/>
    <w:rsid w:val="00B2665A"/>
    <w:rsid w:val="00B2675F"/>
    <w:rsid w:val="00B276D4"/>
    <w:rsid w:val="00B306BE"/>
    <w:rsid w:val="00B3452B"/>
    <w:rsid w:val="00B35C41"/>
    <w:rsid w:val="00B4275A"/>
    <w:rsid w:val="00B43A36"/>
    <w:rsid w:val="00B56C4D"/>
    <w:rsid w:val="00B74659"/>
    <w:rsid w:val="00B830C5"/>
    <w:rsid w:val="00B83EA5"/>
    <w:rsid w:val="00B97F7B"/>
    <w:rsid w:val="00BA0B42"/>
    <w:rsid w:val="00BA12E0"/>
    <w:rsid w:val="00BA1CBD"/>
    <w:rsid w:val="00BA5FA1"/>
    <w:rsid w:val="00BA7DCE"/>
    <w:rsid w:val="00BB3507"/>
    <w:rsid w:val="00BB4595"/>
    <w:rsid w:val="00BB4F2F"/>
    <w:rsid w:val="00BB5870"/>
    <w:rsid w:val="00BB59A6"/>
    <w:rsid w:val="00BC4E5F"/>
    <w:rsid w:val="00BD08C9"/>
    <w:rsid w:val="00BE22E6"/>
    <w:rsid w:val="00BF1179"/>
    <w:rsid w:val="00BF2B36"/>
    <w:rsid w:val="00BF3E6D"/>
    <w:rsid w:val="00C016CB"/>
    <w:rsid w:val="00C01C6D"/>
    <w:rsid w:val="00C02812"/>
    <w:rsid w:val="00C034F5"/>
    <w:rsid w:val="00C03859"/>
    <w:rsid w:val="00C0758F"/>
    <w:rsid w:val="00C11F06"/>
    <w:rsid w:val="00C12080"/>
    <w:rsid w:val="00C21C5C"/>
    <w:rsid w:val="00C26506"/>
    <w:rsid w:val="00C26FAA"/>
    <w:rsid w:val="00C27F23"/>
    <w:rsid w:val="00C3187B"/>
    <w:rsid w:val="00C4363F"/>
    <w:rsid w:val="00C45599"/>
    <w:rsid w:val="00C47904"/>
    <w:rsid w:val="00C5151B"/>
    <w:rsid w:val="00C530E8"/>
    <w:rsid w:val="00C55DEA"/>
    <w:rsid w:val="00C5606C"/>
    <w:rsid w:val="00C57539"/>
    <w:rsid w:val="00C607F9"/>
    <w:rsid w:val="00C67B59"/>
    <w:rsid w:val="00C80260"/>
    <w:rsid w:val="00C809AC"/>
    <w:rsid w:val="00C80D2B"/>
    <w:rsid w:val="00C8348B"/>
    <w:rsid w:val="00C865BF"/>
    <w:rsid w:val="00C916D1"/>
    <w:rsid w:val="00C94CBF"/>
    <w:rsid w:val="00C96D3F"/>
    <w:rsid w:val="00CA057D"/>
    <w:rsid w:val="00CA234F"/>
    <w:rsid w:val="00CA6CAB"/>
    <w:rsid w:val="00CA7AAA"/>
    <w:rsid w:val="00CB1D93"/>
    <w:rsid w:val="00CB1FD8"/>
    <w:rsid w:val="00CB2D5C"/>
    <w:rsid w:val="00CB381B"/>
    <w:rsid w:val="00CB637D"/>
    <w:rsid w:val="00CD176E"/>
    <w:rsid w:val="00CD6076"/>
    <w:rsid w:val="00CE10A4"/>
    <w:rsid w:val="00CE2D41"/>
    <w:rsid w:val="00CE573A"/>
    <w:rsid w:val="00CF4972"/>
    <w:rsid w:val="00CF6597"/>
    <w:rsid w:val="00D058E0"/>
    <w:rsid w:val="00D06066"/>
    <w:rsid w:val="00D0640E"/>
    <w:rsid w:val="00D16338"/>
    <w:rsid w:val="00D2325E"/>
    <w:rsid w:val="00D3069E"/>
    <w:rsid w:val="00D30F7A"/>
    <w:rsid w:val="00D408D2"/>
    <w:rsid w:val="00D43843"/>
    <w:rsid w:val="00D444EC"/>
    <w:rsid w:val="00D65599"/>
    <w:rsid w:val="00D66825"/>
    <w:rsid w:val="00D73351"/>
    <w:rsid w:val="00D74089"/>
    <w:rsid w:val="00D77703"/>
    <w:rsid w:val="00D80033"/>
    <w:rsid w:val="00D904A9"/>
    <w:rsid w:val="00D91F97"/>
    <w:rsid w:val="00D95C26"/>
    <w:rsid w:val="00D9617D"/>
    <w:rsid w:val="00DA3E74"/>
    <w:rsid w:val="00DB410D"/>
    <w:rsid w:val="00DC179A"/>
    <w:rsid w:val="00DC19DA"/>
    <w:rsid w:val="00DC1B9D"/>
    <w:rsid w:val="00DD3C09"/>
    <w:rsid w:val="00DD4412"/>
    <w:rsid w:val="00DF124B"/>
    <w:rsid w:val="00DF66EA"/>
    <w:rsid w:val="00E0223E"/>
    <w:rsid w:val="00E02AB6"/>
    <w:rsid w:val="00E154BB"/>
    <w:rsid w:val="00E2331E"/>
    <w:rsid w:val="00E25836"/>
    <w:rsid w:val="00E30480"/>
    <w:rsid w:val="00E32B21"/>
    <w:rsid w:val="00E34B51"/>
    <w:rsid w:val="00E42F51"/>
    <w:rsid w:val="00E44B4B"/>
    <w:rsid w:val="00E4540F"/>
    <w:rsid w:val="00E52853"/>
    <w:rsid w:val="00E546B0"/>
    <w:rsid w:val="00E57010"/>
    <w:rsid w:val="00E64FAC"/>
    <w:rsid w:val="00E650E4"/>
    <w:rsid w:val="00E838D5"/>
    <w:rsid w:val="00E86321"/>
    <w:rsid w:val="00E90777"/>
    <w:rsid w:val="00E93007"/>
    <w:rsid w:val="00E9691E"/>
    <w:rsid w:val="00EA2D76"/>
    <w:rsid w:val="00EA5934"/>
    <w:rsid w:val="00EA6390"/>
    <w:rsid w:val="00EA72E8"/>
    <w:rsid w:val="00EB5A31"/>
    <w:rsid w:val="00EB7C1C"/>
    <w:rsid w:val="00ED0572"/>
    <w:rsid w:val="00ED6ADD"/>
    <w:rsid w:val="00ED6FA1"/>
    <w:rsid w:val="00ED7E05"/>
    <w:rsid w:val="00EE06B8"/>
    <w:rsid w:val="00EE2825"/>
    <w:rsid w:val="00EE2A6A"/>
    <w:rsid w:val="00EE2F57"/>
    <w:rsid w:val="00EE3A69"/>
    <w:rsid w:val="00EF37B0"/>
    <w:rsid w:val="00EF4219"/>
    <w:rsid w:val="00EF5148"/>
    <w:rsid w:val="00F00046"/>
    <w:rsid w:val="00F02CB8"/>
    <w:rsid w:val="00F034F0"/>
    <w:rsid w:val="00F044CD"/>
    <w:rsid w:val="00F0635B"/>
    <w:rsid w:val="00F07A79"/>
    <w:rsid w:val="00F16328"/>
    <w:rsid w:val="00F24604"/>
    <w:rsid w:val="00F2654B"/>
    <w:rsid w:val="00F26BB8"/>
    <w:rsid w:val="00F2709E"/>
    <w:rsid w:val="00F27AEC"/>
    <w:rsid w:val="00F325A1"/>
    <w:rsid w:val="00F33286"/>
    <w:rsid w:val="00F36412"/>
    <w:rsid w:val="00F378FF"/>
    <w:rsid w:val="00F4478C"/>
    <w:rsid w:val="00F44AB7"/>
    <w:rsid w:val="00F46EE3"/>
    <w:rsid w:val="00F47CDD"/>
    <w:rsid w:val="00F51C40"/>
    <w:rsid w:val="00F56FBD"/>
    <w:rsid w:val="00F60E50"/>
    <w:rsid w:val="00F616F9"/>
    <w:rsid w:val="00F63AA1"/>
    <w:rsid w:val="00F70ED0"/>
    <w:rsid w:val="00F72766"/>
    <w:rsid w:val="00F85191"/>
    <w:rsid w:val="00F95B3B"/>
    <w:rsid w:val="00F97D08"/>
    <w:rsid w:val="00FA2747"/>
    <w:rsid w:val="00FB08DC"/>
    <w:rsid w:val="00FB74D4"/>
    <w:rsid w:val="00FC47AE"/>
    <w:rsid w:val="00FC5634"/>
    <w:rsid w:val="00FD414B"/>
    <w:rsid w:val="00FD5847"/>
    <w:rsid w:val="00FD64CB"/>
    <w:rsid w:val="00FD7743"/>
    <w:rsid w:val="00FE028D"/>
    <w:rsid w:val="00FE20EA"/>
    <w:rsid w:val="00FE314E"/>
    <w:rsid w:val="00FE7BBF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A85A7"/>
  <w15:chartTrackingRefBased/>
  <w15:docId w15:val="{4EA89B8B-C2F5-4C85-842F-E9E89ACA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 w:qFormat="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5D6"/>
    <w:pPr>
      <w:ind w:left="0" w:firstLine="0"/>
    </w:pPr>
  </w:style>
  <w:style w:type="paragraph" w:styleId="Heading1">
    <w:name w:val="heading 1"/>
    <w:aliases w:val="Page Head"/>
    <w:basedOn w:val="Heading2"/>
    <w:next w:val="BodyText"/>
    <w:link w:val="Heading1Char"/>
    <w:qFormat/>
    <w:rsid w:val="00F70ED0"/>
    <w:pPr>
      <w:pageBreakBefore/>
      <w:outlineLvl w:val="0"/>
    </w:pPr>
    <w:rPr>
      <w:bCs w:val="0"/>
      <w:sz w:val="32"/>
      <w:szCs w:val="32"/>
    </w:rPr>
  </w:style>
  <w:style w:type="paragraph" w:styleId="Heading2">
    <w:name w:val="heading 2"/>
    <w:aliases w:val="Subhead"/>
    <w:basedOn w:val="BodyText"/>
    <w:next w:val="BodyText"/>
    <w:link w:val="Heading2Char"/>
    <w:qFormat/>
    <w:rsid w:val="00A360FF"/>
    <w:pPr>
      <w:outlineLvl w:val="1"/>
    </w:pPr>
    <w:rPr>
      <w:rFonts w:cs="Arial"/>
      <w:b/>
      <w:bCs/>
      <w:iCs/>
      <w:color w:val="1E196A" w:themeColor="accent4"/>
      <w:sz w:val="26"/>
      <w:szCs w:val="28"/>
    </w:rPr>
  </w:style>
  <w:style w:type="paragraph" w:styleId="Heading3">
    <w:name w:val="heading 3"/>
    <w:aliases w:val="Body Head"/>
    <w:basedOn w:val="Heading2"/>
    <w:next w:val="BodyText"/>
    <w:link w:val="Heading3Char"/>
    <w:qFormat/>
    <w:rsid w:val="00385A5A"/>
    <w:pPr>
      <w:outlineLvl w:val="2"/>
    </w:pPr>
    <w:rPr>
      <w:bCs w:val="0"/>
      <w:color w:val="auto"/>
      <w:sz w:val="22"/>
      <w:szCs w:val="26"/>
    </w:rPr>
  </w:style>
  <w:style w:type="paragraph" w:styleId="Heading4">
    <w:name w:val="heading 4"/>
    <w:aliases w:val="Table Head"/>
    <w:basedOn w:val="Heading2"/>
    <w:next w:val="BodyText"/>
    <w:link w:val="Heading4Char"/>
    <w:qFormat/>
    <w:rsid w:val="00A360FF"/>
    <w:pPr>
      <w:outlineLvl w:val="3"/>
    </w:pPr>
    <w:rPr>
      <w:rFonts w:eastAsiaTheme="majorEastAsia"/>
      <w:bCs w:val="0"/>
      <w:color w:val="FFFFFF" w:themeColor="background1"/>
      <w:sz w:val="22"/>
    </w:rPr>
  </w:style>
  <w:style w:type="paragraph" w:styleId="Heading5">
    <w:name w:val="heading 5"/>
    <w:aliases w:val="Table Subhead"/>
    <w:basedOn w:val="Heading2"/>
    <w:next w:val="BodyText"/>
    <w:link w:val="Heading5Char"/>
    <w:qFormat/>
    <w:rsid w:val="005A07F7"/>
    <w:pPr>
      <w:outlineLvl w:val="4"/>
    </w:pPr>
    <w:rPr>
      <w:bCs w:val="0"/>
      <w:iCs w:val="0"/>
      <w:color w:val="auto"/>
      <w:sz w:val="20"/>
      <w:szCs w:val="26"/>
    </w:rPr>
  </w:style>
  <w:style w:type="paragraph" w:styleId="Heading6">
    <w:name w:val="heading 6"/>
    <w:basedOn w:val="Heading2"/>
    <w:next w:val="BodyText"/>
    <w:link w:val="Heading6Char"/>
    <w:uiPriority w:val="9"/>
    <w:semiHidden/>
    <w:rsid w:val="00385A5A"/>
    <w:pPr>
      <w:outlineLvl w:val="5"/>
    </w:pPr>
    <w:rPr>
      <w:rFonts w:eastAsiaTheme="majorEastAsia" w:cstheme="majorBidi"/>
      <w:b w:val="0"/>
      <w:i/>
      <w:iCs w:val="0"/>
      <w:color w:val="auto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85A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F70ED0"/>
    <w:pPr>
      <w:keepLines/>
      <w:ind w:left="0" w:firstLine="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F70ED0"/>
    <w:rPr>
      <w:rFonts w:ascii="Century Gothic" w:hAnsi="Century Gothic"/>
    </w:rPr>
  </w:style>
  <w:style w:type="paragraph" w:customStyle="1" w:styleId="BodyTextHanging">
    <w:name w:val="Body Text Hanging"/>
    <w:basedOn w:val="BodyText"/>
    <w:qFormat/>
    <w:rsid w:val="00A925C5"/>
    <w:pPr>
      <w:ind w:left="284" w:hanging="284"/>
    </w:pPr>
  </w:style>
  <w:style w:type="paragraph" w:customStyle="1" w:styleId="BodyTextHanging2">
    <w:name w:val="Body Text Hanging 2"/>
    <w:basedOn w:val="BodyText"/>
    <w:rsid w:val="00A925C5"/>
    <w:pPr>
      <w:ind w:left="568" w:hanging="284"/>
    </w:pPr>
  </w:style>
  <w:style w:type="paragraph" w:styleId="BodyTextIndent">
    <w:name w:val="Body Text Indent"/>
    <w:basedOn w:val="BodyText"/>
    <w:link w:val="BodyTextIndentChar"/>
    <w:rsid w:val="00A925C5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A925C5"/>
  </w:style>
  <w:style w:type="paragraph" w:styleId="BodyTextIndent2">
    <w:name w:val="Body Text Indent 2"/>
    <w:basedOn w:val="BodyText"/>
    <w:link w:val="BodyTextIndent2Char"/>
    <w:rsid w:val="00385A5A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385A5A"/>
  </w:style>
  <w:style w:type="paragraph" w:styleId="BodyTextIndent3">
    <w:name w:val="Body Text Indent 3"/>
    <w:basedOn w:val="BodyText"/>
    <w:link w:val="BodyTextIndent3Char"/>
    <w:rsid w:val="00385A5A"/>
    <w:pPr>
      <w:ind w:left="851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85A5A"/>
    <w:rPr>
      <w:szCs w:val="16"/>
    </w:rPr>
  </w:style>
  <w:style w:type="character" w:customStyle="1" w:styleId="Heading2Char">
    <w:name w:val="Heading 2 Char"/>
    <w:aliases w:val="Subhead Char"/>
    <w:basedOn w:val="DefaultParagraphFont"/>
    <w:link w:val="Heading2"/>
    <w:rsid w:val="00A360FF"/>
    <w:rPr>
      <w:rFonts w:cs="Arial"/>
      <w:b/>
      <w:bCs/>
      <w:iCs/>
      <w:color w:val="1E196A" w:themeColor="accent4"/>
      <w:sz w:val="26"/>
      <w:szCs w:val="28"/>
    </w:rPr>
  </w:style>
  <w:style w:type="paragraph" w:styleId="Footer">
    <w:name w:val="footer"/>
    <w:basedOn w:val="Heading2"/>
    <w:link w:val="FooterChar"/>
    <w:uiPriority w:val="99"/>
    <w:rsid w:val="005A07F7"/>
    <w:pPr>
      <w:tabs>
        <w:tab w:val="right" w:pos="9639"/>
      </w:tabs>
      <w:outlineLvl w:val="9"/>
    </w:pPr>
    <w:rPr>
      <w:b w:val="0"/>
      <w:i/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A07F7"/>
    <w:rPr>
      <w:rFonts w:cs="Arial"/>
      <w:bCs/>
      <w:i/>
      <w:iCs/>
      <w:sz w:val="14"/>
      <w:szCs w:val="28"/>
    </w:rPr>
  </w:style>
  <w:style w:type="paragraph" w:styleId="FootnoteText">
    <w:name w:val="footnote text"/>
    <w:basedOn w:val="BodyText"/>
    <w:link w:val="FootnoteTextChar"/>
    <w:semiHidden/>
    <w:rsid w:val="00385A5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385A5A"/>
    <w:rPr>
      <w:sz w:val="18"/>
      <w:szCs w:val="20"/>
    </w:rPr>
  </w:style>
  <w:style w:type="paragraph" w:styleId="Header">
    <w:name w:val="header"/>
    <w:basedOn w:val="Footer"/>
    <w:link w:val="HeaderChar"/>
    <w:rsid w:val="00385A5A"/>
  </w:style>
  <w:style w:type="character" w:customStyle="1" w:styleId="HeaderChar">
    <w:name w:val="Header Char"/>
    <w:basedOn w:val="DefaultParagraphFont"/>
    <w:link w:val="Header"/>
    <w:rsid w:val="00385A5A"/>
    <w:rPr>
      <w:rFonts w:cs="Arial"/>
      <w:bCs/>
      <w:i/>
      <w:iCs/>
      <w:color w:val="000000" w:themeColor="text1"/>
      <w:sz w:val="14"/>
      <w:szCs w:val="28"/>
    </w:rPr>
  </w:style>
  <w:style w:type="character" w:customStyle="1" w:styleId="Heading1Char">
    <w:name w:val="Heading 1 Char"/>
    <w:aliases w:val="Page Head Char"/>
    <w:basedOn w:val="DefaultParagraphFont"/>
    <w:link w:val="Heading1"/>
    <w:rsid w:val="00F70ED0"/>
    <w:rPr>
      <w:rFonts w:ascii="Century Gothic" w:hAnsi="Century Gothic" w:cs="Arial"/>
      <w:b/>
      <w:iCs/>
      <w:color w:val="1E196A" w:themeColor="accent4"/>
      <w:sz w:val="32"/>
      <w:szCs w:val="32"/>
    </w:rPr>
  </w:style>
  <w:style w:type="character" w:customStyle="1" w:styleId="Heading3Char">
    <w:name w:val="Heading 3 Char"/>
    <w:aliases w:val="Body Head Char"/>
    <w:basedOn w:val="DefaultParagraphFont"/>
    <w:link w:val="Heading3"/>
    <w:rsid w:val="00385A5A"/>
    <w:rPr>
      <w:rFonts w:cs="Arial"/>
      <w:b/>
      <w:iCs/>
      <w:sz w:val="22"/>
      <w:szCs w:val="26"/>
    </w:rPr>
  </w:style>
  <w:style w:type="character" w:customStyle="1" w:styleId="Heading4Char">
    <w:name w:val="Heading 4 Char"/>
    <w:aliases w:val="Table Head Char"/>
    <w:basedOn w:val="DefaultParagraphFont"/>
    <w:link w:val="Heading4"/>
    <w:rsid w:val="00A360FF"/>
    <w:rPr>
      <w:rFonts w:eastAsiaTheme="majorEastAsia" w:cs="Arial"/>
      <w:b/>
      <w:iCs/>
      <w:color w:val="FFFFFF" w:themeColor="background1"/>
      <w:sz w:val="22"/>
      <w:szCs w:val="28"/>
    </w:rPr>
  </w:style>
  <w:style w:type="character" w:customStyle="1" w:styleId="Heading5Char">
    <w:name w:val="Heading 5 Char"/>
    <w:aliases w:val="Table Subhead Char"/>
    <w:basedOn w:val="DefaultParagraphFont"/>
    <w:link w:val="Heading5"/>
    <w:rsid w:val="005A07F7"/>
    <w:rPr>
      <w:rFonts w:cs="Arial"/>
      <w:b/>
      <w:szCs w:val="26"/>
    </w:rPr>
  </w:style>
  <w:style w:type="paragraph" w:styleId="ListBullet">
    <w:name w:val="List Bullet"/>
    <w:basedOn w:val="BodyText"/>
    <w:rsid w:val="00A925C5"/>
    <w:pPr>
      <w:numPr>
        <w:numId w:val="11"/>
      </w:numPr>
    </w:pPr>
  </w:style>
  <w:style w:type="paragraph" w:styleId="ListBullet2">
    <w:name w:val="List Bullet 2"/>
    <w:basedOn w:val="ListBullet"/>
    <w:rsid w:val="00A925C5"/>
    <w:pPr>
      <w:numPr>
        <w:numId w:val="12"/>
      </w:numPr>
    </w:pPr>
  </w:style>
  <w:style w:type="paragraph" w:styleId="ListBullet3">
    <w:name w:val="List Bullet 3"/>
    <w:basedOn w:val="ListBullet"/>
    <w:rsid w:val="00A925C5"/>
    <w:pPr>
      <w:numPr>
        <w:numId w:val="13"/>
      </w:numPr>
    </w:pPr>
  </w:style>
  <w:style w:type="paragraph" w:customStyle="1" w:styleId="Notetoclient">
    <w:name w:val="Note to client"/>
    <w:basedOn w:val="BodyText"/>
    <w:next w:val="BodyText"/>
    <w:rsid w:val="00A925C5"/>
    <w:pPr>
      <w:numPr>
        <w:numId w:val="14"/>
      </w:numPr>
      <w:shd w:val="clear" w:color="auto" w:fill="FDE9D1" w:themeFill="accent1" w:themeFillTint="33"/>
    </w:pPr>
    <w:rPr>
      <w:i/>
      <w:sz w:val="16"/>
    </w:rPr>
  </w:style>
  <w:style w:type="paragraph" w:customStyle="1" w:styleId="NotetoWavelength">
    <w:name w:val="Note to Wavelength"/>
    <w:basedOn w:val="Notetoclient"/>
    <w:next w:val="BodyText"/>
    <w:rsid w:val="00A925C5"/>
    <w:pPr>
      <w:numPr>
        <w:numId w:val="15"/>
      </w:numPr>
      <w:shd w:val="clear" w:color="auto" w:fill="C7F2FF" w:themeFill="accent2" w:themeFillTint="33"/>
    </w:pPr>
  </w:style>
  <w:style w:type="paragraph" w:customStyle="1" w:styleId="Notes">
    <w:name w:val="Notes"/>
    <w:basedOn w:val="BodyText"/>
    <w:qFormat/>
    <w:rsid w:val="00385A5A"/>
    <w:pPr>
      <w:spacing w:line="240" w:lineRule="atLeast"/>
    </w:pPr>
    <w:rPr>
      <w:i/>
      <w:sz w:val="16"/>
    </w:rPr>
  </w:style>
  <w:style w:type="table" w:styleId="TableContemporary">
    <w:name w:val="Table Contemporary"/>
    <w:basedOn w:val="TableNormal"/>
    <w:rsid w:val="00A360FF"/>
    <w:rPr>
      <w:lang w:eastAsia="en-GB"/>
    </w:rPr>
    <w:tblPr>
      <w:tblStyleRowBandSize w:val="1"/>
      <w:tblStyleColBandSize w:val="1"/>
      <w:tblBorders>
        <w:insideH w:val="single" w:sz="4" w:space="0" w:color="F26622" w:themeColor="accent6"/>
        <w:insideV w:val="single" w:sz="4" w:space="0" w:color="F26622" w:themeColor="accent6"/>
      </w:tblBorders>
      <w:tblCellMar>
        <w:top w:w="113" w:type="dxa"/>
        <w:left w:w="113" w:type="dxa"/>
        <w:bottom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  <w:color w:val="auto"/>
      </w:rPr>
      <w:tblPr/>
      <w:tcPr>
        <w:shd w:val="clear" w:color="auto" w:fill="F7941E" w:themeFill="accent1"/>
      </w:tcPr>
    </w:tblStylePr>
    <w:tblStylePr w:type="lastRow">
      <w:tblPr/>
      <w:trPr>
        <w:cantSplit w:val="0"/>
      </w:trPr>
      <w:tcPr>
        <w:tcBorders>
          <w:top w:val="double" w:sz="4" w:space="0" w:color="F26622" w:themeColor="accent6"/>
          <w:left w:val="nil"/>
          <w:bottom w:val="nil"/>
          <w:right w:val="nil"/>
          <w:insideH w:val="double" w:sz="4" w:space="0" w:color="F26622" w:themeColor="accent6"/>
          <w:insideV w:val="double" w:sz="4" w:space="0" w:color="F26622" w:themeColor="accent6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tblPr/>
      <w:tcPr>
        <w:shd w:val="clear" w:color="auto" w:fill="F7941E" w:themeFill="accent1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pPr>
        <w:wordWrap/>
      </w:pPr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9E7000"/>
    <w:rPr>
      <w:lang w:eastAsia="en-GB"/>
    </w:rPr>
    <w:tblPr>
      <w:tblCellMar>
        <w:left w:w="0" w:type="dxa"/>
        <w:right w:w="113" w:type="dxa"/>
      </w:tblCellMar>
    </w:tblPr>
    <w:trPr>
      <w:cantSplit/>
    </w:trPr>
  </w:style>
  <w:style w:type="paragraph" w:styleId="Title">
    <w:name w:val="Title"/>
    <w:basedOn w:val="Heading2"/>
    <w:link w:val="TitleChar"/>
    <w:qFormat/>
    <w:rsid w:val="00CB637D"/>
    <w:pPr>
      <w:keepNext/>
      <w:outlineLvl w:val="9"/>
    </w:pPr>
    <w:rPr>
      <w:bCs w:val="0"/>
      <w:sz w:val="32"/>
    </w:rPr>
  </w:style>
  <w:style w:type="character" w:customStyle="1" w:styleId="TitleChar">
    <w:name w:val="Title Char"/>
    <w:basedOn w:val="DefaultParagraphFont"/>
    <w:link w:val="Title"/>
    <w:rsid w:val="00CB637D"/>
    <w:rPr>
      <w:rFonts w:cs="Arial"/>
      <w:b/>
      <w:iCs/>
      <w:color w:val="F7941E" w:themeColor="accent1"/>
      <w:sz w:val="32"/>
      <w:szCs w:val="28"/>
    </w:rPr>
  </w:style>
  <w:style w:type="paragraph" w:styleId="TOC1">
    <w:name w:val="toc 1"/>
    <w:basedOn w:val="BodyText"/>
    <w:next w:val="BodyText"/>
    <w:autoRedefine/>
    <w:uiPriority w:val="39"/>
    <w:rsid w:val="00385A5A"/>
    <w:pPr>
      <w:tabs>
        <w:tab w:val="right" w:pos="9639"/>
      </w:tabs>
      <w:spacing w:before="240"/>
    </w:pPr>
    <w:rPr>
      <w:b/>
    </w:rPr>
  </w:style>
  <w:style w:type="paragraph" w:styleId="TOC2">
    <w:name w:val="toc 2"/>
    <w:basedOn w:val="BodyText"/>
    <w:next w:val="BodyText"/>
    <w:autoRedefine/>
    <w:uiPriority w:val="39"/>
    <w:rsid w:val="00CB2D5C"/>
    <w:pPr>
      <w:tabs>
        <w:tab w:val="right" w:pos="9639"/>
      </w:tabs>
      <w:spacing w:before="120"/>
    </w:pPr>
  </w:style>
  <w:style w:type="paragraph" w:styleId="TOC3">
    <w:name w:val="toc 3"/>
    <w:basedOn w:val="BodyText"/>
    <w:next w:val="BodyText"/>
    <w:autoRedefine/>
    <w:uiPriority w:val="39"/>
    <w:rsid w:val="00385A5A"/>
    <w:pPr>
      <w:tabs>
        <w:tab w:val="right" w:pos="9639"/>
        <w:tab w:val="right" w:pos="10773"/>
      </w:tabs>
      <w:ind w:left="284"/>
    </w:pPr>
  </w:style>
  <w:style w:type="paragraph" w:styleId="Subtitle">
    <w:name w:val="Subtitle"/>
    <w:basedOn w:val="Title"/>
    <w:next w:val="BodyText"/>
    <w:link w:val="SubtitleChar"/>
    <w:uiPriority w:val="11"/>
    <w:rsid w:val="00EB7C1C"/>
    <w:pPr>
      <w:numPr>
        <w:ilvl w:val="1"/>
      </w:numPr>
    </w:pPr>
    <w:rPr>
      <w:rFonts w:eastAsiaTheme="majorEastAsia" w:cstheme="majorBidi"/>
      <w:b w:val="0"/>
      <w:i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EB7C1C"/>
    <w:rPr>
      <w:rFonts w:eastAsiaTheme="majorEastAsia" w:cstheme="majorBidi"/>
      <w:b/>
      <w:color w:val="F7941E" w:themeColor="accent1"/>
      <w:sz w:val="32"/>
      <w:szCs w:val="28"/>
    </w:rPr>
  </w:style>
  <w:style w:type="table" w:styleId="LightShading">
    <w:name w:val="Light Shading"/>
    <w:basedOn w:val="TableNormal"/>
    <w:uiPriority w:val="60"/>
    <w:rsid w:val="00A16ED8"/>
    <w:tblPr>
      <w:tblStyleRowBandSize w:val="1"/>
      <w:tblStyleColBandSize w:val="1"/>
      <w:tblBorders>
        <w:top w:val="single" w:sz="4" w:space="0" w:color="F26622" w:themeColor="accent6"/>
        <w:insideH w:val="single" w:sz="4" w:space="0" w:color="F26622" w:themeColor="accent6"/>
        <w:insideV w:val="single" w:sz="4" w:space="0" w:color="F26622" w:themeColor="accent6"/>
      </w:tblBorders>
      <w:tblCellMar>
        <w:top w:w="113" w:type="dxa"/>
        <w:bottom w:w="113" w:type="dxa"/>
      </w:tblCellMar>
    </w:tblPr>
    <w:trPr>
      <w:cantSplit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Arial" w:hAnsi="Arial"/>
        <w:b w:val="0"/>
        <w:bCs/>
        <w:color w:val="auto"/>
      </w:rPr>
      <w:tblPr/>
      <w:tcPr>
        <w:shd w:val="clear" w:color="auto" w:fill="F9C1A6" w:themeFill="accent6" w:themeFillTint="6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4" w:space="0" w:color="F26622" w:themeColor="accent6"/>
        </w:tcBorders>
        <w:shd w:val="clear" w:color="auto" w:fill="FCE0D2" w:themeFill="accent6" w:themeFillTint="33"/>
      </w:tcPr>
    </w:tblStylePr>
    <w:tblStylePr w:type="firstCol">
      <w:rPr>
        <w:b w:val="0"/>
        <w:bCs/>
      </w:rPr>
      <w:tblPr/>
      <w:tcPr>
        <w:shd w:val="clear" w:color="auto" w:fill="FCE0D2" w:themeFill="accent6" w:themeFillTint="33"/>
      </w:tcPr>
    </w:tblStylePr>
    <w:tblStylePr w:type="lastCol">
      <w:rPr>
        <w:b w:val="0"/>
        <w:bCs/>
      </w:rPr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BodyText"/>
    <w:uiPriority w:val="39"/>
    <w:qFormat/>
    <w:rsid w:val="00EB7C1C"/>
    <w:pPr>
      <w:outlineLvl w:val="9"/>
    </w:pPr>
    <w:rPr>
      <w:rFonts w:eastAsiaTheme="majorEastAsia" w:cstheme="majorBidi"/>
      <w:bCs/>
      <w:iCs w:val="0"/>
      <w:szCs w:val="28"/>
    </w:rPr>
  </w:style>
  <w:style w:type="paragraph" w:styleId="NoteHeading">
    <w:name w:val="Note Heading"/>
    <w:basedOn w:val="Notes"/>
    <w:next w:val="Notes"/>
    <w:link w:val="NoteHeadingChar"/>
    <w:uiPriority w:val="99"/>
    <w:rsid w:val="00385A5A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385A5A"/>
    <w:rPr>
      <w:b/>
      <w:i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5D6"/>
    <w:rPr>
      <w:rFonts w:eastAsiaTheme="majorEastAsia" w:cstheme="majorBidi"/>
      <w:bCs/>
      <w:i/>
      <w:szCs w:val="28"/>
    </w:rPr>
  </w:style>
  <w:style w:type="paragraph" w:customStyle="1" w:styleId="BodyTextHanging3">
    <w:name w:val="Body Text Hanging 3"/>
    <w:basedOn w:val="BodyTextHanging"/>
    <w:rsid w:val="00385A5A"/>
    <w:pPr>
      <w:ind w:left="851"/>
    </w:pPr>
  </w:style>
  <w:style w:type="paragraph" w:customStyle="1" w:styleId="Lines">
    <w:name w:val="Lines"/>
    <w:basedOn w:val="BodyText"/>
    <w:rsid w:val="00385A5A"/>
    <w:pPr>
      <w:pBdr>
        <w:bottom w:val="dashed" w:sz="4" w:space="1" w:color="auto"/>
        <w:between w:val="dashed" w:sz="4" w:space="1" w:color="auto"/>
      </w:pBdr>
      <w:spacing w:line="397" w:lineRule="exact"/>
    </w:pPr>
  </w:style>
  <w:style w:type="paragraph" w:customStyle="1" w:styleId="LinesIndent">
    <w:name w:val="Lines Indent"/>
    <w:basedOn w:val="Lines"/>
    <w:rsid w:val="00385A5A"/>
    <w:pPr>
      <w:ind w:left="284"/>
    </w:pPr>
  </w:style>
  <w:style w:type="paragraph" w:styleId="ListBullet4">
    <w:name w:val="List Bullet 4"/>
    <w:basedOn w:val="ListBullet3"/>
    <w:rsid w:val="00385A5A"/>
    <w:pPr>
      <w:numPr>
        <w:numId w:val="4"/>
      </w:numPr>
    </w:pPr>
  </w:style>
  <w:style w:type="paragraph" w:customStyle="1" w:styleId="NotesHanging">
    <w:name w:val="Notes Hanging"/>
    <w:basedOn w:val="Notes"/>
    <w:rsid w:val="00385A5A"/>
    <w:pPr>
      <w:ind w:left="284" w:hanging="284"/>
    </w:pPr>
  </w:style>
  <w:style w:type="paragraph" w:customStyle="1" w:styleId="NotesHanging2">
    <w:name w:val="Notes Hanging 2"/>
    <w:basedOn w:val="Notes"/>
    <w:rsid w:val="00385A5A"/>
    <w:pPr>
      <w:ind w:left="568" w:hanging="284"/>
    </w:pPr>
  </w:style>
  <w:style w:type="paragraph" w:customStyle="1" w:styleId="NotesIndent">
    <w:name w:val="Notes Indent"/>
    <w:basedOn w:val="Notes"/>
    <w:rsid w:val="00385A5A"/>
    <w:pPr>
      <w:ind w:left="284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85A5A"/>
    <w:rPr>
      <w:rFonts w:asciiTheme="majorHAnsi" w:eastAsiaTheme="majorEastAsia" w:hAnsiTheme="majorHAnsi" w:cstheme="majorBidi"/>
      <w:i/>
      <w:iCs/>
    </w:rPr>
  </w:style>
  <w:style w:type="table" w:styleId="LightShading-Accent1">
    <w:name w:val="Light Shading Accent 1"/>
    <w:basedOn w:val="TableNormal"/>
    <w:uiPriority w:val="60"/>
    <w:rsid w:val="00624C52"/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List">
    <w:name w:val="Light List"/>
    <w:basedOn w:val="TableNormal"/>
    <w:uiPriority w:val="61"/>
    <w:rsid w:val="00624C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rsid w:val="00385A5A"/>
    <w:rPr>
      <w:color w:val="0091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A"/>
    <w:rPr>
      <w:rFonts w:ascii="Tahoma" w:hAnsi="Tahoma" w:cs="Tahoma"/>
      <w:sz w:val="16"/>
      <w:szCs w:val="16"/>
    </w:rPr>
  </w:style>
  <w:style w:type="paragraph" w:customStyle="1" w:styleId="Checkboxchecked">
    <w:name w:val="Checkbox (checked)"/>
    <w:basedOn w:val="Checkboxunchecked"/>
    <w:uiPriority w:val="99"/>
    <w:rsid w:val="00D904A9"/>
    <w:pPr>
      <w:numPr>
        <w:ilvl w:val="1"/>
        <w:numId w:val="9"/>
      </w:numPr>
    </w:pPr>
  </w:style>
  <w:style w:type="paragraph" w:customStyle="1" w:styleId="Checkboxunchecked">
    <w:name w:val="Checkbox (unchecked)"/>
    <w:basedOn w:val="BodyText"/>
    <w:uiPriority w:val="99"/>
    <w:rsid w:val="00D904A9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unhideWhenUsed/>
    <w:rsid w:val="00300CA6"/>
  </w:style>
  <w:style w:type="paragraph" w:customStyle="1" w:styleId="descriptiontext">
    <w:name w:val="description text"/>
    <w:basedOn w:val="BodyText"/>
    <w:rsid w:val="00B2675F"/>
    <w:rPr>
      <w:color w:val="A6A6A6" w:themeColor="background1" w:themeShade="A6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83DE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177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252853225F4C5C8D7244301383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9A3A-2BD8-476B-AA60-CD8C63BE23CF}"/>
      </w:docPartPr>
      <w:docPartBody>
        <w:p w:rsidR="001246DB" w:rsidRDefault="00FD4B14" w:rsidP="00FD4B14">
          <w:pPr>
            <w:pStyle w:val="8C252853225F4C5C8D724430138304D0"/>
          </w:pPr>
          <w:r w:rsidRPr="00ED0C50">
            <w:rPr>
              <w:rStyle w:val="PlaceholderText"/>
            </w:rPr>
            <w:t>Choose an item.</w:t>
          </w:r>
        </w:p>
      </w:docPartBody>
    </w:docPart>
    <w:docPart>
      <w:docPartPr>
        <w:name w:val="11C12F3487E8412BBD6D92B8D78A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5A0D-3DCE-4BEC-BFE9-FB5F124B5457}"/>
      </w:docPartPr>
      <w:docPartBody>
        <w:p w:rsidR="001246DB" w:rsidRDefault="00FD4B14" w:rsidP="00FD4B14">
          <w:pPr>
            <w:pStyle w:val="11C12F3487E8412BBD6D92B8D78A57B0"/>
          </w:pPr>
          <w:r w:rsidRPr="00ED0C50">
            <w:rPr>
              <w:rStyle w:val="PlaceholderText"/>
            </w:rPr>
            <w:t>Choose an item.</w:t>
          </w:r>
        </w:p>
      </w:docPartBody>
    </w:docPart>
    <w:docPart>
      <w:docPartPr>
        <w:name w:val="E3C38211B64C4BA886549F33594C8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A712-8053-4058-A0DB-1044FD67B78D}"/>
      </w:docPartPr>
      <w:docPartBody>
        <w:p w:rsidR="001246DB" w:rsidRDefault="00FD4B14" w:rsidP="00FD4B14">
          <w:pPr>
            <w:pStyle w:val="E3C38211B64C4BA886549F33594C8C14"/>
          </w:pPr>
          <w:r w:rsidRPr="00ED0C50">
            <w:rPr>
              <w:rStyle w:val="PlaceholderText"/>
            </w:rPr>
            <w:t>Choose an item.</w:t>
          </w:r>
        </w:p>
      </w:docPartBody>
    </w:docPart>
    <w:docPart>
      <w:docPartPr>
        <w:name w:val="823DDFD53B26406696D0B5F5D42D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DD36-6F9E-47A8-8B05-31B65363403A}"/>
      </w:docPartPr>
      <w:docPartBody>
        <w:p w:rsidR="001246DB" w:rsidRDefault="00FD4B14" w:rsidP="00FD4B14">
          <w:pPr>
            <w:pStyle w:val="823DDFD53B26406696D0B5F5D42D70E8"/>
          </w:pPr>
          <w:r w:rsidRPr="00ED0C50">
            <w:rPr>
              <w:rStyle w:val="PlaceholderText"/>
            </w:rPr>
            <w:t>Choose an item.</w:t>
          </w:r>
        </w:p>
      </w:docPartBody>
    </w:docPart>
    <w:docPart>
      <w:docPartPr>
        <w:name w:val="B18A07B5CE644F87992DD60315A7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EE7B-642D-43D9-86D9-CA558636E38E}"/>
      </w:docPartPr>
      <w:docPartBody>
        <w:p w:rsidR="001246DB" w:rsidRDefault="00FD4B14" w:rsidP="00FD4B14">
          <w:pPr>
            <w:pStyle w:val="B18A07B5CE644F87992DD60315A70E36"/>
          </w:pPr>
          <w:r w:rsidRPr="00ED0C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4"/>
    <w:rsid w:val="001246DB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B14"/>
    <w:rPr>
      <w:color w:val="808080"/>
    </w:rPr>
  </w:style>
  <w:style w:type="paragraph" w:customStyle="1" w:styleId="4CA06982B82541F99AC62F75FD41BFAF">
    <w:name w:val="4CA06982B82541F99AC62F75FD41BFAF"/>
    <w:rsid w:val="00FD4B14"/>
  </w:style>
  <w:style w:type="paragraph" w:customStyle="1" w:styleId="7FC964AB1C2846D98A95B595ED09D540">
    <w:name w:val="7FC964AB1C2846D98A95B595ED09D540"/>
    <w:rsid w:val="00FD4B14"/>
  </w:style>
  <w:style w:type="paragraph" w:customStyle="1" w:styleId="03EA2DA7B1EF41D9913BA46B426ACB5E">
    <w:name w:val="03EA2DA7B1EF41D9913BA46B426ACB5E"/>
    <w:rsid w:val="00FD4B14"/>
  </w:style>
  <w:style w:type="paragraph" w:customStyle="1" w:styleId="DB56A0A0D9D5464F94F1FF276FE9DDCE">
    <w:name w:val="DB56A0A0D9D5464F94F1FF276FE9DDCE"/>
    <w:rsid w:val="00FD4B14"/>
  </w:style>
  <w:style w:type="paragraph" w:customStyle="1" w:styleId="4BA004D995E748E49D34A23EF4C13E84">
    <w:name w:val="4BA004D995E748E49D34A23EF4C13E84"/>
    <w:rsid w:val="00FD4B14"/>
  </w:style>
  <w:style w:type="paragraph" w:customStyle="1" w:styleId="8874C93F7B1C455B982C002427B1599A">
    <w:name w:val="8874C93F7B1C455B982C002427B1599A"/>
    <w:rsid w:val="00FD4B14"/>
  </w:style>
  <w:style w:type="paragraph" w:customStyle="1" w:styleId="702A64E22DFE46D3BA275AA97728609F">
    <w:name w:val="702A64E22DFE46D3BA275AA97728609F"/>
    <w:rsid w:val="00FD4B14"/>
  </w:style>
  <w:style w:type="paragraph" w:customStyle="1" w:styleId="9FB97807FD7D463FBA3DD3CAAEF48BBD">
    <w:name w:val="9FB97807FD7D463FBA3DD3CAAEF48BBD"/>
    <w:rsid w:val="00FD4B14"/>
  </w:style>
  <w:style w:type="paragraph" w:customStyle="1" w:styleId="41FA6A85A0B04C79BBE5098F6C1E9BE4">
    <w:name w:val="41FA6A85A0B04C79BBE5098F6C1E9BE4"/>
    <w:rsid w:val="00FD4B14"/>
  </w:style>
  <w:style w:type="paragraph" w:customStyle="1" w:styleId="565AB81BD0A9416F9C1986EE63FFDCAE">
    <w:name w:val="565AB81BD0A9416F9C1986EE63FFDCAE"/>
    <w:rsid w:val="00FD4B14"/>
  </w:style>
  <w:style w:type="paragraph" w:customStyle="1" w:styleId="AC8607B93F504F9C96BA22C7B4FCBCA0">
    <w:name w:val="AC8607B93F504F9C96BA22C7B4FCBCA0"/>
    <w:rsid w:val="00FD4B14"/>
  </w:style>
  <w:style w:type="paragraph" w:customStyle="1" w:styleId="422C0BD4743C415F9E9D8FD0BD84C08F">
    <w:name w:val="422C0BD4743C415F9E9D8FD0BD84C08F"/>
    <w:rsid w:val="00FD4B14"/>
  </w:style>
  <w:style w:type="paragraph" w:customStyle="1" w:styleId="D619B9F9497048B890CEB13B9EB2A3EF">
    <w:name w:val="D619B9F9497048B890CEB13B9EB2A3EF"/>
    <w:rsid w:val="00FD4B14"/>
  </w:style>
  <w:style w:type="paragraph" w:customStyle="1" w:styleId="4EA7D28459C646D8A98F138EBDCEC3D4">
    <w:name w:val="4EA7D28459C646D8A98F138EBDCEC3D4"/>
    <w:rsid w:val="00FD4B14"/>
  </w:style>
  <w:style w:type="paragraph" w:customStyle="1" w:styleId="F3E405BEB250499CBB81DC2F6A109229">
    <w:name w:val="F3E405BEB250499CBB81DC2F6A109229"/>
    <w:rsid w:val="00FD4B14"/>
  </w:style>
  <w:style w:type="paragraph" w:customStyle="1" w:styleId="09EB0219A99944D393722757313732FE">
    <w:name w:val="09EB0219A99944D393722757313732FE"/>
    <w:rsid w:val="00FD4B14"/>
  </w:style>
  <w:style w:type="paragraph" w:customStyle="1" w:styleId="449DBB6C74CA4D69990CD3C5D3A70312">
    <w:name w:val="449DBB6C74CA4D69990CD3C5D3A70312"/>
    <w:rsid w:val="00FD4B14"/>
  </w:style>
  <w:style w:type="paragraph" w:customStyle="1" w:styleId="D261A3B7833F4A4292D0A1E8A473433E">
    <w:name w:val="D261A3B7833F4A4292D0A1E8A473433E"/>
    <w:rsid w:val="00FD4B14"/>
  </w:style>
  <w:style w:type="paragraph" w:customStyle="1" w:styleId="DE895B99B6CE46D19804F8E7DEDF019E">
    <w:name w:val="DE895B99B6CE46D19804F8E7DEDF019E"/>
    <w:rsid w:val="00FD4B14"/>
  </w:style>
  <w:style w:type="paragraph" w:customStyle="1" w:styleId="C2D54B1DBF634A929D53F40FA6FD49E7">
    <w:name w:val="C2D54B1DBF634A929D53F40FA6FD49E7"/>
    <w:rsid w:val="00FD4B14"/>
  </w:style>
  <w:style w:type="paragraph" w:customStyle="1" w:styleId="E6AFA5ABC1D349E78AA8F0C6B5CDDB01">
    <w:name w:val="E6AFA5ABC1D349E78AA8F0C6B5CDDB01"/>
    <w:rsid w:val="00FD4B14"/>
  </w:style>
  <w:style w:type="paragraph" w:customStyle="1" w:styleId="E25FF220C4704F67A1845EA6380F0A46">
    <w:name w:val="E25FF220C4704F67A1845EA6380F0A46"/>
    <w:rsid w:val="00FD4B14"/>
  </w:style>
  <w:style w:type="paragraph" w:customStyle="1" w:styleId="016582A2ED584D6797F0B12FED38C377">
    <w:name w:val="016582A2ED584D6797F0B12FED38C377"/>
    <w:rsid w:val="00FD4B14"/>
  </w:style>
  <w:style w:type="paragraph" w:customStyle="1" w:styleId="5969622310E74A8A907773E167B7FAFB">
    <w:name w:val="5969622310E74A8A907773E167B7FAFB"/>
    <w:rsid w:val="00FD4B14"/>
  </w:style>
  <w:style w:type="paragraph" w:customStyle="1" w:styleId="73ADF87825BE48E99F14A9E9BBDA4B49">
    <w:name w:val="73ADF87825BE48E99F14A9E9BBDA4B49"/>
    <w:rsid w:val="00FD4B14"/>
  </w:style>
  <w:style w:type="paragraph" w:customStyle="1" w:styleId="60446A46BCA74045B42E3DBE97F3CB23">
    <w:name w:val="60446A46BCA74045B42E3DBE97F3CB23"/>
    <w:rsid w:val="00FD4B14"/>
  </w:style>
  <w:style w:type="paragraph" w:customStyle="1" w:styleId="A884CAC46F96408F82F2CA35357581CB">
    <w:name w:val="A884CAC46F96408F82F2CA35357581CB"/>
    <w:rsid w:val="00FD4B14"/>
  </w:style>
  <w:style w:type="paragraph" w:customStyle="1" w:styleId="5EC0B8594FE94C24B92B5C2D763F08A8">
    <w:name w:val="5EC0B8594FE94C24B92B5C2D763F08A8"/>
    <w:rsid w:val="00FD4B14"/>
  </w:style>
  <w:style w:type="paragraph" w:customStyle="1" w:styleId="F8572FA3DF3843659FC7D78B173BF3CD">
    <w:name w:val="F8572FA3DF3843659FC7D78B173BF3CD"/>
    <w:rsid w:val="00FD4B14"/>
  </w:style>
  <w:style w:type="paragraph" w:customStyle="1" w:styleId="B3C6AAC663874903A08987C483E62FEB">
    <w:name w:val="B3C6AAC663874903A08987C483E62FEB"/>
    <w:rsid w:val="00FD4B14"/>
  </w:style>
  <w:style w:type="paragraph" w:customStyle="1" w:styleId="ED3798B511A34A6B9D719CB5F5041770">
    <w:name w:val="ED3798B511A34A6B9D719CB5F5041770"/>
    <w:rsid w:val="00FD4B14"/>
  </w:style>
  <w:style w:type="paragraph" w:customStyle="1" w:styleId="7A6F0CB6F0244FE39FD39AA36B173DD7">
    <w:name w:val="7A6F0CB6F0244FE39FD39AA36B173DD7"/>
    <w:rsid w:val="00FD4B14"/>
  </w:style>
  <w:style w:type="paragraph" w:customStyle="1" w:styleId="D26B7CF206314EF5B6ED3A81ACB1BA5E">
    <w:name w:val="D26B7CF206314EF5B6ED3A81ACB1BA5E"/>
    <w:rsid w:val="00FD4B14"/>
  </w:style>
  <w:style w:type="paragraph" w:customStyle="1" w:styleId="1F804B714B3F4DB4A9F32C7C3955867D">
    <w:name w:val="1F804B714B3F4DB4A9F32C7C3955867D"/>
    <w:rsid w:val="00FD4B14"/>
  </w:style>
  <w:style w:type="paragraph" w:customStyle="1" w:styleId="71B3A3D09E444E2D80950312CD9F02B9">
    <w:name w:val="71B3A3D09E444E2D80950312CD9F02B9"/>
    <w:rsid w:val="00FD4B14"/>
  </w:style>
  <w:style w:type="paragraph" w:customStyle="1" w:styleId="D8F7E5952C20441CA6B2B651F840F9BE">
    <w:name w:val="D8F7E5952C20441CA6B2B651F840F9BE"/>
    <w:rsid w:val="00FD4B14"/>
  </w:style>
  <w:style w:type="paragraph" w:customStyle="1" w:styleId="E4286FFC3D804AD2BF9A228D8917CCD9">
    <w:name w:val="E4286FFC3D804AD2BF9A228D8917CCD9"/>
    <w:rsid w:val="00FD4B14"/>
  </w:style>
  <w:style w:type="paragraph" w:customStyle="1" w:styleId="785A25298E14442288350059CB4BE34B">
    <w:name w:val="785A25298E14442288350059CB4BE34B"/>
    <w:rsid w:val="00FD4B14"/>
  </w:style>
  <w:style w:type="paragraph" w:customStyle="1" w:styleId="E0DF8C6966C5417DAD7977386910E1D7">
    <w:name w:val="E0DF8C6966C5417DAD7977386910E1D7"/>
    <w:rsid w:val="00FD4B14"/>
  </w:style>
  <w:style w:type="paragraph" w:customStyle="1" w:styleId="7CF4EDA293CE42ACA9C61B3B90897E67">
    <w:name w:val="7CF4EDA293CE42ACA9C61B3B90897E67"/>
    <w:rsid w:val="00FD4B14"/>
  </w:style>
  <w:style w:type="paragraph" w:customStyle="1" w:styleId="3A7EF17B3D0D4DD1A87748661044AD10">
    <w:name w:val="3A7EF17B3D0D4DD1A87748661044AD10"/>
    <w:rsid w:val="00FD4B14"/>
  </w:style>
  <w:style w:type="paragraph" w:customStyle="1" w:styleId="8C252853225F4C5C8D724430138304D0">
    <w:name w:val="8C252853225F4C5C8D724430138304D0"/>
    <w:rsid w:val="00FD4B14"/>
  </w:style>
  <w:style w:type="paragraph" w:customStyle="1" w:styleId="11C12F3487E8412BBD6D92B8D78A57B0">
    <w:name w:val="11C12F3487E8412BBD6D92B8D78A57B0"/>
    <w:rsid w:val="00FD4B14"/>
  </w:style>
  <w:style w:type="paragraph" w:customStyle="1" w:styleId="FF39BFAFDE8C4F1DA8BF7D4786001F04">
    <w:name w:val="FF39BFAFDE8C4F1DA8BF7D4786001F04"/>
    <w:rsid w:val="00FD4B14"/>
  </w:style>
  <w:style w:type="paragraph" w:customStyle="1" w:styleId="E3C38211B64C4BA886549F33594C8C14">
    <w:name w:val="E3C38211B64C4BA886549F33594C8C14"/>
    <w:rsid w:val="00FD4B14"/>
  </w:style>
  <w:style w:type="paragraph" w:customStyle="1" w:styleId="823DDFD53B26406696D0B5F5D42D70E8">
    <w:name w:val="823DDFD53B26406696D0B5F5D42D70E8"/>
    <w:rsid w:val="00FD4B14"/>
  </w:style>
  <w:style w:type="paragraph" w:customStyle="1" w:styleId="B18A07B5CE644F87992DD60315A70E36">
    <w:name w:val="B18A07B5CE644F87992DD60315A70E36"/>
    <w:rsid w:val="00FD4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Z Energy">
      <a:dk1>
        <a:sysClr val="windowText" lastClr="000000"/>
      </a:dk1>
      <a:lt1>
        <a:sysClr val="window" lastClr="FFFFFF"/>
      </a:lt1>
      <a:dk2>
        <a:srgbClr val="1E196A"/>
      </a:dk2>
      <a:lt2>
        <a:srgbClr val="F26622"/>
      </a:lt2>
      <a:accent1>
        <a:srgbClr val="F7941E"/>
      </a:accent1>
      <a:accent2>
        <a:srgbClr val="00B3E6"/>
      </a:accent2>
      <a:accent3>
        <a:srgbClr val="0091D0"/>
      </a:accent3>
      <a:accent4>
        <a:srgbClr val="1E196A"/>
      </a:accent4>
      <a:accent5>
        <a:srgbClr val="00B3E6"/>
      </a:accent5>
      <a:accent6>
        <a:srgbClr val="F26622"/>
      </a:accent6>
      <a:hlink>
        <a:srgbClr val="0091D0"/>
      </a:hlink>
      <a:folHlink>
        <a:srgbClr val="1E19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aade87-e3bd-433d-ad69-3a3dc89f97f9">GELDOC-577-870</_dlc_DocId>
    <_dlc_DocIdUrl xmlns="e0aade87-e3bd-433d-ad69-3a3dc89f97f9">
      <Url>http://matters.gel.local/HSSE/_layouts/DocIdRedir.aspx?ID=GELDOC-577-870</Url>
      <Description>GELDOC-577-870</Description>
    </_dlc_DocIdUrl>
    <TaxCatchAll xmlns="e0aade87-e3bd-433d-ad69-3a3dc89f97f9"/>
    <ZORM_x0020_Standard xmlns="1f9499a1-b6e3-48a4-984c-1a26af305f4e">Incident Reporting, Investigation and Learning</ZORM_x0020_Standard>
    <Document_x0020_Owner xmlns="1f9499a1-b6e3-48a4-984c-1a26af305f4e">ZORM Manager</Document_x0020_Owner>
    <Date_x0020_Issued xmlns="1f9499a1-b6e3-48a4-984c-1a26af305f4e">2017-06-15T12:00:00+00:00</Date_x0020_Issued>
    <Business_x0020_Unit xmlns="1f9499a1-b6e3-48a4-984c-1a26af305f4e">HSSE</Business_x0020_Unit>
    <Document_x0020_Author xmlns="1f9499a1-b6e3-48a4-984c-1a26af305f4e">
      <UserInfo>
        <DisplayName>Julie Rea</DisplayName>
        <AccountId>1090</AccountId>
        <AccountType/>
      </UserInfo>
    </Document_x0020_Author>
    <Document_x0020_Classification xmlns="1f9499a1-b6e3-48a4-984c-1a26af305f4e">Unclassified</Document_x0020_Classification>
    <Document_x0020_No xmlns="1f9499a1-b6e3-48a4-984c-1a26af305f4e">HS-IRI-FOR-003</Document_x0020_No>
    <Document_x0020_Type0 xmlns="1f9499a1-b6e3-48a4-984c-1a26af305f4e">Form</Document_x0020_Type0>
    <Function xmlns="1f9499a1-b6e3-48a4-984c-1a26af305f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BB59ED2B63A4BA3D2C622F51896E9" ma:contentTypeVersion="33" ma:contentTypeDescription="Create a new document." ma:contentTypeScope="" ma:versionID="2a94d659397f523b835ee192b05c6cec">
  <xsd:schema xmlns:xsd="http://www.w3.org/2001/XMLSchema" xmlns:xs="http://www.w3.org/2001/XMLSchema" xmlns:p="http://schemas.microsoft.com/office/2006/metadata/properties" xmlns:ns1="http://schemas.microsoft.com/sharepoint/v3" xmlns:ns2="e0aade87-e3bd-433d-ad69-3a3dc89f97f9" xmlns:ns3="1f9499a1-b6e3-48a4-984c-1a26af305f4e" targetNamespace="http://schemas.microsoft.com/office/2006/metadata/properties" ma:root="true" ma:fieldsID="234dd477484bc764be0758c148efaacb" ns1:_="" ns2:_="" ns3:_="">
    <xsd:import namespace="http://schemas.microsoft.com/sharepoint/v3"/>
    <xsd:import namespace="e0aade87-e3bd-433d-ad69-3a3dc89f97f9"/>
    <xsd:import namespace="1f9499a1-b6e3-48a4-984c-1a26af305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ZORM_x0020_Standard"/>
                <xsd:element ref="ns3:Document_x0020_Type0"/>
                <xsd:element ref="ns3:Business_x0020_Unit"/>
                <xsd:element ref="ns3:Document_x0020_Classification" minOccurs="0"/>
                <xsd:element ref="ns3:Document_x0020_Author" minOccurs="0"/>
                <xsd:element ref="ns3:Date_x0020_Issued" minOccurs="0"/>
                <xsd:element ref="ns3:Document_x0020_No" minOccurs="0"/>
                <xsd:element ref="ns3:Document_x0020_Owner" minOccurs="0"/>
                <xsd:element ref="ns3:Functi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ade87-e3bd-433d-ad69-3a3dc89f97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aa16e4a3-071c-41e8-a0be-e4759259c587}" ma:internalName="TaxCatchAll" ma:showField="CatchAllData" ma:web="ea4b34d4-5691-4f1e-a0bb-ecf435276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499a1-b6e3-48a4-984c-1a26af305f4e" elementFormDefault="qualified">
    <xsd:import namespace="http://schemas.microsoft.com/office/2006/documentManagement/types"/>
    <xsd:import namespace="http://schemas.microsoft.com/office/infopath/2007/PartnerControls"/>
    <xsd:element name="ZORM_x0020_Standard" ma:index="12" ma:displayName="ZORM Standard" ma:format="Dropdown" ma:internalName="ZORM_x0020_Standard">
      <xsd:simpleType>
        <xsd:restriction base="dms:Choice">
          <xsd:enumeration value="Capability"/>
          <xsd:enumeration value="Contractor, Supplier and Product Management"/>
          <xsd:enumeration value="Emergency Preparedness and Crisis Management"/>
          <xsd:enumeration value="Engagement"/>
          <xsd:enumeration value="Environmental Management"/>
          <xsd:enumeration value="Health at Work"/>
          <xsd:enumeration value="HSSE Governance"/>
          <xsd:enumeration value="Incident Reporting, Investigation and Learning"/>
          <xsd:enumeration value="Integrity of Operations and Assets"/>
          <xsd:enumeration value="Managing Documents"/>
          <xsd:enumeration value="Managing Operational Risks"/>
          <xsd:enumeration value="Meeting our Commitment"/>
          <xsd:enumeration value="Performance Measurement"/>
          <xsd:enumeration value="Responsibilities"/>
        </xsd:restriction>
      </xsd:simpleType>
    </xsd:element>
    <xsd:element name="Document_x0020_Type0" ma:index="13" ma:displayName="Document Type" ma:format="Dropdown" ma:internalName="Document_x0020_Type0">
      <xsd:simpleType>
        <xsd:restriction base="dms:Choice">
          <xsd:enumeration value="Policy"/>
          <xsd:enumeration value="Manual"/>
          <xsd:enumeration value="Standard"/>
          <xsd:enumeration value="Guide"/>
          <xsd:enumeration value="Procedure"/>
          <xsd:enumeration value="Work Instruction"/>
          <xsd:enumeration value="Form"/>
          <xsd:enumeration value="Template"/>
          <xsd:enumeration value="Record"/>
          <xsd:enumeration value="Report"/>
          <xsd:enumeration value="Reference"/>
          <xsd:enumeration value="Plans"/>
          <xsd:enumeration value="Presentation"/>
          <xsd:enumeration value="Toolkit"/>
        </xsd:restriction>
      </xsd:simpleType>
    </xsd:element>
    <xsd:element name="Business_x0020_Unit" ma:index="14" ma:displayName="Business Unit" ma:format="Dropdown" ma:internalName="Business_x0020_Unit">
      <xsd:simpleType>
        <xsd:restriction base="dms:Choice">
          <xsd:enumeration value="Biodiesel"/>
          <xsd:enumeration value="Commercial"/>
          <xsd:enumeration value="Corporate"/>
          <xsd:enumeration value="FTR"/>
          <xsd:enumeration value="HSSE"/>
          <xsd:enumeration value="Legal"/>
          <xsd:enumeration value="Marketing"/>
          <xsd:enumeration value="MiniTankers"/>
          <xsd:enumeration value="People &amp; Culture"/>
          <xsd:enumeration value="Retail"/>
          <xsd:enumeration value="Supply &amp; Distribution"/>
          <xsd:enumeration value="All"/>
        </xsd:restriction>
      </xsd:simpleType>
    </xsd:element>
    <xsd:element name="Document_x0020_Classification" ma:index="15" nillable="true" ma:displayName="Document Classification" ma:default="Unclassified" ma:format="Dropdown" ma:internalName="Document_x0020_Classification">
      <xsd:simpleType>
        <xsd:restriction base="dms:Choice">
          <xsd:enumeration value="Unclassified"/>
          <xsd:enumeration value="Restricted"/>
          <xsd:enumeration value="Confidential"/>
        </xsd:restriction>
      </xsd:simpleType>
    </xsd:element>
    <xsd:element name="Document_x0020_Author" ma:index="16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Issued" ma:index="17" nillable="true" ma:displayName="Date Issued" ma:default="[today]" ma:description="Date when Document is approved/published in SharePoint" ma:format="DateOnly" ma:internalName="Date_x0020_Issued">
      <xsd:simpleType>
        <xsd:restriction base="dms:DateTime"/>
      </xsd:simpleType>
    </xsd:element>
    <xsd:element name="Document_x0020_No" ma:index="18" nillable="true" ma:displayName="Document No" ma:internalName="Document_x0020_No">
      <xsd:simpleType>
        <xsd:restriction base="dms:Text">
          <xsd:maxLength value="255"/>
        </xsd:restriction>
      </xsd:simpleType>
    </xsd:element>
    <xsd:element name="Document_x0020_Owner" ma:index="19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Function" ma:index="20" nillable="true" ma:displayName="Function" ma:format="Dropdown" ma:internalName="Function">
      <xsd:simpleType>
        <xsd:restriction base="dms:Choice">
          <xsd:enumeration value="Admin"/>
          <xsd:enumeration value="Assets"/>
          <xsd:enumeration value="Convenience Retail"/>
          <xsd:enumeration value="Engineering"/>
          <xsd:enumeration value="HSSE"/>
          <xsd:enumeration value="Operations"/>
          <xsd:enumeration value="Quality"/>
          <xsd:enumeration value="Sa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1772413730" UniqueId="7609ca18-7c3c-4fa0-ba2a-ffb86b957d0f">
      <p:Name>Auditing</p:Name>
      <p:Description>Audits user actions on documents and list items to the Audit Log.</p:Description>
      <p:CustomData>
        <Audit/>
      </p:CustomData>
    </p:PolicyItem>
  </p:PolicyItems>
</p:Policy>
</file>

<file path=customXml/itemProps1.xml><?xml version="1.0" encoding="utf-8"?>
<ds:datastoreItem xmlns:ds="http://schemas.openxmlformats.org/officeDocument/2006/customXml" ds:itemID="{1AE40E85-B26A-4447-B6C3-AF2419442D6C}"/>
</file>

<file path=customXml/itemProps2.xml><?xml version="1.0" encoding="utf-8"?>
<ds:datastoreItem xmlns:ds="http://schemas.openxmlformats.org/officeDocument/2006/customXml" ds:itemID="{97DA386D-C95E-4C85-B59E-CF7649667E6D}"/>
</file>

<file path=customXml/itemProps3.xml><?xml version="1.0" encoding="utf-8"?>
<ds:datastoreItem xmlns:ds="http://schemas.openxmlformats.org/officeDocument/2006/customXml" ds:itemID="{DB9FB8D8-0B75-4AA3-B165-4171F81EFE40}"/>
</file>

<file path=customXml/itemProps4.xml><?xml version="1.0" encoding="utf-8"?>
<ds:datastoreItem xmlns:ds="http://schemas.openxmlformats.org/officeDocument/2006/customXml" ds:itemID="{AA21C26F-86DB-48AB-B415-543FD673DBB6}"/>
</file>

<file path=customXml/itemProps5.xml><?xml version="1.0" encoding="utf-8"?>
<ds:datastoreItem xmlns:ds="http://schemas.openxmlformats.org/officeDocument/2006/customXml" ds:itemID="{4DEF683F-FEEB-47B9-A813-D78571B55371}"/>
</file>

<file path=customXml/itemProps6.xml><?xml version="1.0" encoding="utf-8"?>
<ds:datastoreItem xmlns:ds="http://schemas.openxmlformats.org/officeDocument/2006/customXml" ds:itemID="{73197C6E-F03E-4394-ADC0-BF8257A8F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5Whys Investigation report form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5Whys Investigation report form</dc:title>
  <dc:subject/>
  <dc:creator>Maire Smith</dc:creator>
  <cp:keywords/>
  <dc:description/>
  <cp:lastModifiedBy>Julie Rea</cp:lastModifiedBy>
  <cp:revision>5</cp:revision>
  <cp:lastPrinted>2016-02-17T20:28:00Z</cp:lastPrinted>
  <dcterms:created xsi:type="dcterms:W3CDTF">2017-06-15T21:45:00Z</dcterms:created>
  <dcterms:modified xsi:type="dcterms:W3CDTF">2018-03-07T17:14:00Z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0x010100B0EBB59ED2B63A4BA3D2C622F51896E9</vt:lpwstr>
  </property>
  <property fmtid="{D5CDD505-2E9C-101B-9397-08002B2CF9AE}" pid="3" name="_dlc_DocIdItemGuid">
    <vt:lpwstr>052ef88b-beae-4a9d-9135-3b9c7feead0b</vt:lpwstr>
  </property>
</Properties>
</file>