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6ED985BE" w:rsidR="000172AA" w:rsidRPr="000172AA" w:rsidRDefault="000172AA" w:rsidP="00E31880">
      <w:pPr>
        <w:jc w:val="center"/>
        <w:rPr>
          <w:b/>
          <w:bCs/>
          <w:sz w:val="32"/>
          <w:szCs w:val="32"/>
        </w:rPr>
      </w:pPr>
      <w:r>
        <w:rPr>
          <w:b/>
          <w:bCs/>
          <w:sz w:val="32"/>
          <w:szCs w:val="32"/>
        </w:rPr>
        <w:t>(</w:t>
      </w:r>
      <w:r w:rsidR="00BA0386">
        <w:rPr>
          <w:b/>
          <w:bCs/>
          <w:sz w:val="32"/>
          <w:szCs w:val="32"/>
        </w:rPr>
        <w:t>Massachusetts</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79D7FEAE" w:rsidR="00C543C7" w:rsidRDefault="00BA0386" w:rsidP="00E31880">
            <w:pPr>
              <w:rPr>
                <w:sz w:val="22"/>
                <w:szCs w:val="22"/>
              </w:rPr>
            </w:pPr>
            <w:r>
              <w:rPr>
                <w:sz w:val="22"/>
                <w:szCs w:val="22"/>
              </w:rPr>
              <w:t>Massachusetts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A0386"/>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2020-06-18T20:51:00Z</dcterms:modified>
</cp:coreProperties>
</file>