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20" w:type="dxa"/>
        <w:tblLook w:val="04A0" w:firstRow="1" w:lastRow="0" w:firstColumn="1" w:lastColumn="0" w:noHBand="0" w:noVBand="1"/>
      </w:tblPr>
      <w:tblGrid>
        <w:gridCol w:w="400"/>
        <w:gridCol w:w="493"/>
        <w:gridCol w:w="2617"/>
        <w:gridCol w:w="1300"/>
        <w:gridCol w:w="2120"/>
        <w:gridCol w:w="1890"/>
        <w:gridCol w:w="2700"/>
        <w:gridCol w:w="400"/>
      </w:tblGrid>
      <w:tr w:rsidR="0028445F" w:rsidRPr="0028445F" w:rsidTr="0060692A">
        <w:trPr>
          <w:trHeight w:hRule="exact" w:val="5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60692A" w:rsidP="00606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40818">
              <w:rPr>
                <w:rFonts w:ascii="Tahoma" w:eastAsia="Times New Roman" w:hAnsi="Tahoma" w:cs="Tahoma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961097" cy="191508"/>
                  <wp:effectExtent l="0" t="0" r="0" b="0"/>
                  <wp:docPr id="81" name="Picture 8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196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445F" w:rsidRPr="0028445F" w:rsidTr="0028445F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 xml:space="preserve">NAME OF CLIENT: </w:t>
            </w: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Best Client Inc.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60692A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E3284D3" wp14:editId="131E5052">
                  <wp:simplePos x="0" y="0"/>
                  <wp:positionH relativeFrom="page">
                    <wp:posOffset>-13970</wp:posOffset>
                  </wp:positionH>
                  <wp:positionV relativeFrom="page">
                    <wp:posOffset>-4445</wp:posOffset>
                  </wp:positionV>
                  <wp:extent cx="1781175" cy="871855"/>
                  <wp:effectExtent l="0" t="0" r="0" b="4445"/>
                  <wp:wrapNone/>
                  <wp:docPr id="38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445F" w:rsidRPr="0028445F" w:rsidTr="0028445F">
        <w:trPr>
          <w:trHeight w:hRule="exact" w:val="1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445F" w:rsidRPr="0028445F" w:rsidTr="0060692A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 xml:space="preserve">ADDRESS: </w:t>
            </w:r>
            <w:r w:rsidR="00EE5636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204 Gold Avenue, Mayh</w:t>
            </w:r>
            <w:bookmarkStart w:id="0" w:name="_GoBack"/>
            <w:bookmarkEnd w:id="0"/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ill, 52001 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445F" w:rsidRPr="0028445F" w:rsidTr="0028445F">
        <w:trPr>
          <w:trHeight w:hRule="exact" w:val="1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445F" w:rsidRPr="0028445F" w:rsidTr="0028445F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 xml:space="preserve">CONTACT PERSON: </w:t>
            </w: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John Doe (Marketing manager)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445F" w:rsidRPr="0028445F" w:rsidTr="0028445F">
        <w:trPr>
          <w:trHeight w:hRule="exact" w:val="1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445F" w:rsidRPr="0028445F" w:rsidTr="0028445F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 xml:space="preserve">PROJECT NAME: </w:t>
            </w: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Marketing campaigns 24/7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MARKETING COMPANY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</w:p>
        </w:tc>
      </w:tr>
      <w:tr w:rsidR="0028445F" w:rsidRPr="0028445F" w:rsidTr="0028445F">
        <w:trPr>
          <w:trHeight w:hRule="exact" w:val="1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445F" w:rsidRPr="0028445F" w:rsidTr="0028445F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 xml:space="preserve">PROJECT NUMBER: </w:t>
            </w: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58997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 xml:space="preserve">DATE: </w:t>
            </w: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31-12-2021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174 Marketing Lane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28445F" w:rsidRPr="0028445F" w:rsidTr="0028445F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Takuma, 24390 NY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28445F" w:rsidRPr="0028445F" w:rsidTr="0028445F">
        <w:trPr>
          <w:trHeight w:hRule="exact" w:val="34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445F" w:rsidRPr="0028445F" w:rsidTr="0028445F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  <w:t>PROJECT DESCRIPTION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</w:pPr>
          </w:p>
        </w:tc>
      </w:tr>
      <w:tr w:rsidR="0028445F" w:rsidRPr="0028445F" w:rsidTr="0028445F">
        <w:trPr>
          <w:trHeight w:hRule="exact" w:val="1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445F" w:rsidRPr="0028445F" w:rsidTr="0028445F">
        <w:trPr>
          <w:trHeight w:hRule="exact" w:val="256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0AA50"/>
            <w:hideMark/>
          </w:tcPr>
          <w:p w:rsidR="0028445F" w:rsidRPr="0028445F" w:rsidRDefault="0028445F" w:rsidP="0028445F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br/>
              <w:t>Best Client Inc. currently distributes products through channels accounting for 90 percent of watch sales. Branded fashion watch sales are growing faster than their current product lines. One inn</w:t>
            </w:r>
            <w:r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ovative product and its design </w:t>
            </w:r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along with experience in distributing consumer clocks provide an opportunity for entry and growth in this market.</w:t>
            </w:r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br/>
            </w:r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br/>
              <w:t xml:space="preserve">Partner (Marketing company) is needed to support this product with synchronized activities through social media and other available tools. Lorem ipsum </w:t>
            </w:r>
            <w:proofErr w:type="spellStart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dolor</w:t>
            </w:r>
            <w:proofErr w:type="spellEnd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sit </w:t>
            </w:r>
            <w:proofErr w:type="spellStart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amet</w:t>
            </w:r>
            <w:proofErr w:type="spellEnd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consectetuer</w:t>
            </w:r>
            <w:proofErr w:type="spellEnd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adipiscing</w:t>
            </w:r>
            <w:proofErr w:type="spellEnd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elit</w:t>
            </w:r>
            <w:proofErr w:type="spellEnd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. Maecenas </w:t>
            </w:r>
            <w:proofErr w:type="spellStart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porttitor</w:t>
            </w:r>
            <w:proofErr w:type="spellEnd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congue</w:t>
            </w:r>
            <w:proofErr w:type="spellEnd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massa</w:t>
            </w:r>
            <w:proofErr w:type="spellEnd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Fusce</w:t>
            </w:r>
            <w:proofErr w:type="spellEnd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posuere</w:t>
            </w:r>
            <w:proofErr w:type="spellEnd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, magna </w:t>
            </w:r>
            <w:proofErr w:type="spellStart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sed</w:t>
            </w:r>
            <w:proofErr w:type="spellEnd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pulvinar</w:t>
            </w:r>
            <w:proofErr w:type="spellEnd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ultricies</w:t>
            </w:r>
            <w:proofErr w:type="spellEnd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purus</w:t>
            </w:r>
            <w:proofErr w:type="spellEnd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lectus</w:t>
            </w:r>
            <w:proofErr w:type="spellEnd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malesuada</w:t>
            </w:r>
            <w:proofErr w:type="spellEnd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libero, sit </w:t>
            </w:r>
            <w:proofErr w:type="spellStart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amet</w:t>
            </w:r>
            <w:proofErr w:type="spellEnd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commodo</w:t>
            </w:r>
            <w:proofErr w:type="spellEnd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magna </w:t>
            </w:r>
            <w:proofErr w:type="spellStart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eros</w:t>
            </w:r>
            <w:proofErr w:type="spellEnd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quis</w:t>
            </w:r>
            <w:proofErr w:type="spellEnd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urna</w:t>
            </w:r>
            <w:proofErr w:type="spellEnd"/>
            <w:r w:rsidRPr="0028445F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8445F" w:rsidRPr="0028445F" w:rsidTr="0028445F">
        <w:trPr>
          <w:trHeight w:hRule="exact" w:val="33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445F" w:rsidRPr="0028445F" w:rsidTr="0028445F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  <w:lang w:eastAsia="en-GB"/>
              </w:rPr>
              <w:t>CAMPAIGN TYPE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  <w:lang w:eastAsia="en-GB"/>
              </w:rPr>
              <w:t>BUDGET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  <w:lang w:eastAsia="en-GB"/>
              </w:rPr>
              <w:t>PERIOD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  <w:lang w:eastAsia="en-GB"/>
              </w:rPr>
              <w:t>FREQUENCY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  <w:lang w:eastAsia="en-GB"/>
              </w:rPr>
              <w:t>TARGET AUDIENCE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28445F" w:rsidRPr="0028445F" w:rsidTr="0028445F">
        <w:trPr>
          <w:trHeight w:hRule="exact" w:val="1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445F" w:rsidRPr="0028445F" w:rsidTr="0028445F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0AA50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0AA50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SOCIAL MEDIA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0AA50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8445F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0AA50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8445F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0AA50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8445F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28445F" w:rsidRPr="0028445F" w:rsidTr="0028445F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1.1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Twitter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Jan 1 - Jun 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 per week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Partners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28445F" w:rsidRPr="0028445F" w:rsidTr="0028445F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1.2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Facebook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$750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Mar 1 - Sep 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 per week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Potential Clients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28445F" w:rsidRPr="0028445F" w:rsidTr="0028445F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1.3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Instagram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$300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Mar 1 - Sep 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 per week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Potential Clients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28445F" w:rsidRPr="0028445F" w:rsidTr="0028445F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1.4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LinkedIn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$250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Jan 1 - Dec 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5 per week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Managers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28445F" w:rsidRPr="0028445F" w:rsidTr="0028445F">
        <w:trPr>
          <w:trHeight w:hRule="exact" w:val="1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8445F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8445F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8445F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8445F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8445F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8445F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28445F" w:rsidRPr="0028445F" w:rsidTr="0028445F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0AA50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0AA50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ONLINE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0AA50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8445F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0AA50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8445F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0AA50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8445F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28445F" w:rsidRPr="0028445F" w:rsidTr="0028445F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2.1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Blog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$1,000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Apr 15 - Sep 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 per week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Subject Matter Experts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28445F" w:rsidRPr="0028445F" w:rsidTr="0028445F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2.2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Website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$2,000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Jan 1 - Mar 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 per week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C-Level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28445F" w:rsidRPr="0028445F" w:rsidTr="0028445F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2.3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Email Newsletter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Sep 1 - Dec 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 per month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Managers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F" w:rsidRPr="0028445F" w:rsidRDefault="0028445F" w:rsidP="002844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60692A" w:rsidRPr="0028445F" w:rsidTr="00EE5636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2A" w:rsidRPr="0028445F" w:rsidRDefault="0060692A" w:rsidP="0060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60692A" w:rsidRPr="0028445F" w:rsidRDefault="0060692A" w:rsidP="006069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2.4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60692A" w:rsidRPr="0028445F" w:rsidRDefault="0060692A" w:rsidP="006069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60692A" w:rsidRPr="0028445F" w:rsidRDefault="0060692A" w:rsidP="006069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60692A" w:rsidRPr="0028445F" w:rsidRDefault="0060692A" w:rsidP="006069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60692A" w:rsidRPr="0028445F" w:rsidRDefault="0060692A" w:rsidP="006069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60692A" w:rsidRPr="0028445F" w:rsidRDefault="0060692A" w:rsidP="006069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2A" w:rsidRPr="0028445F" w:rsidRDefault="0060692A" w:rsidP="006069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60692A" w:rsidRPr="0028445F" w:rsidTr="0028445F">
        <w:trPr>
          <w:trHeight w:hRule="exact" w:val="1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2A" w:rsidRPr="0028445F" w:rsidRDefault="0060692A" w:rsidP="0060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92A" w:rsidRPr="0028445F" w:rsidRDefault="0060692A" w:rsidP="006069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8445F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92A" w:rsidRPr="0028445F" w:rsidRDefault="0060692A" w:rsidP="006069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8445F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92A" w:rsidRPr="0028445F" w:rsidRDefault="0060692A" w:rsidP="0060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8445F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92A" w:rsidRPr="0028445F" w:rsidRDefault="0060692A" w:rsidP="0060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8445F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92A" w:rsidRPr="0028445F" w:rsidRDefault="0060692A" w:rsidP="0060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8445F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92A" w:rsidRPr="0028445F" w:rsidRDefault="0060692A" w:rsidP="0060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8445F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2A" w:rsidRPr="0028445F" w:rsidRDefault="0060692A" w:rsidP="0060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60692A" w:rsidRPr="0028445F" w:rsidTr="0028445F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2A" w:rsidRPr="0028445F" w:rsidRDefault="0060692A" w:rsidP="0060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0AA50"/>
            <w:vAlign w:val="center"/>
            <w:hideMark/>
          </w:tcPr>
          <w:p w:rsidR="0060692A" w:rsidRPr="0028445F" w:rsidRDefault="0060692A" w:rsidP="006069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0AA50"/>
            <w:vAlign w:val="center"/>
            <w:hideMark/>
          </w:tcPr>
          <w:p w:rsidR="0060692A" w:rsidRPr="0028445F" w:rsidRDefault="0060692A" w:rsidP="0060692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WEB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0AA50"/>
            <w:vAlign w:val="center"/>
            <w:hideMark/>
          </w:tcPr>
          <w:p w:rsidR="0060692A" w:rsidRPr="0028445F" w:rsidRDefault="0060692A" w:rsidP="0060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8445F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0AA50"/>
            <w:vAlign w:val="center"/>
            <w:hideMark/>
          </w:tcPr>
          <w:p w:rsidR="0060692A" w:rsidRPr="0028445F" w:rsidRDefault="0060692A" w:rsidP="0060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8445F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0AA50"/>
            <w:vAlign w:val="center"/>
            <w:hideMark/>
          </w:tcPr>
          <w:p w:rsidR="0060692A" w:rsidRPr="0028445F" w:rsidRDefault="0060692A" w:rsidP="0060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8445F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2A" w:rsidRPr="0028445F" w:rsidRDefault="0060692A" w:rsidP="00606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60692A" w:rsidRPr="0028445F" w:rsidTr="0028445F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2A" w:rsidRPr="0028445F" w:rsidRDefault="0060692A" w:rsidP="0060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60692A" w:rsidRPr="0028445F" w:rsidRDefault="0060692A" w:rsidP="006069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3.1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60692A" w:rsidRPr="0028445F" w:rsidRDefault="0060692A" w:rsidP="006069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Development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60692A" w:rsidRPr="0028445F" w:rsidRDefault="0060692A" w:rsidP="006069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$8,000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60692A" w:rsidRPr="0028445F" w:rsidRDefault="0060692A" w:rsidP="006069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Jan 1 - Dec 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60692A" w:rsidRPr="0028445F" w:rsidRDefault="0060692A" w:rsidP="006069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N/A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60692A" w:rsidRPr="0028445F" w:rsidRDefault="0060692A" w:rsidP="006069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Laypeople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2A" w:rsidRPr="0028445F" w:rsidRDefault="0060692A" w:rsidP="006069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60692A" w:rsidRPr="0028445F" w:rsidTr="0028445F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2A" w:rsidRPr="0028445F" w:rsidRDefault="0060692A" w:rsidP="0060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60692A" w:rsidRPr="0028445F" w:rsidRDefault="0060692A" w:rsidP="006069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3.2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60692A" w:rsidRPr="0028445F" w:rsidRDefault="0060692A" w:rsidP="006069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Pay-per-click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60692A" w:rsidRPr="0028445F" w:rsidRDefault="0060692A" w:rsidP="006069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$2,000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60692A" w:rsidRPr="0028445F" w:rsidRDefault="0060692A" w:rsidP="006069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Jan 1 - Dec 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60692A" w:rsidRPr="0028445F" w:rsidRDefault="0060692A" w:rsidP="006069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N/A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60692A" w:rsidRPr="0028445F" w:rsidRDefault="0060692A" w:rsidP="006069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Laypeople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2A" w:rsidRPr="0028445F" w:rsidRDefault="0060692A" w:rsidP="006069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60692A" w:rsidRPr="0028445F" w:rsidTr="0028445F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2A" w:rsidRPr="0028445F" w:rsidRDefault="0060692A" w:rsidP="0060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60692A" w:rsidRPr="0028445F" w:rsidRDefault="0060692A" w:rsidP="006069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3.3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60692A" w:rsidRPr="0028445F" w:rsidRDefault="0060692A" w:rsidP="0060692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SEO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60692A" w:rsidRPr="0028445F" w:rsidRDefault="0060692A" w:rsidP="006069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60692A" w:rsidRPr="0028445F" w:rsidRDefault="0060692A" w:rsidP="006069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Jan 1 - Dec 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60692A" w:rsidRPr="0028445F" w:rsidRDefault="0060692A" w:rsidP="006069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N/A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60692A" w:rsidRPr="0028445F" w:rsidRDefault="0060692A" w:rsidP="006069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Subject Matter Experts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2A" w:rsidRPr="0028445F" w:rsidRDefault="0060692A" w:rsidP="006069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EE5636" w:rsidRPr="0028445F" w:rsidTr="00EE5636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3.4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EE5636" w:rsidRPr="0028445F" w:rsidRDefault="00EE5636" w:rsidP="00EE563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EE5636" w:rsidRPr="0028445F" w:rsidTr="0028445F">
        <w:trPr>
          <w:trHeight w:hRule="exact" w:val="1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8445F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8445F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8445F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8445F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8445F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8445F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EE5636" w:rsidRPr="0028445F" w:rsidTr="0028445F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0AA50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0AA50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OTHER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0AA50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8445F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0AA50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8445F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0AA50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8445F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EE5636" w:rsidRPr="0028445F" w:rsidTr="0028445F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4.1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Surveys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Jan 1 - Dec 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 per year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Old clients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EE5636" w:rsidRPr="0028445F" w:rsidTr="0028445F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4.2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Corporate Branding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$1,500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Jan 1 - Dec 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 per year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Business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EE5636" w:rsidRPr="0028445F" w:rsidTr="0028445F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4.3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Business Cards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Jan 1 - Dec 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 per year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Business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EE5636" w:rsidRPr="0028445F" w:rsidTr="0028445F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4.4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Signage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$500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Jan 1 - Dec 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 per year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Business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EE5636" w:rsidRPr="0028445F" w:rsidTr="0028445F">
        <w:trPr>
          <w:trHeight w:hRule="exact" w:val="2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5636" w:rsidRPr="0028445F" w:rsidTr="0028445F">
        <w:trPr>
          <w:trHeight w:hRule="exact" w:val="1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5636" w:rsidRPr="0028445F" w:rsidTr="0028445F">
        <w:trPr>
          <w:trHeight w:hRule="exact"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</w:pPr>
            <w:r w:rsidRPr="0028445F"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  <w:t>DELIVERABLES KEY POINTS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</w:pPr>
          </w:p>
        </w:tc>
      </w:tr>
      <w:tr w:rsidR="00EE5636" w:rsidRPr="0028445F" w:rsidTr="0028445F">
        <w:trPr>
          <w:trHeight w:hRule="exact" w:val="18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5636" w:rsidRPr="0028445F" w:rsidTr="0028445F">
        <w:trPr>
          <w:trHeight w:hRule="exact" w:val="16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0AA50"/>
            <w:hideMark/>
          </w:tcPr>
          <w:p w:rsidR="00EE5636" w:rsidRPr="0028445F" w:rsidRDefault="00EE5636" w:rsidP="00EE563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844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• Market share of twenty percent of the branded fashion watch market in the first year.</w:t>
            </w:r>
            <w:r w:rsidRPr="002844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• Deliverable </w:t>
            </w:r>
            <w:proofErr w:type="spellStart"/>
            <w:r w:rsidRPr="002844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keypoint</w:t>
            </w:r>
            <w:proofErr w:type="spellEnd"/>
            <w:r w:rsidRPr="002844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#2.</w:t>
            </w:r>
            <w:r w:rsidRPr="002844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• Lorem ipsum </w:t>
            </w:r>
            <w:proofErr w:type="spellStart"/>
            <w:r w:rsidRPr="002844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dolor</w:t>
            </w:r>
            <w:proofErr w:type="spellEnd"/>
            <w:r w:rsidRPr="002844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sit </w:t>
            </w:r>
            <w:proofErr w:type="spellStart"/>
            <w:r w:rsidRPr="002844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amet</w:t>
            </w:r>
            <w:proofErr w:type="spellEnd"/>
            <w:r w:rsidRPr="002844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844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consectetuer</w:t>
            </w:r>
            <w:proofErr w:type="spellEnd"/>
            <w:r w:rsidRPr="002844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44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adipiscing</w:t>
            </w:r>
            <w:proofErr w:type="spellEnd"/>
            <w:r w:rsidRPr="002844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844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elit</w:t>
            </w:r>
            <w:proofErr w:type="spellEnd"/>
            <w:r w:rsidRPr="002844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2844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• Deliverable </w:t>
            </w:r>
            <w:proofErr w:type="spellStart"/>
            <w:r w:rsidRPr="002844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keypoint</w:t>
            </w:r>
            <w:proofErr w:type="spellEnd"/>
            <w:r w:rsidRPr="002844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#4.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E5636" w:rsidRPr="0028445F" w:rsidTr="0060692A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7" w:history="1">
              <w:r w:rsidRPr="00BA478A">
                <w:rPr>
                  <w:rStyle w:val="Hyperlink"/>
                  <w:rFonts w:ascii="Lato" w:eastAsia="Calibri" w:hAnsi="Lato" w:cstheme="minorHAnsi"/>
                  <w:color w:val="auto"/>
                  <w:kern w:val="24"/>
                  <w:sz w:val="18"/>
                  <w:szCs w:val="18"/>
                </w:rPr>
                <w:t>© TemplateLab.com</w:t>
              </w:r>
            </w:hyperlink>
            <w:r w:rsidRPr="0012290A">
              <w:rPr>
                <w:rFonts w:ascii="Lato" w:eastAsia="Times New Roman" w:hAnsi="Lato" w:cs="Calibri"/>
                <w:color w:val="000000"/>
                <w:lang w:eastAsia="en-GB"/>
              </w:rPr>
              <w:t> 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36" w:rsidRPr="0028445F" w:rsidRDefault="00EE5636" w:rsidP="00EE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28445F" w:rsidRDefault="00617500">
      <w:pPr>
        <w:rPr>
          <w:sz w:val="2"/>
        </w:rPr>
      </w:pPr>
    </w:p>
    <w:sectPr w:rsidR="00617500" w:rsidRPr="0028445F" w:rsidSect="0028445F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5F"/>
    <w:rsid w:val="0028445F"/>
    <w:rsid w:val="0060692A"/>
    <w:rsid w:val="00617500"/>
    <w:rsid w:val="00AA6659"/>
    <w:rsid w:val="00E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0F27"/>
  <w15:chartTrackingRefBased/>
  <w15:docId w15:val="{5D68E758-B1BE-4EA3-99EE-532028AE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6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2021-06-04T10:22:00Z</dcterms:created>
  <dcterms:modified xsi:type="dcterms:W3CDTF">2021-06-04T10:42:00Z</dcterms:modified>
</cp:coreProperties>
</file>