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1155CC"/>
  <w:body>
    <w:p w:rsidR="00CC359E" w:rsidRDefault="00CC359E">
      <w:pPr>
        <w:contextualSpacing w:val="0"/>
        <w:jc w:val="center"/>
      </w:pPr>
      <w:bookmarkStart w:id="0" w:name="_GoBack"/>
      <w:bookmarkEnd w:id="0"/>
    </w:p>
    <w:tbl>
      <w:tblPr>
        <w:tblStyle w:val="a"/>
        <w:tblW w:w="10800" w:type="dxa"/>
        <w:tblLayout w:type="fixed"/>
        <w:tblLook w:val="0600" w:firstRow="0" w:lastRow="0" w:firstColumn="0" w:lastColumn="0" w:noHBand="1" w:noVBand="1"/>
      </w:tblPr>
      <w:tblGrid>
        <w:gridCol w:w="1650"/>
        <w:gridCol w:w="9150"/>
      </w:tblGrid>
      <w:tr w:rsidR="00CC359E">
        <w:trPr>
          <w:trHeight w:val="1140"/>
        </w:trPr>
        <w:tc>
          <w:tcPr>
            <w:tcW w:w="1650" w:type="dxa"/>
            <w:shd w:val="clear" w:color="auto" w:fill="1155CC"/>
            <w:tcMar>
              <w:top w:w="100" w:type="dxa"/>
              <w:left w:w="100" w:type="dxa"/>
              <w:bottom w:w="100" w:type="dxa"/>
              <w:right w:w="100" w:type="dxa"/>
            </w:tcMar>
          </w:tcPr>
          <w:p w:rsidR="00CC359E" w:rsidRDefault="009B5486">
            <w:pPr>
              <w:contextualSpacing w:val="0"/>
            </w:pPr>
            <w:r>
              <w:rPr>
                <w:noProof/>
              </w:rPr>
              <w:drawing>
                <wp:inline distT="114300" distB="114300" distL="114300" distR="114300">
                  <wp:extent cx="833438" cy="833438"/>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833438" cy="833438"/>
                          </a:xfrm>
                          <a:prstGeom prst="rect">
                            <a:avLst/>
                          </a:prstGeom>
                          <a:ln/>
                        </pic:spPr>
                      </pic:pic>
                    </a:graphicData>
                  </a:graphic>
                </wp:inline>
              </w:drawing>
            </w:r>
          </w:p>
        </w:tc>
        <w:tc>
          <w:tcPr>
            <w:tcW w:w="9150" w:type="dxa"/>
            <w:shd w:val="clear" w:color="auto" w:fill="1155CC"/>
            <w:tcMar>
              <w:left w:w="0" w:type="dxa"/>
              <w:right w:w="0" w:type="dxa"/>
            </w:tcMar>
            <w:vAlign w:val="bottom"/>
          </w:tcPr>
          <w:p w:rsidR="00CC359E" w:rsidRDefault="009B5486">
            <w:pPr>
              <w:pStyle w:val="Title"/>
              <w:contextualSpacing w:val="0"/>
            </w:pPr>
            <w:bookmarkStart w:id="1" w:name="h.ggr0g8b150rk" w:colFirst="0" w:colLast="0"/>
            <w:bookmarkEnd w:id="1"/>
            <w:r>
              <w:rPr>
                <w:b w:val="0"/>
                <w:color w:val="FFFFFF"/>
                <w:sz w:val="24"/>
                <w:szCs w:val="24"/>
              </w:rPr>
              <w:t>Winter 2014</w:t>
            </w:r>
          </w:p>
          <w:p w:rsidR="00CC359E" w:rsidRDefault="009B5486">
            <w:pPr>
              <w:pStyle w:val="Title"/>
              <w:contextualSpacing w:val="0"/>
            </w:pPr>
            <w:bookmarkStart w:id="2" w:name="h.l35tzfk9xb9a" w:colFirst="0" w:colLast="0"/>
            <w:bookmarkEnd w:id="2"/>
            <w:r>
              <w:rPr>
                <w:color w:val="FFFFFF"/>
              </w:rPr>
              <w:t xml:space="preserve"> Newsletter</w:t>
            </w:r>
          </w:p>
        </w:tc>
      </w:tr>
    </w:tbl>
    <w:p w:rsidR="00CC359E" w:rsidRDefault="00CC359E">
      <w:pPr>
        <w:contextualSpacing w:val="0"/>
      </w:pPr>
    </w:p>
    <w:tbl>
      <w:tblPr>
        <w:tblStyle w:val="a0"/>
        <w:tblW w:w="11430" w:type="dxa"/>
        <w:tblLayout w:type="fixed"/>
        <w:tblLook w:val="0600" w:firstRow="0" w:lastRow="0" w:firstColumn="0" w:lastColumn="0" w:noHBand="1" w:noVBand="1"/>
      </w:tblPr>
      <w:tblGrid>
        <w:gridCol w:w="3750"/>
        <w:gridCol w:w="7680"/>
      </w:tblGrid>
      <w:tr w:rsidR="00CC359E">
        <w:trPr>
          <w:trHeight w:val="8760"/>
        </w:trPr>
        <w:tc>
          <w:tcPr>
            <w:tcW w:w="3750" w:type="dxa"/>
            <w:shd w:val="clear" w:color="auto" w:fill="FFFFFF"/>
            <w:tcMar>
              <w:top w:w="144" w:type="dxa"/>
              <w:left w:w="144" w:type="dxa"/>
              <w:bottom w:w="144" w:type="dxa"/>
              <w:right w:w="144" w:type="dxa"/>
            </w:tcMar>
          </w:tcPr>
          <w:p w:rsidR="00CC359E" w:rsidRDefault="009B5486">
            <w:pPr>
              <w:pStyle w:val="Heading2"/>
              <w:contextualSpacing w:val="0"/>
            </w:pPr>
            <w:bookmarkStart w:id="3" w:name="h.3ty28fgoo253" w:colFirst="0" w:colLast="0"/>
            <w:bookmarkEnd w:id="3"/>
            <w:r>
              <w:t>Visit the Parent Resource Center!</w:t>
            </w:r>
          </w:p>
          <w:p w:rsidR="00CC359E" w:rsidRDefault="009B5486">
            <w:pPr>
              <w:spacing w:line="240" w:lineRule="auto"/>
              <w:contextualSpacing w:val="0"/>
            </w:pPr>
            <w:r>
              <w:t>The Parent Resource Center is Open for all parents and families to use!</w:t>
            </w:r>
          </w:p>
          <w:p w:rsidR="00CC359E" w:rsidRDefault="009B5486">
            <w:pPr>
              <w:contextualSpacing w:val="0"/>
            </w:pPr>
            <w:r>
              <w:rPr>
                <w:b/>
                <w:i/>
                <w:color w:val="434343"/>
                <w:sz w:val="22"/>
                <w:szCs w:val="22"/>
              </w:rPr>
              <w:t>Hours are:</w:t>
            </w:r>
          </w:p>
          <w:p w:rsidR="00CC359E" w:rsidRDefault="009B5486">
            <w:pPr>
              <w:contextualSpacing w:val="0"/>
            </w:pPr>
            <w:r>
              <w:rPr>
                <w:b/>
                <w:i/>
                <w:color w:val="434343"/>
                <w:sz w:val="22"/>
                <w:szCs w:val="22"/>
              </w:rPr>
              <w:t>Monday - Friday : 8:00AM - 8:00PM</w:t>
            </w:r>
          </w:p>
          <w:p w:rsidR="00CC359E" w:rsidRDefault="009B5486">
            <w:pPr>
              <w:contextualSpacing w:val="0"/>
            </w:pPr>
            <w:r>
              <w:rPr>
                <w:b/>
                <w:i/>
                <w:color w:val="434343"/>
                <w:sz w:val="22"/>
                <w:szCs w:val="22"/>
              </w:rPr>
              <w:t>Saturday : 8:00AM - 12:00PM</w:t>
            </w:r>
          </w:p>
          <w:p w:rsidR="00CC359E" w:rsidRDefault="00CC359E">
            <w:pPr>
              <w:contextualSpacing w:val="0"/>
            </w:pPr>
          </w:p>
          <w:p w:rsidR="00CC359E" w:rsidRDefault="00CC359E">
            <w:pPr>
              <w:pBdr>
                <w:top w:val="single" w:sz="4" w:space="1" w:color="auto"/>
              </w:pBdr>
            </w:pPr>
          </w:p>
          <w:p w:rsidR="00CC359E" w:rsidRDefault="00CC359E">
            <w:pPr>
              <w:contextualSpacing w:val="0"/>
            </w:pPr>
          </w:p>
          <w:p w:rsidR="00CC359E" w:rsidRDefault="00CC359E">
            <w:pPr>
              <w:contextualSpacing w:val="0"/>
            </w:pPr>
          </w:p>
          <w:p w:rsidR="00CC359E" w:rsidRDefault="009B5486">
            <w:pPr>
              <w:pStyle w:val="Heading2"/>
              <w:contextualSpacing w:val="0"/>
            </w:pPr>
            <w:bookmarkStart w:id="4" w:name="h.ougcyl4miuv9" w:colFirst="0" w:colLast="0"/>
            <w:bookmarkEnd w:id="4"/>
            <w:r>
              <w:t>Share Your Best GET INVOLVED Moment</w:t>
            </w:r>
          </w:p>
          <w:p w:rsidR="00CC359E" w:rsidRDefault="009B5486">
            <w:pPr>
              <w:spacing w:line="240" w:lineRule="auto"/>
              <w:contextualSpacing w:val="0"/>
            </w:pPr>
            <w:r>
              <w:rPr>
                <w:noProof/>
              </w:rPr>
              <w:drawing>
                <wp:inline distT="114300" distB="114300" distL="114300" distR="114300">
                  <wp:extent cx="2181225" cy="16383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2181225" cy="1638300"/>
                          </a:xfrm>
                          <a:prstGeom prst="rect">
                            <a:avLst/>
                          </a:prstGeom>
                          <a:ln/>
                        </pic:spPr>
                      </pic:pic>
                    </a:graphicData>
                  </a:graphic>
                </wp:inline>
              </w:drawing>
            </w:r>
          </w:p>
          <w:p w:rsidR="00CC359E" w:rsidRDefault="009B5486">
            <w:pPr>
              <w:pStyle w:val="Heading3"/>
              <w:keepNext/>
              <w:keepLines/>
              <w:spacing w:before="160" w:line="240" w:lineRule="auto"/>
              <w:contextualSpacing w:val="0"/>
            </w:pPr>
            <w:bookmarkStart w:id="5" w:name="h.gzt6p02e1t9o" w:colFirst="0" w:colLast="0"/>
            <w:bookmarkEnd w:id="5"/>
            <w:r>
              <w:rPr>
                <w:b w:val="0"/>
                <w:i/>
              </w:rPr>
              <w:t xml:space="preserve">The Georgia Department of Education Parent Engagement Program is collecting Parent’s Best GET INVOLVED moments! </w:t>
            </w:r>
          </w:p>
          <w:p w:rsidR="00CC359E" w:rsidRDefault="00CC359E">
            <w:pPr>
              <w:spacing w:line="240" w:lineRule="auto"/>
              <w:contextualSpacing w:val="0"/>
            </w:pPr>
          </w:p>
          <w:p w:rsidR="00CC359E" w:rsidRDefault="009B5486">
            <w:pPr>
              <w:pStyle w:val="Heading3"/>
              <w:keepNext/>
              <w:keepLines/>
              <w:spacing w:before="160" w:line="240" w:lineRule="auto"/>
              <w:contextualSpacing w:val="0"/>
            </w:pPr>
            <w:bookmarkStart w:id="6" w:name="h.z90j69txm3n3" w:colFirst="0" w:colLast="0"/>
            <w:bookmarkEnd w:id="6"/>
            <w:r>
              <w:rPr>
                <w:b w:val="0"/>
                <w:i/>
              </w:rPr>
              <w:t xml:space="preserve">To send yours in - Click </w:t>
            </w:r>
            <w:hyperlink r:id="rId9">
              <w:r>
                <w:rPr>
                  <w:b w:val="0"/>
                  <w:i/>
                  <w:color w:val="1155CC"/>
                  <w:u w:val="single"/>
                </w:rPr>
                <w:t>here</w:t>
              </w:r>
            </w:hyperlink>
            <w:r>
              <w:rPr>
                <w:b w:val="0"/>
                <w:i/>
              </w:rPr>
              <w:t>.</w:t>
            </w:r>
          </w:p>
        </w:tc>
        <w:tc>
          <w:tcPr>
            <w:tcW w:w="7680" w:type="dxa"/>
            <w:shd w:val="clear" w:color="auto" w:fill="FFFFFF"/>
            <w:tcMar>
              <w:top w:w="220" w:type="dxa"/>
              <w:left w:w="220" w:type="dxa"/>
              <w:bottom w:w="220" w:type="dxa"/>
              <w:right w:w="220" w:type="dxa"/>
            </w:tcMar>
          </w:tcPr>
          <w:p w:rsidR="00CC359E" w:rsidRDefault="00CC359E">
            <w:pPr>
              <w:contextualSpacing w:val="0"/>
            </w:pPr>
          </w:p>
          <w:p w:rsidR="00CC359E" w:rsidRDefault="009B5486">
            <w:pPr>
              <w:pStyle w:val="Heading5"/>
              <w:contextualSpacing w:val="0"/>
            </w:pPr>
            <w:bookmarkStart w:id="7" w:name="h.xmbtqax5srkt" w:colFirst="0" w:colLast="0"/>
            <w:bookmarkEnd w:id="7"/>
            <w:r>
              <w:rPr>
                <w:noProof/>
              </w:rPr>
              <w:drawing>
                <wp:inline distT="114300" distB="114300" distL="114300" distR="114300">
                  <wp:extent cx="4581525" cy="2238375"/>
                  <wp:effectExtent l="0" t="0" r="0" b="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
                          <a:srcRect t="15887" b="10903"/>
                          <a:stretch>
                            <a:fillRect/>
                          </a:stretch>
                        </pic:blipFill>
                        <pic:spPr>
                          <a:xfrm>
                            <a:off x="0" y="0"/>
                            <a:ext cx="4581525" cy="2238375"/>
                          </a:xfrm>
                          <a:prstGeom prst="rect">
                            <a:avLst/>
                          </a:prstGeom>
                          <a:ln/>
                        </pic:spPr>
                      </pic:pic>
                    </a:graphicData>
                  </a:graphic>
                </wp:inline>
              </w:drawing>
            </w:r>
          </w:p>
          <w:p w:rsidR="00CC359E" w:rsidRDefault="00CC359E">
            <w:pPr>
              <w:pStyle w:val="Heading5"/>
              <w:contextualSpacing w:val="0"/>
            </w:pPr>
            <w:bookmarkStart w:id="8" w:name="h.fpzl2ovii5kv" w:colFirst="0" w:colLast="0"/>
            <w:bookmarkEnd w:id="8"/>
          </w:p>
          <w:p w:rsidR="00CC359E" w:rsidRDefault="009B5486">
            <w:pPr>
              <w:pStyle w:val="Heading5"/>
              <w:contextualSpacing w:val="0"/>
            </w:pPr>
            <w:bookmarkStart w:id="9" w:name="h.hzbttce6bcy7" w:colFirst="0" w:colLast="0"/>
            <w:bookmarkEnd w:id="9"/>
            <w:r>
              <w:t>State Superintendent's Parent Advisory Council</w:t>
            </w:r>
          </w:p>
          <w:p w:rsidR="00CC359E" w:rsidRDefault="009B5486">
            <w:pPr>
              <w:pStyle w:val="Heading1"/>
              <w:contextualSpacing w:val="0"/>
            </w:pPr>
            <w:bookmarkStart w:id="10" w:name="h.rn9pqlmmtj6o" w:colFirst="0" w:colLast="0"/>
            <w:bookmarkEnd w:id="10"/>
            <w:r>
              <w:rPr>
                <w:rFonts w:ascii="Georgia" w:eastAsia="Georgia" w:hAnsi="Georgia" w:cs="Georgia"/>
                <w:color w:val="FF0000"/>
              </w:rPr>
              <w:t>I CAN</w:t>
            </w:r>
            <w:r>
              <w:rPr>
                <w:rFonts w:ascii="Georgia" w:eastAsia="Georgia" w:hAnsi="Georgia" w:cs="Georgia"/>
              </w:rPr>
              <w:t xml:space="preserve"> </w:t>
            </w:r>
            <w:r>
              <w:rPr>
                <w:rFonts w:ascii="Georgia" w:eastAsia="Georgia" w:hAnsi="Georgia" w:cs="Georgia"/>
                <w:color w:val="1155CC"/>
              </w:rPr>
              <w:t>Play A Role!</w:t>
            </w:r>
          </w:p>
          <w:p w:rsidR="00CC359E" w:rsidRDefault="009B5486">
            <w:pPr>
              <w:spacing w:line="240" w:lineRule="auto"/>
              <w:contextualSpacing w:val="0"/>
            </w:pPr>
            <w:r>
              <w:t>To participate in the campaign and support their child’s school, parents can select 15 different I CAN Play a Role pledge cards (in English and Spanish) to get involved in their child’s education. Parent involvement is not one size fits all. Meaningful parent involvement allows parents to use their time and talents to support their child and the school through individualized opportunities. These pledge cards provide schools and community groups with various ideas to encourage parent engagement.</w:t>
            </w:r>
          </w:p>
          <w:p w:rsidR="00CC359E" w:rsidRDefault="00CC359E">
            <w:pPr>
              <w:spacing w:line="240" w:lineRule="auto"/>
              <w:contextualSpacing w:val="0"/>
            </w:pPr>
          </w:p>
          <w:p w:rsidR="00CC359E" w:rsidRDefault="009B5486">
            <w:pPr>
              <w:spacing w:line="240" w:lineRule="auto"/>
              <w:contextualSpacing w:val="0"/>
            </w:pPr>
            <w:r>
              <w:t xml:space="preserve">To discover more about </w:t>
            </w:r>
            <w:proofErr w:type="gramStart"/>
            <w:r>
              <w:t>the I</w:t>
            </w:r>
            <w:proofErr w:type="gramEnd"/>
            <w:r>
              <w:t xml:space="preserve"> CAN Play a Role Campaign and print out pledge cards please visit the 2014 Parent Engagement month page </w:t>
            </w:r>
            <w:hyperlink r:id="rId11">
              <w:r>
                <w:rPr>
                  <w:color w:val="1155CC"/>
                  <w:u w:val="single"/>
                </w:rPr>
                <w:t>HERE</w:t>
              </w:r>
            </w:hyperlink>
            <w:r>
              <w:t xml:space="preserve">. There you will learn more about the pledge cards, ways to host your own I CAN Play a Role in your individual schools and districts, and how to report the number of pledge cards you collect. Also be sure to track and take your pledges online right here on our blog on </w:t>
            </w:r>
            <w:proofErr w:type="gramStart"/>
            <w:r>
              <w:t xml:space="preserve">the </w:t>
            </w:r>
            <w:hyperlink r:id="rId12">
              <w:r>
                <w:rPr>
                  <w:color w:val="1155CC"/>
                  <w:u w:val="single"/>
                </w:rPr>
                <w:t>I</w:t>
              </w:r>
              <w:proofErr w:type="gramEnd"/>
              <w:r>
                <w:rPr>
                  <w:color w:val="1155CC"/>
                  <w:u w:val="single"/>
                </w:rPr>
                <w:t xml:space="preserve"> CAN Play a Role page</w:t>
              </w:r>
            </w:hyperlink>
            <w:r>
              <w:t>!</w:t>
            </w:r>
          </w:p>
          <w:p w:rsidR="00CC359E" w:rsidRDefault="00CC359E">
            <w:pPr>
              <w:spacing w:line="240" w:lineRule="auto"/>
              <w:contextualSpacing w:val="0"/>
            </w:pPr>
          </w:p>
          <w:p w:rsidR="00CC359E" w:rsidRDefault="009B5486">
            <w:pPr>
              <w:spacing w:line="240" w:lineRule="auto"/>
              <w:contextualSpacing w:val="0"/>
            </w:pPr>
            <w:r>
              <w:t>Make sure to follow us on Twitter (</w:t>
            </w:r>
            <w:hyperlink r:id="rId13">
              <w:r>
                <w:rPr>
                  <w:color w:val="1155CC"/>
                  <w:u w:val="single"/>
                </w:rPr>
                <w:t>@</w:t>
              </w:r>
              <w:proofErr w:type="spellStart"/>
              <w:r>
                <w:rPr>
                  <w:color w:val="1155CC"/>
                  <w:u w:val="single"/>
                </w:rPr>
                <w:t>GaDOEParents</w:t>
              </w:r>
              <w:proofErr w:type="spellEnd"/>
            </w:hyperlink>
            <w:r>
              <w:t>) to receive daily strategies to improve family engagement in your school each day in November and like us on Facebook (</w:t>
            </w:r>
            <w:proofErr w:type="spellStart"/>
            <w:r>
              <w:fldChar w:fldCharType="begin"/>
            </w:r>
            <w:r>
              <w:instrText xml:space="preserve"> HYPERLINK "https://www.facebook.com/GaDOEParentEngagement" \h </w:instrText>
            </w:r>
            <w:r>
              <w:fldChar w:fldCharType="separate"/>
            </w:r>
            <w:r>
              <w:rPr>
                <w:color w:val="1155CC"/>
                <w:u w:val="single"/>
              </w:rPr>
              <w:t>GaDOEParentEngagement</w:t>
            </w:r>
            <w:proofErr w:type="spellEnd"/>
            <w:r>
              <w:rPr>
                <w:color w:val="1155CC"/>
                <w:u w:val="single"/>
              </w:rPr>
              <w:fldChar w:fldCharType="end"/>
            </w:r>
            <w:r>
              <w:t>) to track the I Can Play a Role Campaign.</w:t>
            </w:r>
          </w:p>
        </w:tc>
      </w:tr>
      <w:tr w:rsidR="00CC359E">
        <w:trPr>
          <w:trHeight w:val="3040"/>
        </w:trPr>
        <w:tc>
          <w:tcPr>
            <w:tcW w:w="3750" w:type="dxa"/>
            <w:shd w:val="clear" w:color="auto" w:fill="EFEFEF"/>
            <w:tcMar>
              <w:top w:w="220" w:type="dxa"/>
              <w:left w:w="220" w:type="dxa"/>
              <w:bottom w:w="220" w:type="dxa"/>
              <w:right w:w="220" w:type="dxa"/>
            </w:tcMar>
          </w:tcPr>
          <w:p w:rsidR="00CC359E" w:rsidRDefault="00CC359E">
            <w:pPr>
              <w:contextualSpacing w:val="0"/>
            </w:pPr>
          </w:p>
          <w:p w:rsidR="00CC359E" w:rsidRDefault="009B5486">
            <w:pPr>
              <w:pStyle w:val="Heading5"/>
              <w:contextualSpacing w:val="0"/>
              <w:jc w:val="center"/>
            </w:pPr>
            <w:bookmarkStart w:id="11" w:name="h.yjeo49uqyozw" w:colFirst="0" w:colLast="0"/>
            <w:bookmarkEnd w:id="11"/>
            <w:r>
              <w:rPr>
                <w:noProof/>
              </w:rPr>
              <w:drawing>
                <wp:inline distT="19050" distB="19050" distL="19050" distR="19050">
                  <wp:extent cx="1166813" cy="1166813"/>
                  <wp:effectExtent l="146741" t="146741" r="146741" b="146741"/>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rot="20565190">
                            <a:off x="0" y="0"/>
                            <a:ext cx="1166813" cy="1166813"/>
                          </a:xfrm>
                          <a:prstGeom prst="rect">
                            <a:avLst/>
                          </a:prstGeom>
                          <a:ln/>
                        </pic:spPr>
                      </pic:pic>
                    </a:graphicData>
                  </a:graphic>
                </wp:inline>
              </w:drawing>
            </w:r>
          </w:p>
        </w:tc>
        <w:tc>
          <w:tcPr>
            <w:tcW w:w="7680" w:type="dxa"/>
            <w:shd w:val="clear" w:color="auto" w:fill="EFEFEF"/>
            <w:tcMar>
              <w:top w:w="220" w:type="dxa"/>
              <w:left w:w="220" w:type="dxa"/>
              <w:bottom w:w="220" w:type="dxa"/>
              <w:right w:w="220" w:type="dxa"/>
            </w:tcMar>
          </w:tcPr>
          <w:p w:rsidR="00CC359E" w:rsidRDefault="009B5486">
            <w:pPr>
              <w:pStyle w:val="Heading2"/>
              <w:contextualSpacing w:val="0"/>
            </w:pPr>
            <w:bookmarkStart w:id="12" w:name="h.bokk372bvtwq" w:colFirst="0" w:colLast="0"/>
            <w:bookmarkEnd w:id="12"/>
            <w:r>
              <w:t>Save the Dates!</w:t>
            </w:r>
          </w:p>
          <w:p w:rsidR="00CC359E" w:rsidRDefault="00CC359E">
            <w:pPr>
              <w:pStyle w:val="Heading3"/>
              <w:numPr>
                <w:ilvl w:val="0"/>
                <w:numId w:val="1"/>
              </w:numPr>
              <w:ind w:left="315" w:hanging="360"/>
              <w:rPr>
                <w:sz w:val="16"/>
                <w:szCs w:val="16"/>
              </w:rPr>
            </w:pPr>
            <w:bookmarkStart w:id="13" w:name="h.oh43hwjm72qg" w:colFirst="0" w:colLast="0"/>
            <w:bookmarkEnd w:id="13"/>
          </w:p>
        </w:tc>
      </w:tr>
    </w:tbl>
    <w:p w:rsidR="00CC359E" w:rsidRDefault="00CC359E">
      <w:pPr>
        <w:contextualSpacing w:val="0"/>
      </w:pPr>
    </w:p>
    <w:sectPr w:rsidR="00CC359E">
      <w:footerReference w:type="default" r:id="rId15"/>
      <w:pgSz w:w="12240" w:h="15840"/>
      <w:pgMar w:top="0" w:right="360" w:bottom="0" w:left="3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28A" w:rsidRDefault="0097628A">
      <w:pPr>
        <w:spacing w:line="240" w:lineRule="auto"/>
      </w:pPr>
      <w:r>
        <w:separator/>
      </w:r>
    </w:p>
  </w:endnote>
  <w:endnote w:type="continuationSeparator" w:id="0">
    <w:p w:rsidR="0097628A" w:rsidRDefault="009762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chitects Daughter">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59E" w:rsidRDefault="00CC359E">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28A" w:rsidRDefault="0097628A">
      <w:pPr>
        <w:spacing w:line="240" w:lineRule="auto"/>
      </w:pPr>
      <w:r>
        <w:separator/>
      </w:r>
    </w:p>
  </w:footnote>
  <w:footnote w:type="continuationSeparator" w:id="0">
    <w:p w:rsidR="0097628A" w:rsidRDefault="009762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0D789A"/>
    <w:multiLevelType w:val="multilevel"/>
    <w:tmpl w:val="F420F1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59E"/>
    <w:rsid w:val="00221E4C"/>
    <w:rsid w:val="003A618E"/>
    <w:rsid w:val="0097628A"/>
    <w:rsid w:val="009B5486"/>
    <w:rsid w:val="00CC359E"/>
    <w:rsid w:val="00D2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63132-A1A5-4660-989C-8A51AF30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666666"/>
        <w:lang w:val="en-US" w:eastAsia="en-US" w:bidi="ar-SA"/>
      </w:rPr>
    </w:rPrDefault>
    <w:pPrDefault>
      <w:pPr>
        <w:widowControl w:val="0"/>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00" w:line="240" w:lineRule="auto"/>
      <w:outlineLvl w:val="0"/>
    </w:pPr>
    <w:rPr>
      <w:rFonts w:ascii="Architects Daughter" w:eastAsia="Architects Daughter" w:hAnsi="Architects Daughter" w:cs="Architects Daughter"/>
      <w:b/>
      <w:color w:val="7E913F"/>
      <w:sz w:val="40"/>
      <w:szCs w:val="40"/>
    </w:rPr>
  </w:style>
  <w:style w:type="paragraph" w:styleId="Heading2">
    <w:name w:val="heading 2"/>
    <w:basedOn w:val="Normal"/>
    <w:next w:val="Normal"/>
    <w:pPr>
      <w:spacing w:after="80" w:line="240" w:lineRule="auto"/>
      <w:outlineLvl w:val="1"/>
    </w:pPr>
    <w:rPr>
      <w:rFonts w:ascii="Georgia" w:eastAsia="Georgia" w:hAnsi="Georgia" w:cs="Georgia"/>
      <w:b/>
      <w:color w:val="1155CC"/>
      <w:sz w:val="28"/>
      <w:szCs w:val="28"/>
    </w:rPr>
  </w:style>
  <w:style w:type="paragraph" w:styleId="Heading3">
    <w:name w:val="heading 3"/>
    <w:basedOn w:val="Normal"/>
    <w:next w:val="Normal"/>
    <w:pPr>
      <w:outlineLvl w:val="2"/>
    </w:pPr>
    <w:rPr>
      <w:b/>
      <w:color w:val="434343"/>
      <w:sz w:val="24"/>
      <w:szCs w:val="24"/>
    </w:rPr>
  </w:style>
  <w:style w:type="paragraph" w:styleId="Heading4">
    <w:name w:val="heading 4"/>
    <w:basedOn w:val="Normal"/>
    <w:next w:val="Normal"/>
    <w:pPr>
      <w:outlineLvl w:val="3"/>
    </w:pPr>
    <w:rPr>
      <w:i/>
    </w:rPr>
  </w:style>
  <w:style w:type="paragraph" w:styleId="Heading5">
    <w:name w:val="heading 5"/>
    <w:basedOn w:val="Normal"/>
    <w:next w:val="Normal"/>
    <w:pPr>
      <w:spacing w:line="240" w:lineRule="auto"/>
      <w:outlineLvl w:val="4"/>
    </w:pPr>
    <w:rPr>
      <w:i/>
      <w:color w:val="999999"/>
      <w:sz w:val="16"/>
      <w:szCs w:val="16"/>
    </w:rPr>
  </w:style>
  <w:style w:type="paragraph" w:styleId="Heading6">
    <w:name w:val="heading 6"/>
    <w:basedOn w:val="Normal"/>
    <w:next w:val="Normal"/>
    <w:pPr>
      <w:outlineLvl w:val="5"/>
    </w:pPr>
    <w:rPr>
      <w:i/>
      <w:color w:val="FFFFFF"/>
      <w:shd w:val="clear" w:color="auto" w:fill="A2BA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pPr>
    <w:rPr>
      <w:rFonts w:ascii="Georgia" w:eastAsia="Georgia" w:hAnsi="Georgia" w:cs="Georgia"/>
      <w:b/>
      <w:i/>
      <w:color w:val="1155CC"/>
      <w:sz w:val="80"/>
      <w:szCs w:val="80"/>
    </w:rPr>
  </w:style>
  <w:style w:type="paragraph" w:styleId="Subtitle">
    <w:name w:val="Subtitle"/>
    <w:basedOn w:val="Normal"/>
    <w:next w:val="Normal"/>
    <w:pPr>
      <w:spacing w:before="280" w:after="80" w:line="240" w:lineRule="auto"/>
    </w:pPr>
    <w:rPr>
      <w:b/>
      <w:color w:val="FFFFFF"/>
      <w:shd w:val="clear" w:color="auto" w:fill="A2BA5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GaDOEParent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gadoeparentengagement.edublogs.org/category/i-can-play-a-rol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doe.org/School-Improvement/Federal-Programs/Pages/Parent-Month.asp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gadoeparentengagement.edublogs.org/have-a-best-get-involved-momen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2016-04-08T04:08:00Z</dcterms:created>
  <dcterms:modified xsi:type="dcterms:W3CDTF">2016-04-08T06:26:00Z</dcterms:modified>
</cp:coreProperties>
</file>