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80588">
      <w:pPr>
        <w:spacing w:line="7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704850</wp:posOffset>
            </wp:positionH>
            <wp:positionV relativeFrom="page">
              <wp:posOffset>694690</wp:posOffset>
            </wp:positionV>
            <wp:extent cx="153352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80588">
      <w:pPr>
        <w:spacing w:line="0" w:lineRule="atLeast"/>
        <w:rPr>
          <w:rFonts w:ascii="Arial" w:eastAsia="Arial" w:hAnsi="Arial"/>
          <w:color w:val="007AC3"/>
          <w:sz w:val="53"/>
        </w:rPr>
      </w:pPr>
      <w:r>
        <w:rPr>
          <w:rFonts w:ascii="Arial" w:eastAsia="Arial" w:hAnsi="Arial"/>
          <w:color w:val="007AC3"/>
          <w:sz w:val="53"/>
        </w:rPr>
        <w:t>Plant Fact Sheet</w:t>
      </w:r>
    </w:p>
    <w:p w:rsidR="00000000" w:rsidRDefault="00880588">
      <w:pPr>
        <w:spacing w:line="0" w:lineRule="atLeast"/>
        <w:rPr>
          <w:rFonts w:ascii="Arial" w:eastAsia="Arial" w:hAnsi="Arial"/>
          <w:color w:val="007AC3"/>
          <w:sz w:val="53"/>
        </w:rPr>
        <w:sectPr w:rsidR="00000000">
          <w:pgSz w:w="12240" w:h="15840"/>
          <w:pgMar w:top="1440" w:right="1080" w:bottom="956" w:left="7180" w:header="0" w:footer="0" w:gutter="0"/>
          <w:cols w:space="0" w:equalWidth="0">
            <w:col w:w="3980"/>
          </w:cols>
          <w:docGrid w:linePitch="360"/>
        </w:sectPr>
      </w:pPr>
      <w:r>
        <w:rPr>
          <w:rFonts w:ascii="Arial" w:eastAsia="Arial" w:hAnsi="Arial"/>
          <w:noProof/>
          <w:color w:val="007AC3"/>
          <w:sz w:val="53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-3891280</wp:posOffset>
                </wp:positionH>
                <wp:positionV relativeFrom="paragraph">
                  <wp:posOffset>91440</wp:posOffset>
                </wp:positionV>
                <wp:extent cx="6436360" cy="0"/>
                <wp:effectExtent l="10795" t="10795" r="1079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03F20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6.4pt,7.2pt" to="200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L9HQIAAEIEAAAOAAAAZHJzL2Uyb0RvYy54bWysU8GO2yAQvVfqPyDfE9uJ63qt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" o:allowincell="f" strokeweight="1.44pt"/>
            </w:pict>
          </mc:Fallback>
        </mc:AlternateContent>
      </w:r>
    </w:p>
    <w:p w:rsidR="00000000" w:rsidRDefault="00880588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0" w:lineRule="atLeast"/>
        <w:ind w:left="122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AWEOWEO</w:t>
      </w:r>
    </w:p>
    <w:p w:rsidR="00000000" w:rsidRDefault="00880588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42" w:lineRule="auto"/>
        <w:ind w:left="1900" w:right="120" w:hanging="1778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i/>
          <w:sz w:val="32"/>
        </w:rPr>
        <w:t>Chenopodium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oahuense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</w:rPr>
        <w:t>(</w:t>
      </w:r>
      <w:proofErr w:type="spellStart"/>
      <w:r>
        <w:rPr>
          <w:rFonts w:ascii="Times New Roman" w:eastAsia="Times New Roman" w:hAnsi="Times New Roman"/>
          <w:b/>
          <w:sz w:val="32"/>
        </w:rPr>
        <w:t>Meyen</w:t>
      </w:r>
      <w:proofErr w:type="spellEnd"/>
      <w:r>
        <w:rPr>
          <w:rFonts w:ascii="Times New Roman" w:eastAsia="Times New Roman" w:hAnsi="Times New Roman"/>
          <w:b/>
          <w:sz w:val="32"/>
        </w:rPr>
        <w:t>)</w:t>
      </w:r>
      <w:r>
        <w:rPr>
          <w:rFonts w:ascii="Times New Roman" w:eastAsia="Times New Roman" w:hAnsi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Aellen</w:t>
      </w:r>
      <w:proofErr w:type="spellEnd"/>
    </w:p>
    <w:p w:rsidR="00000000" w:rsidRDefault="008805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Plant Symbol = CHOA</w:t>
      </w:r>
    </w:p>
    <w:p w:rsidR="00000000" w:rsidRDefault="00880588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72" w:lineRule="auto"/>
        <w:ind w:righ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Contributed by: USDA NRCS Hawaii Plant Materials Program</w:t>
      </w: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126365</wp:posOffset>
            </wp:positionV>
            <wp:extent cx="2733675" cy="2066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0" w:lineRule="atLeast"/>
        <w:ind w:left="1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David </w:t>
      </w:r>
      <w:proofErr w:type="spellStart"/>
      <w:r>
        <w:rPr>
          <w:rFonts w:ascii="Times New Roman" w:eastAsia="Times New Roman" w:hAnsi="Times New Roman"/>
          <w:sz w:val="16"/>
        </w:rPr>
        <w:t>Duvauchelle</w:t>
      </w:r>
      <w:proofErr w:type="spellEnd"/>
    </w:p>
    <w:p w:rsidR="00000000" w:rsidRDefault="00880588">
      <w:pPr>
        <w:spacing w:line="237" w:lineRule="auto"/>
        <w:ind w:left="1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USDA NRCS 2003</w:t>
      </w:r>
    </w:p>
    <w:p w:rsidR="00000000" w:rsidRDefault="008805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Alternate Names</w:t>
      </w:r>
    </w:p>
    <w:p w:rsidR="00000000" w:rsidRDefault="00880588">
      <w:pPr>
        <w:spacing w:line="272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Aheahea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ahea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ahewahewa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alaweo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alaweo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</w:t>
      </w:r>
      <w:r>
        <w:rPr>
          <w:rFonts w:ascii="Times New Roman" w:eastAsia="Times New Roman" w:hAnsi="Times New Roman"/>
        </w:rPr>
        <w:t>una</w:t>
      </w:r>
      <w:proofErr w:type="spellEnd"/>
      <w:r>
        <w:rPr>
          <w:rFonts w:ascii="Times New Roman" w:eastAsia="Times New Roman" w:hAnsi="Times New Roman"/>
        </w:rPr>
        <w:t xml:space="preserve"> (Niihau), </w:t>
      </w:r>
      <w:proofErr w:type="spellStart"/>
      <w:r>
        <w:rPr>
          <w:rFonts w:ascii="Times New Roman" w:eastAsia="Times New Roman" w:hAnsi="Times New Roman"/>
        </w:rPr>
        <w:t>kahaihai</w:t>
      </w:r>
      <w:proofErr w:type="spellEnd"/>
      <w:r>
        <w:rPr>
          <w:rFonts w:ascii="Times New Roman" w:eastAsia="Times New Roman" w:hAnsi="Times New Roman"/>
        </w:rPr>
        <w:t>, goosefoot, pigweed, lamb</w:t>
      </w:r>
      <w:r>
        <w:rPr>
          <w:rFonts w:ascii="Times New Roman" w:eastAsia="Times New Roman" w:hAnsi="Times New Roman"/>
        </w:rPr>
        <w:t>’s quarters</w:t>
      </w:r>
    </w:p>
    <w:p w:rsidR="00000000" w:rsidRDefault="00880588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Uses</w:t>
      </w:r>
    </w:p>
    <w:p w:rsidR="00000000" w:rsidRDefault="008805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Conservation:</w:t>
      </w:r>
    </w:p>
    <w:p w:rsidR="00000000" w:rsidRDefault="0088058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potential uses for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include ecosystem restoration, erosion control, and enhancing diversity in riparian and other communities.</w:t>
      </w:r>
    </w:p>
    <w:p w:rsidR="00000000" w:rsidRDefault="00880588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Wildlife Habitat</w:t>
      </w:r>
      <w:r>
        <w:rPr>
          <w:rFonts w:ascii="Times New Roman" w:eastAsia="Times New Roman" w:hAnsi="Times New Roman"/>
          <w:b/>
          <w:i/>
        </w:rPr>
        <w:t>:</w:t>
      </w:r>
    </w:p>
    <w:p w:rsidR="00000000" w:rsidRDefault="0088058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On </w:t>
      </w:r>
      <w:proofErr w:type="spellStart"/>
      <w:r>
        <w:rPr>
          <w:rFonts w:ascii="Times New Roman" w:eastAsia="Times New Roman" w:hAnsi="Times New Roman"/>
        </w:rPr>
        <w:t>Moku</w:t>
      </w:r>
      <w:proofErr w:type="spellEnd"/>
      <w:r>
        <w:rPr>
          <w:rFonts w:ascii="Times New Roman" w:eastAsia="Times New Roman" w:hAnsi="Times New Roman"/>
        </w:rPr>
        <w:t xml:space="preserve"> Manu, Oa</w:t>
      </w:r>
      <w:r>
        <w:rPr>
          <w:rFonts w:ascii="Times New Roman" w:eastAsia="Times New Roman" w:hAnsi="Times New Roman"/>
        </w:rPr>
        <w:t xml:space="preserve">hu, sooty terns and red -foot boobies use </w:t>
      </w:r>
      <w:r>
        <w:rPr>
          <w:rFonts w:ascii="Times New Roman" w:eastAsia="Times New Roman" w:hAnsi="Times New Roman"/>
        </w:rPr>
        <w:t>‘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as cover and also its dead branches for nests.</w:t>
      </w:r>
    </w:p>
    <w:p w:rsidR="00000000" w:rsidRDefault="00880588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Hawaiian Cultural</w:t>
      </w:r>
      <w:r>
        <w:rPr>
          <w:rFonts w:ascii="Times New Roman" w:eastAsia="Times New Roman" w:hAnsi="Times New Roman"/>
        </w:rPr>
        <w:t>:</w:t>
      </w:r>
    </w:p>
    <w:p w:rsidR="00000000" w:rsidRDefault="0088058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During ancient Hawaiian times,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wood was used to make shark hooks and its leaves were cooked and eaten like spinach.</w:t>
      </w:r>
    </w:p>
    <w:p w:rsidR="00000000" w:rsidRDefault="00880588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Status</w:t>
      </w:r>
    </w:p>
    <w:p w:rsidR="00000000" w:rsidRDefault="008805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51" w:lineRule="auto"/>
        <w:ind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</w:t>
      </w:r>
      <w:r>
        <w:rPr>
          <w:rFonts w:ascii="Times New Roman" w:eastAsia="Times New Roman" w:hAnsi="Times New Roman"/>
        </w:rPr>
        <w:t>se consult the PLANTS Web site and your State Department of Natural Resources for this plant</w:t>
      </w:r>
      <w:r>
        <w:rPr>
          <w:rFonts w:ascii="Times New Roman" w:eastAsia="Times New Roman" w:hAnsi="Times New Roman"/>
        </w:rPr>
        <w:t>’s current status (e.g. threatened or endangered species, state noxious status, and wetland indicator values).</w:t>
      </w:r>
    </w:p>
    <w:p w:rsidR="00000000" w:rsidRDefault="00880588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880588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Description and Adaptation</w:t>
      </w:r>
    </w:p>
    <w:p w:rsidR="00000000" w:rsidRDefault="008805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4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weakly scented shrub,</w:t>
      </w:r>
      <w:r>
        <w:rPr>
          <w:rFonts w:ascii="Times New Roman" w:eastAsia="Times New Roman" w:hAnsi="Times New Roman"/>
        </w:rPr>
        <w:t xml:space="preserve"> the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can reach 5 -20m in height. Its leaves are 3-lobed and somewhat fleshy. Leaves are also pubescent with the bottom half more pubescent and a lighter green as well. Flowers are small on leafless panicles producing seeds that are dark-brown and a</w:t>
      </w:r>
      <w:r>
        <w:rPr>
          <w:rFonts w:ascii="Times New Roman" w:eastAsia="Times New Roman" w:hAnsi="Times New Roman"/>
        </w:rPr>
        <w:t>bout 0.8mm in diameter.</w:t>
      </w:r>
    </w:p>
    <w:p w:rsidR="00000000" w:rsidRDefault="00880588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43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is </w:t>
      </w:r>
      <w:bookmarkStart w:id="1" w:name="_GoBack"/>
      <w:bookmarkEnd w:id="1"/>
      <w:r>
        <w:rPr>
          <w:rFonts w:ascii="Times New Roman" w:eastAsia="Times New Roman" w:hAnsi="Times New Roman"/>
        </w:rPr>
        <w:t xml:space="preserve">endemic to the Hawaiian Islands. It can be found on the northwestern Hawaiian islands of </w:t>
      </w:r>
      <w:proofErr w:type="spellStart"/>
      <w:r>
        <w:rPr>
          <w:rFonts w:ascii="Times New Roman" w:eastAsia="Times New Roman" w:hAnsi="Times New Roman"/>
        </w:rPr>
        <w:t>Lisianski</w:t>
      </w:r>
      <w:proofErr w:type="spellEnd"/>
      <w:r>
        <w:rPr>
          <w:rFonts w:ascii="Times New Roman" w:eastAsia="Times New Roman" w:hAnsi="Times New Roman"/>
        </w:rPr>
        <w:t xml:space="preserve">, Laysan, French Frigate Shoals, Necker, and </w:t>
      </w:r>
      <w:proofErr w:type="spellStart"/>
      <w:r>
        <w:rPr>
          <w:rFonts w:ascii="Times New Roman" w:eastAsia="Times New Roman" w:hAnsi="Times New Roman"/>
        </w:rPr>
        <w:t>Nihoa</w:t>
      </w:r>
      <w:proofErr w:type="spellEnd"/>
      <w:r>
        <w:rPr>
          <w:rFonts w:ascii="Times New Roman" w:eastAsia="Times New Roman" w:hAnsi="Times New Roman"/>
        </w:rPr>
        <w:t>. It is also found throughout the main Hawaiian Islands, but according t</w:t>
      </w:r>
      <w:r>
        <w:rPr>
          <w:rFonts w:ascii="Times New Roman" w:eastAsia="Times New Roman" w:hAnsi="Times New Roman"/>
        </w:rPr>
        <w:t xml:space="preserve">o the </w:t>
      </w:r>
      <w:r>
        <w:rPr>
          <w:rFonts w:ascii="Times New Roman" w:eastAsia="Times New Roman" w:hAnsi="Times New Roman"/>
          <w:u w:val="single"/>
        </w:rPr>
        <w:t>Manual of the Flowering Plants 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Hawaii (1999)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has not been observed to be occurring naturally on the island of Kahoolawe.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is adapted to dry habitats of coastal and dry forests and can also be found in subalpine </w:t>
      </w:r>
      <w:proofErr w:type="spellStart"/>
      <w:r>
        <w:rPr>
          <w:rFonts w:ascii="Times New Roman" w:eastAsia="Times New Roman" w:hAnsi="Times New Roman"/>
        </w:rPr>
        <w:t>shrublands</w:t>
      </w:r>
      <w:proofErr w:type="spellEnd"/>
      <w:r>
        <w:rPr>
          <w:rFonts w:ascii="Times New Roman" w:eastAsia="Times New Roman" w:hAnsi="Times New Roman"/>
        </w:rPr>
        <w:t xml:space="preserve"> as well, </w:t>
      </w:r>
      <w:r>
        <w:rPr>
          <w:rFonts w:ascii="Times New Roman" w:eastAsia="Times New Roman" w:hAnsi="Times New Roman"/>
        </w:rPr>
        <w:t xml:space="preserve">ranging in elevation from 0 </w:t>
      </w:r>
      <w:r>
        <w:rPr>
          <w:rFonts w:ascii="Times New Roman" w:eastAsia="Times New Roman" w:hAnsi="Times New Roman"/>
        </w:rPr>
        <w:t>– 2,520 meters.</w:t>
      </w:r>
    </w:p>
    <w:p w:rsidR="00000000" w:rsidRDefault="00880588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75" w:lineRule="auto"/>
        <w:ind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Distribution</w:t>
      </w:r>
      <w:r>
        <w:rPr>
          <w:rFonts w:ascii="Times New Roman" w:eastAsia="Times New Roman" w:hAnsi="Times New Roman"/>
        </w:rPr>
        <w:t>: Please consult the Plant Profile page for this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species on the PLANTS Web site.</w:t>
      </w:r>
    </w:p>
    <w:p w:rsidR="00000000" w:rsidRDefault="00880588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Establishment</w:t>
      </w:r>
    </w:p>
    <w:p w:rsidR="00000000" w:rsidRDefault="008805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43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can be propagated either by seed or by vegetative cuttings. Dibble tubes with sterile planting</w:t>
      </w:r>
      <w:r>
        <w:rPr>
          <w:rFonts w:ascii="Times New Roman" w:eastAsia="Times New Roman" w:hAnsi="Times New Roman"/>
        </w:rPr>
        <w:t xml:space="preserve"> medium are recommended for starting cuttings. Seedlings should be started in 200-cell flats and then transplanted to dibble tubes. Seeds germinate within 5-10 days. </w:t>
      </w:r>
      <w:proofErr w:type="spellStart"/>
      <w:r>
        <w:rPr>
          <w:rFonts w:ascii="Times New Roman" w:eastAsia="Times New Roman" w:hAnsi="Times New Roman"/>
        </w:rPr>
        <w:t>Propagules</w:t>
      </w:r>
      <w:proofErr w:type="spellEnd"/>
      <w:r>
        <w:rPr>
          <w:rFonts w:ascii="Times New Roman" w:eastAsia="Times New Roman" w:hAnsi="Times New Roman"/>
        </w:rPr>
        <w:t xml:space="preserve"> should be ready to plant in the field by 5-6 months after starting in a shade-h</w:t>
      </w:r>
      <w:r>
        <w:rPr>
          <w:rFonts w:ascii="Times New Roman" w:eastAsia="Times New Roman" w:hAnsi="Times New Roman"/>
        </w:rPr>
        <w:t>ouse. It is recommended that they be placed in direct sunlight about a month before planting. Irrigation is recommended for the first 6 months after planting in the field at which time the plants should be able to survive simply on natural rainfall.</w:t>
      </w:r>
    </w:p>
    <w:p w:rsidR="00000000" w:rsidRDefault="008805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Manag</w:t>
      </w:r>
      <w:r>
        <w:rPr>
          <w:rFonts w:ascii="Times New Roman" w:eastAsia="Times New Roman" w:hAnsi="Times New Roman"/>
          <w:b/>
        </w:rPr>
        <w:t>ement</w:t>
      </w:r>
    </w:p>
    <w:p w:rsidR="00000000" w:rsidRDefault="008805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45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is a hardy plant that requires very little management. It is well adapted to low rainfall situations having a very high drought tolerance. It can also tolerate nutrient depleted soils as well.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does very well under cultivation as well</w:t>
      </w:r>
      <w:r>
        <w:rPr>
          <w:rFonts w:ascii="Times New Roman" w:eastAsia="Times New Roman" w:hAnsi="Times New Roman"/>
        </w:rPr>
        <w:t>. With the addition of moisture and fertilizer supplements, shrubs are able to grow with relatively high vigor.</w:t>
      </w:r>
    </w:p>
    <w:p w:rsidR="00000000" w:rsidRDefault="00880588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Pests and Potential Problems</w:t>
      </w:r>
    </w:p>
    <w:p w:rsidR="00000000" w:rsidRDefault="008805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6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There are no known pests that are detrimental to the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life cycle.</w:t>
      </w:r>
    </w:p>
    <w:p w:rsidR="00000000" w:rsidRDefault="00880588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000000" w:rsidRDefault="00880588">
      <w:pPr>
        <w:spacing w:line="247" w:lineRule="auto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Studies show that cultivated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pr</w:t>
      </w:r>
      <w:r>
        <w:rPr>
          <w:rFonts w:ascii="Times New Roman" w:eastAsia="Times New Roman" w:hAnsi="Times New Roman"/>
        </w:rPr>
        <w:t xml:space="preserve">oduces seed with very low germination rates. This is overcome by the fact that it produces a large amount of seed. It is speculated that because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produces seed throughout the year, the majority of the seed harvested might be immature.</w:t>
      </w:r>
    </w:p>
    <w:p w:rsidR="00000000" w:rsidRDefault="00880588">
      <w:pPr>
        <w:spacing w:line="247" w:lineRule="auto"/>
        <w:ind w:right="40"/>
        <w:rPr>
          <w:rFonts w:ascii="Times New Roman" w:eastAsia="Times New Roman" w:hAnsi="Times New Roman"/>
        </w:rPr>
        <w:sectPr w:rsidR="00000000">
          <w:type w:val="continuous"/>
          <w:pgSz w:w="12240" w:h="15840"/>
          <w:pgMar w:top="1440" w:right="1080" w:bottom="956" w:left="1080" w:header="0" w:footer="0" w:gutter="0"/>
          <w:cols w:num="2" w:space="0" w:equalWidth="0">
            <w:col w:w="4680" w:space="720"/>
            <w:col w:w="4680"/>
          </w:cols>
          <w:docGrid w:linePitch="360"/>
        </w:sectPr>
      </w:pPr>
    </w:p>
    <w:p w:rsidR="00000000" w:rsidRDefault="00880588">
      <w:pPr>
        <w:spacing w:line="238" w:lineRule="auto"/>
        <w:ind w:right="3480"/>
        <w:rPr>
          <w:rFonts w:ascii="Times New Roman" w:eastAsia="Times New Roman" w:hAnsi="Times New Roman"/>
          <w:b/>
        </w:rPr>
      </w:pPr>
      <w:bookmarkStart w:id="2" w:name="page2"/>
      <w:bookmarkEnd w:id="2"/>
      <w:r>
        <w:rPr>
          <w:rFonts w:ascii="Times New Roman" w:eastAsia="Times New Roman" w:hAnsi="Times New Roman"/>
          <w:b/>
        </w:rPr>
        <w:lastRenderedPageBreak/>
        <w:t>Cultivars, Im</w:t>
      </w:r>
      <w:r>
        <w:rPr>
          <w:rFonts w:ascii="Times New Roman" w:eastAsia="Times New Roman" w:hAnsi="Times New Roman"/>
          <w:b/>
        </w:rPr>
        <w:t>proved, and Selected Materials (and area of origin)</w:t>
      </w:r>
    </w:p>
    <w:p w:rsidR="00000000" w:rsidRDefault="00880588">
      <w:pPr>
        <w:spacing w:line="1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Makakupaia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Germplasm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 Molokai, Hawaii</w:t>
      </w: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166370</wp:posOffset>
            </wp:positionV>
            <wp:extent cx="2733675" cy="20567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83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0" w:lineRule="atLeast"/>
        <w:ind w:left="1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David </w:t>
      </w:r>
      <w:proofErr w:type="spellStart"/>
      <w:r>
        <w:rPr>
          <w:rFonts w:ascii="Times New Roman" w:eastAsia="Times New Roman" w:hAnsi="Times New Roman"/>
          <w:sz w:val="16"/>
        </w:rPr>
        <w:t>Duvauchelle</w:t>
      </w:r>
      <w:proofErr w:type="spellEnd"/>
    </w:p>
    <w:p w:rsidR="00000000" w:rsidRDefault="00880588">
      <w:pPr>
        <w:spacing w:line="1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0" w:lineRule="atLeast"/>
        <w:ind w:left="1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USDA NRCS 2003</w:t>
      </w:r>
    </w:p>
    <w:p w:rsidR="00000000" w:rsidRDefault="00880588">
      <w:pPr>
        <w:spacing w:line="227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Prepared By:</w:t>
      </w:r>
    </w:p>
    <w:p w:rsidR="00000000" w:rsidRDefault="00880588">
      <w:pPr>
        <w:spacing w:line="1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David </w:t>
      </w:r>
      <w:proofErr w:type="spellStart"/>
      <w:r>
        <w:rPr>
          <w:rFonts w:ascii="Times New Roman" w:eastAsia="Times New Roman" w:hAnsi="Times New Roman"/>
        </w:rPr>
        <w:t>Duvauchelle</w:t>
      </w:r>
      <w:proofErr w:type="spellEnd"/>
      <w:r>
        <w:rPr>
          <w:rFonts w:ascii="Times New Roman" w:eastAsia="Times New Roman" w:hAnsi="Times New Roman"/>
        </w:rPr>
        <w:t xml:space="preserve"> - Natural Resource Specialist</w:t>
      </w:r>
    </w:p>
    <w:p w:rsidR="00000000" w:rsidRDefault="0088058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USDA NRCS Plant Materials Center</w:t>
      </w:r>
    </w:p>
    <w:p w:rsidR="00000000" w:rsidRDefault="00880588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Hoolehua</w:t>
      </w:r>
      <w:proofErr w:type="spellEnd"/>
      <w:r>
        <w:rPr>
          <w:rFonts w:ascii="Times New Roman" w:eastAsia="Times New Roman" w:hAnsi="Times New Roman"/>
        </w:rPr>
        <w:t>, Hawaii</w:t>
      </w:r>
    </w:p>
    <w:p w:rsidR="00000000" w:rsidRDefault="00880588">
      <w:pPr>
        <w:spacing w:line="241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Citation</w:t>
      </w:r>
    </w:p>
    <w:p w:rsidR="00000000" w:rsidRDefault="00880588">
      <w:pPr>
        <w:spacing w:line="1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50" w:lineRule="auto"/>
        <w:ind w:right="37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Duvauchelle</w:t>
      </w:r>
      <w:proofErr w:type="spellEnd"/>
      <w:r>
        <w:rPr>
          <w:rFonts w:ascii="Times New Roman" w:eastAsia="Times New Roman" w:hAnsi="Times New Roman"/>
        </w:rPr>
        <w:t xml:space="preserve">, D. 2009 Plant fact sheet for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  <w:i/>
        </w:rPr>
        <w:t>Chenopodium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oahuense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Meyen</w:t>
      </w:r>
      <w:proofErr w:type="spellEnd"/>
      <w:r>
        <w:rPr>
          <w:rFonts w:ascii="Times New Roman" w:eastAsia="Times New Roman" w:hAnsi="Times New Roman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/>
        </w:rPr>
        <w:t>Aellen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)</w:t>
      </w:r>
      <w:proofErr w:type="gramEnd"/>
      <w:r>
        <w:rPr>
          <w:rFonts w:ascii="Times New Roman" w:eastAsia="Times New Roman" w:hAnsi="Times New Roman"/>
        </w:rPr>
        <w:t xml:space="preserve">. USDA-Natural Resources Conservation Service, Hawaii Plant Materials Center, </w:t>
      </w:r>
      <w:proofErr w:type="spellStart"/>
      <w:r>
        <w:rPr>
          <w:rFonts w:ascii="Times New Roman" w:eastAsia="Times New Roman" w:hAnsi="Times New Roman"/>
        </w:rPr>
        <w:t>Hoolehua</w:t>
      </w:r>
      <w:proofErr w:type="spellEnd"/>
      <w:r>
        <w:rPr>
          <w:rFonts w:ascii="Times New Roman" w:eastAsia="Times New Roman" w:hAnsi="Times New Roman"/>
        </w:rPr>
        <w:t>, Hawaii 96729</w:t>
      </w:r>
    </w:p>
    <w:p w:rsidR="00000000" w:rsidRDefault="00880588">
      <w:pPr>
        <w:spacing w:line="201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Published November, 2009</w:t>
      </w:r>
    </w:p>
    <w:p w:rsidR="00000000" w:rsidRDefault="00880588">
      <w:pPr>
        <w:spacing w:line="24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Edited:</w:t>
      </w:r>
    </w:p>
    <w:p w:rsidR="00000000" w:rsidRDefault="00880588">
      <w:pPr>
        <w:spacing w:line="24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46" w:lineRule="auto"/>
        <w:ind w:right="364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For more in</w:t>
      </w:r>
      <w:r>
        <w:rPr>
          <w:rFonts w:ascii="Times New Roman" w:eastAsia="Times New Roman" w:hAnsi="Times New Roman"/>
        </w:rPr>
        <w:t xml:space="preserve">formation about this and other plants, please contact your local NRCS field office or Conservation District &lt; </w:t>
      </w:r>
      <w:hyperlink r:id="rId7" w:history="1">
        <w:r>
          <w:rPr>
            <w:rFonts w:ascii="Times New Roman" w:eastAsia="Times New Roman" w:hAnsi="Times New Roman"/>
            <w:color w:val="0000FF"/>
            <w:u w:val="single"/>
          </w:rPr>
          <w:t>http://www.nrcs.usda.gov/</w:t>
        </w:r>
      </w:hyperlink>
      <w:r>
        <w:rPr>
          <w:rFonts w:ascii="Times New Roman" w:eastAsia="Times New Roman" w:hAnsi="Times New Roman"/>
        </w:rPr>
        <w:t>&gt;, and visit the PLANTS Web site &lt;</w:t>
      </w:r>
      <w:hyperlink r:id="rId8" w:history="1">
        <w:r>
          <w:rPr>
            <w:rFonts w:ascii="Times New Roman" w:eastAsia="Times New Roman" w:hAnsi="Times New Roman"/>
            <w:color w:val="0000FF"/>
            <w:u w:val="single"/>
          </w:rPr>
          <w:t>http:/</w:t>
        </w:r>
        <w:r>
          <w:rPr>
            <w:rFonts w:ascii="Times New Roman" w:eastAsia="Times New Roman" w:hAnsi="Times New Roman"/>
            <w:color w:val="0000FF"/>
            <w:u w:val="single"/>
          </w:rPr>
          <w:t>/plants.usda.gov</w:t>
        </w:r>
      </w:hyperlink>
      <w:r>
        <w:rPr>
          <w:rFonts w:ascii="Times New Roman" w:eastAsia="Times New Roman" w:hAnsi="Times New Roman"/>
        </w:rPr>
        <w:t>&gt; or the Plant Materials Program Web site &lt;</w:t>
      </w:r>
      <w:hyperlink r:id="rId9" w:history="1">
        <w:r>
          <w:rPr>
            <w:rFonts w:ascii="Times New Roman" w:eastAsia="Times New Roman" w:hAnsi="Times New Roman"/>
            <w:color w:val="0000FF"/>
            <w:u w:val="single"/>
          </w:rPr>
          <w:t>http://plant-</w:t>
        </w:r>
      </w:hyperlink>
      <w:hyperlink r:id="rId10" w:history="1">
        <w:r>
          <w:rPr>
            <w:rFonts w:ascii="Times New Roman" w:eastAsia="Times New Roman" w:hAnsi="Times New Roman"/>
            <w:color w:val="0000FF"/>
            <w:u w:val="single"/>
          </w:rPr>
          <w:t>materials.nrcs.usda.gov</w:t>
        </w:r>
      </w:hyperlink>
      <w:r>
        <w:rPr>
          <w:rFonts w:ascii="Times New Roman" w:eastAsia="Times New Roman" w:hAnsi="Times New Roman"/>
          <w:color w:val="000000"/>
        </w:rPr>
        <w:t>&gt;</w:t>
      </w: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293" w:lineRule="exact"/>
        <w:rPr>
          <w:rFonts w:ascii="Times New Roman" w:eastAsia="Times New Roman" w:hAnsi="Times New Roman"/>
        </w:rPr>
      </w:pPr>
    </w:p>
    <w:p w:rsidR="00000000" w:rsidRDefault="00880588">
      <w:pPr>
        <w:spacing w:line="0" w:lineRule="atLeast"/>
        <w:jc w:val="right"/>
        <w:rPr>
          <w:rFonts w:ascii="Times New Roman" w:eastAsia="Times New Roman" w:hAnsi="Times New Roman"/>
          <w:b/>
          <w:color w:val="00A886"/>
        </w:rPr>
      </w:pPr>
      <w:r>
        <w:rPr>
          <w:rFonts w:ascii="Times New Roman" w:eastAsia="Times New Roman" w:hAnsi="Times New Roman"/>
          <w:b/>
          <w:color w:val="00A886"/>
        </w:rPr>
        <w:t>USDA IS AN EQUAL OPPORTUNITY PROV</w:t>
      </w:r>
      <w:r>
        <w:rPr>
          <w:rFonts w:ascii="Times New Roman" w:eastAsia="Times New Roman" w:hAnsi="Times New Roman"/>
          <w:b/>
          <w:color w:val="00A886"/>
        </w:rPr>
        <w:t>IDER AND EMPLOYER</w:t>
      </w:r>
    </w:p>
    <w:sectPr w:rsidR="00000000">
      <w:pgSz w:w="12240" w:h="15840"/>
      <w:pgMar w:top="1290" w:right="3020" w:bottom="877" w:left="1080" w:header="0" w:footer="0" w:gutter="0"/>
      <w:cols w:space="0" w:equalWidth="0">
        <w:col w:w="8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88"/>
    <w:rsid w:val="008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3902AC-56AC-4D87-BA81-1AE173C8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.usd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rcs.usda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plant-materials.nrcs.usda.gov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lant-materials.nrc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2017-04-26T04:36:00Z</dcterms:created>
  <dcterms:modified xsi:type="dcterms:W3CDTF">2017-04-26T04:36:00Z</dcterms:modified>
</cp:coreProperties>
</file>