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00" w:rsidRPr="0016581E" w:rsidRDefault="002B0F00" w:rsidP="0016581E">
      <w:pPr>
        <w:pStyle w:val="Heading1"/>
        <w:rPr>
          <w:rFonts w:eastAsia="Times New Roman"/>
          <w:b/>
        </w:rPr>
      </w:pPr>
      <w:r w:rsidRPr="0016581E">
        <w:rPr>
          <w:rFonts w:eastAsia="Times New Roman"/>
          <w:b/>
        </w:rPr>
        <w:t xml:space="preserve">    PROFESSIONAL SERVICES AGREEMENT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This master Professional Services Agreement ("AGREEMENT") is made as of the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Effective Date specified at the end of this agreement by and between BLACKBAUD,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INC. ("BLACKBAUD") a South Carolina corporation having a principal place of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business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at 2000 Daniel Island Drive, Charleston SC 29492 and &lt;&lt;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customername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&gt;&gt;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("CLIENT"), having a place of business at &lt;&lt;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customeraddress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&gt;&gt;. Collectively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and Client shall be known as the "PARTIES".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The Parties agree as follows: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1.   SERVICES PROVIDED BY BLACKBAUD.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shall provide Client certain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services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("SERVICES") specified in a properly executed Scope of Work ("SOW") to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be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incorporated herein and made a part hereof. Each SOW shall incorporate the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terms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and provisions of this Agreement. To the extent an SOW provides additional</w:t>
      </w:r>
      <w:bookmarkStart w:id="0" w:name="_GoBack"/>
      <w:bookmarkEnd w:id="0"/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and/or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conflicting terms to this Agreement, the terms of the SOW shall prevail.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All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subcontractors under an SOW, if any, shall be bound to perform all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obligations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under this Agreement as if they were being performed by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2.   CLIENT DUTIES. (a) Client shall perform such duties and tasks designated in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an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SOW to facilitate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Blackbaud's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performance of the Services outlined thereunder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and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provide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with reasonable and necessary access to Client's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facilities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during Client's normal business hours and otherwise as reasonably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requested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by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in order to facilitate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Blackbaud's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performance of the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Services outlined in each SOW. (b) Client shall not contract for related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services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with any current or former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employees or subcontractors for a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period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of six (6) months from the date agreement or employment relationship with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terminated. Failure to comply with this provision may at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Blackbaud's</w:t>
      </w:r>
      <w:proofErr w:type="spellEnd"/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sole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discretion result in (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) removal of all existing consultant resources from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Client sites and/or (ii) the immediate termination of this Agreement and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Blackbaud's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obligation to provide any further Services.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3.   FEES, EXPENSES, &amp; PAYMENT. For all Services performed under an SOW or other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lastRenderedPageBreak/>
        <w:t>request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for Services that references this Agreement, Client shall: (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) pay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in accordance with each SOW or at the then current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standard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rates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, whichever are applicable; (ii) reimburse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for all reasonable and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necessary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travel and living expenses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incurs performing such Services,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provided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such expenses are incurred in compliance with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Blackbaud's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travel and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expense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policy, and provided further that such expenses are incurred pursuant to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an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applicable SOW or other request for Services by Client; and (iii) pay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upon receipt of each invoice. All payments pursuant to this Agreement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are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non-refundable. Unless Client provides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with a valid tax exemption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or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direct pay certificate upon execution of this Agreement, Client is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responsible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for all taxes, duties, and customs fees which may be assessed on the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amounts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paid for Services performed hereunder, excluding taxes based on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Blackbaud's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income or payroll.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reserves the right to invoice Client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the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lesser of twelve percent (12%) annual interest or the highest interest rate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allowable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under applicable laws for any outstanding, undisputed invoice not paid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within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thirty (30) days after receipt.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invoices shall describe the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following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: (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) the time period for which work and expenses are billed; (ii) the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quantity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of work performed; (iii) the hourly rates charged, if applicable; (iv)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travel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and living expenses by type and amount; and (v) totals.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4.   INSURANCE.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shall maintain statutory minimum Worker's Compensation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and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Employer's Liability Insurance as required by the laws of any state or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country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in which Services are performed.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5.   CONFIDENTIAL INFORMATION.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5.1  DEFINITION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. The term "CONFIDENTIAL INFORMATION" shall mean: (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) any and all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information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which is disclosed by either party ("OWNER") to the other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("RECIPIENT") verbally, electronically, visually, or in a written or other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tangible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form which is either identified or should be reasonably understood to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be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confidential or proprietary; and (ii) the terms, including without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limitation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, the pricing, of this Agreement and any proposals or other documents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that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preceded this Agreement. Confidential Information may include, but not be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limited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to, trade secrets, computer programs, software, documentation, formulas,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lastRenderedPageBreak/>
        <w:t>data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, inventions, techniques, marketing plans, strategies, forecasts, client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lists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, employee information, financial information, confidential information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concerning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Owner's business or organization, as Owner has conducted it or as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Owner may conduct it in the future. In addition, Confidential Information may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include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information concerning any of Owner's past, current, or possible future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products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or methods, including information about Owner's research, development,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engineering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, purchasing, manufacturing, accounting, marketing, selling, leasing,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and/or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software (including third party software).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5.2  TREATMENT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OF CONFIDENTIAL INFORMATION. Owner's Confidential Information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shall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be treated as strictly confidential by Recipient and shall not be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disclosed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by Recipient to any third party except to those third parties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operating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under non-disclosure provisions no less restrictive than in this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Section and who have a justified business "need to know". Client shall protect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the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deliverables resulting from Services with the same degree of care. This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Agreement imposes no obligation upon the Parties with respect to Confidential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Information which either party can establish by legally sufficient evidence: (a)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was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in the possession of, or was rightfully known by the Recipient without an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obligation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to maintain its confidentiality prior to receipt from Owner; (b) is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or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becomes generally known to the public without violation of this Agreement;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(c) </w:t>
      </w: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obtained by Recipient in good faith from a third party having the right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to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disclose it without an obligation of confidentiality; (d) is independently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developed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by Recipient without the participation of individuals who have had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access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to the Confidential Information; or (e) is required to be disclosed by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court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order or applicable law, provided notice is promptly given to the Owner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and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provided further that diligent efforts are undertaken to limit disclosure.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5.3  CONFIDENTIALITY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AND DISCLOSURE OF PATIENT INFORMATION. Healthcare Clients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Only: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does not expect to have access to confidential individually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identifiable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health information ("IIHI"), as that term is used in the Health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Insurance Portability and Accountability Act ("HIPAA") in connection with its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fundraising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database analytical services. Because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does have many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healthcare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clients and may inadvertently receive IIHI, it is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Blackbaud's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policy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that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it will: (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) treat all donor information in compliance with all applicable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lastRenderedPageBreak/>
        <w:t>federal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and state laws; and (ii) implement and use any and all reasonable means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and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appropriate safeguards to prevent the use or disclosure of IIHI and will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immediately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notify Client of any unauthorized use or disclosure of IIHI.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5.4  RIGHTS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AND DUTIES. The Recipient shall not obtain, by virtue of this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Agreement, any rights, title, or interest in any Confidential Information of the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Owner. Within fifteen (15) days after termination of this Agreement, each party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shall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certify in writing to the other that all copies of Confidential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Information in any form, including partial copies, have been destroyed,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returned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, or used solely as the Owner so directs.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5.5  SURVIVABILITY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. The terms of this Section 5 shall survive termination of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this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Agreement. If the Parties have executed a separate agreement that contains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confidentiality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terms prior to or contemporaneously with this Agreement, those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separate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confidentiality terms shall remain in full force to the extent they do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not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conflict.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6.   INDEMNITY.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6.1  PATENT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AND COPYRIGHT INDEMNITY.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shall indemnify and defend Client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against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any claims that the Work Product (defined below) delivered to Client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pursuant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to an SOW infringes any United States or Canadian patent or copyright,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provided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that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is given prompt notice of such claim and is given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information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, reasonable assistance, and the sole authority to defend or settle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said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claim. In the defense or settlement of any claim, provided the associated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software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license agreement between the Parties has not been terminated,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shall, in its reasonable judgment and at its option and expense: (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)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obtain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for Client the right to continue using the Work Product; (ii) replace or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modify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the Work Product so that it becomes non-infringing while giving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equivalent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performance; or (iii) if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cannot obtain the remedies in (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)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or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(ii), as its sole obligation, terminate the license for the infringing Work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Product and return only the Services fees paid by Client for such Work Product.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shall have no liability to indemnify and defend Client to the extent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(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) </w:t>
      </w: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the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alleged infringement is based on infringing information, data, software,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lastRenderedPageBreak/>
        <w:t>applications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, services, or programs created or furnished by or on behalf of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Client (ii) the alleged infringement is the result of a modification made by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anyone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other than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; or (iii) Client uses the Work Product other than in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accordance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with this Agreement, any delivered documentation under an SOW, or the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underlying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software license to use such Work Product.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6.2  INDEMNITY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. Each party ("INDEMNIFYING PARTY") shall indemnify and hold the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other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party ("INDEMNIFIED PARTY") harmless against any third party claim,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including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costs and reasonable attorney's fees, in which the Indemnified Party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named as a result of the grossly negligent or intentional acts or failure to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act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by the Indemnifying Party, its employees or agents, while performing its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obligations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hereunder, which result in death, personal injury, or tangible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property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damage. This indemnification obligation is contingent upon the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Indemnified Party providing the Indemnifying Party with prompt written notice of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such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claim, information, all reasonable assistance in the defense of such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action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, and sole authority to defend or settle such claim.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6.3 SURVIVAL. The terms of this Section 6 shall survive termination of this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Agreement.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7.   WARRANTIES AND REPRESENTATIONS. Each party warrants that it has the right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and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power to enter into this Agreement and an authorized representative has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executed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this Agreement.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warrants that the Services will be performed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in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 professional and workmanlike manner in accordance with recognized industry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standards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. To the extent Services provided by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are advisory, no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specific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result is assured or guaranteed. BLACKBAUD EXPRESSLY DISCLAIMS ALL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OTHER REPRESENTATIONS OR WARRANTIES, WHETHER EXPRESS, IMPLIED, OR STATUTORY (BY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ANY TERRITORY OR JURISDICTION) TO THE EXTENT PERMITTED BY LAW, AND FURTHER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 EXPRESSLY EXCLUDES ANY WARRANTY OF NON-INFRINGEMENT, TITLE, FITNESS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FOR A PARTICULAR PURPOSE, OR MERCHANTABILITY TO THE EXTENT PERMITTED BY LAW.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&lt;PAGE&gt;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8.   LIMITATION OF LIABILITY. EXCEPT FOR THE INDEMNIFICATION PROVIDED IN SECTION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lastRenderedPageBreak/>
        <w:t>6, BLACKBAUD'S MAXIMUM LIABILITY FOR ANY ACTION ARISING UNDER THIS AGREEMENT,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REGARDLESS OF THE FORM OF ACTION AND WHETHER IN TORT OR CONTRACT, SHALL BE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LIMITED TO THE AMOUNT OF SERVICES FEES PAID BY CLIENT FOR THE SERVICES FROM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WHICH THE CLAIM AROSE. IN NO EVENT SHALL BLACKBAUD BE LIABLE FOR INDIRECT,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SPECIAL, INCIDENTAL, OR CONSEQUENTIAL DAMAGES OF ANY KIND, INCLUDING WITHOUT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LIMITATION, LOST DATA OR LOST PROFITS, HOWEVER ARISING, EVEN IF CLIENT HAS BEEN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ADVISED OF THE POSSIBILITY OF SUCH DAMAGES. THE PARTIES AGREE TO THE ALLOCATION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OF RISK SET FORTH HEREIN.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9.   RIGHTS TO WORK PRODUCT. Any expression or result of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Blackbaud's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Services,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or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the work, findings, analyses, conclusions, opinions, recommendations, ideas,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techniques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, know-how, designs, programs, tools, applications, interfaces,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enhancements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, software, and other technical information (collectively "WORK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PRODUCT") created by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in the course of performing the Services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hereunder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are the property of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and are licensed to Client, without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further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license fees, pursuant to the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software license(s) to which the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consultation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Services pertain, provided, however, to the extent such Work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Product provided to Client by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contains Client's Confidential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Information, Client shall retain title to such Confidential Information. Client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shall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have no right to sublicense, transfer, assign, convey or permit any third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party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to use or copy any Work Product.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10.  MAINTENANCE OF DEVELOPMENT WORK. Standard maintenance and support services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offered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by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do not cover any customized software or new development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created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under an SOW. If available, maintenance and support may be addressed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under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 separate services agreement.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11.  INDEPENDENT CONTRACTOR STATUS.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performs this Agreement as an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independent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contractor, not as an employee of Client. Nothing in this Agreement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intended to construe the existence of a partnership, joint venture, or agency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relationship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between Client and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12.  NOTICE. All notices or other communications referenced under this Agreement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shall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be made in writing and sent to the address designated above, designated in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lastRenderedPageBreak/>
        <w:t>a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specific SOW, or designated from time to time in writing by the Parties. All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notices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shall be deemed given to the other party if delivered receipt confirmed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using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one of the following methods: registered or certified first class mail,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postage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prepaid; recognized courier delivery; or electronic mail.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13.1 TERMINATION OF PROFESSIONAL SERVICE. Unless otherwise agreed to, either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party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may terminate this Agreement or any SOW at any time by giving the other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party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written notice of termination. If this Agreement or an SOW is terminated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by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the Client, Client shall pay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for all work performed and for all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expenses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incurred prior to the effective date of termination. Client shall also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pay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 termination fee equal to 25% of the total amount contracted for the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professional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service under the applicable SOW. If Client provides less than six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(6) </w:t>
      </w: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business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days advance notice of an SOW termination for which professional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services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have been scheduled, the termination fee payable as set forth above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shall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be equal to 100% of the scheduled service as set forth in the SOW.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13.2 POSTPONEMENT OF PROFESSIONAL SERVICE. No penalty will be assessed if Client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postpones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 scheduled professional service at least 20 business days or more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before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the start of the scheduled professional service. If Client postpones a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scheduled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professional service at least six (6) but less than twenty (20)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business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days before the start of the scheduled professional service, a penalty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of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25% of the amount of the scheduled professional service may be assessed. If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Client postpones a scheduled professional service less than six (6) business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days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before the start of the scheduled professional service, a penalty up to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100% of the scheduled service may be assessed.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14.  WAIVER. No modification to this Agreement nor any failure or delay in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enforcing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any term, exercising any option, or requiring performance shall be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binding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or construed as a waiver unless agreed to in writing by both parties.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15.  FORCE MAJEURE. Except for Client's obligation to pay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, neither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party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shall be liable for any failure to perform its obligations under this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Agreement or any SOW if prevented from doing so by a cause or causes beyond its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control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, including without limitation, acts of God or public enemy, failure of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lastRenderedPageBreak/>
        <w:t>suppliers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to perform, fire, floods, storms, earthquakes, riots, strikes, war,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and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restraints of government.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16.  SEPARATE AGREEMENTS. All Services provided herein are acquired separately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from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any software licenses agreed to between the Parties. Specifically, Client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may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acquire software licenses without acquiring consulting services. Client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understands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and agrees that this Agreement and any SOW is a separate and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independent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contractual obligation from any schedule relating to software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licenses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. Client shall not withhold payments that are due and payable under this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Agreement because of the status of any software licenses or schedules, nor shall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Client withhold payments that are due and payable relating to software licenses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or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schedules because of the status of work performed hereunder. In addition, the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ability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to provide such services are not exclusive or specific to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and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are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commercially available from a variety of third party service providers.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17.  DISPUTE RESOLUTION. Any disputes or claims under this Agreement or its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breach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shall be submitted to and resolved exclusively by arbitration conducted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in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accordance with American Arbitration Association rules. One arbitrator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appointed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under such rules shall conduct arbitration. Arbitration shall be in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Charleston, S.C., and the laws of South Carolina shall be applied. Any decision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in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arbitration shall be final and binding upon the parties. Judgment may be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entered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thereon in any court of competent jurisdiction. Notwithstanding the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above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,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may sue in any court for infringement of its proprietary or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intellectual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property rights.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18.  GENERAL. This Agreement shall be governed by the laws of the State of South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Carolina, excluding choice of law principles. Except as otherwise specifically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stated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herein, remedies shall be cumulative and there shall be no obligation to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exercise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 particular remedy. If any provision of this Agreement is held to be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unenforceable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, the other provisions shall nevertheless remain in full force and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effect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. This Agreement and the SOW(s) constitute the entire understanding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between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the Parties with respect to the subject matter herein and may only be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amended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or modified by a writing signed by a duly authorized representative of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each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party. This Agreement may be executed by facsimile. This Agreement replaces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lastRenderedPageBreak/>
        <w:t>and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supersedes any prior verbal or written understandings, communications, and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representations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between the Parties regarding the subject matter contained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herein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. No purchase order or other ordering document that purports to modify or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supplement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the printed text of this Agreement or any Exhibit shall add to or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vary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the terms of this Agreement or Exhibit. All such proposed variations,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edits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, or additions (whether submitted by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or Client) to this Agreement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or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to an SOW, are objected to and deemed material unless otherwise mutually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agreed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to in writing.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19.  SPECIAL TERMS AND CONDITIONS PERTAINING TO DATA RESEARCH SERVICES. Client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will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be licensed to utilize its updated master file database, without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restriction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, once the Services are delivered by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, with the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understanding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that the data provided is from proprietary sources and may be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utilized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for Client's internal purposes only.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1.   Client represents and warrants that (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) it has all right and authority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necessary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to enter into and perform this Agreement; (ii) it owns all rights in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and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to data provided to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for use in and in connection with the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Services; (iii)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Blackbaud's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use of such materials in and in connection with the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Services will not violate the rights of any third party.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2.   If Email Append Services are part of this Order, Terms and Conditions on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Attachments A and A-1 affixed hereto shall apply.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The Parties hereby agree to all of the above terms and have executed this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Agreement by a duly authorized officer or officer representative.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EFFECTIVE DATE: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                                      ACCEPTED BY:  BLACKBAUD, INC.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ACCEPTED BY:  [CUSTOMERNAME]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_________________________________      __________________________________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Authorized Signature                   Authorized Signature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__________________________________     ANTHONY J. POWELL, CFRE - DIRECTOR,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Printed Name and Title                 CONSULTING SERVICES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                                      Printed Name and Title</w:t>
      </w:r>
    </w:p>
    <w:p w:rsidR="0044254D" w:rsidRDefault="0044254D"/>
    <w:sectPr w:rsidR="00442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00"/>
    <w:rsid w:val="0016581E"/>
    <w:rsid w:val="002B0F00"/>
    <w:rsid w:val="0044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8B0B3-DAA3-4DC5-AA72-3B82D894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58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0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0F00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58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2964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2017-05-01T09:46:00Z</dcterms:created>
  <dcterms:modified xsi:type="dcterms:W3CDTF">2017-05-02T00:04:00Z</dcterms:modified>
</cp:coreProperties>
</file>